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A1F0E" w14:textId="77777777" w:rsidR="00CD0EFF" w:rsidRPr="00CD0EFF" w:rsidRDefault="00CD0EFF" w:rsidP="00C678AD">
      <w:pPr>
        <w:spacing w:line="257" w:lineRule="auto"/>
        <w:jc w:val="right"/>
        <w:rPr>
          <w:rFonts w:eastAsia="Calibri"/>
          <w:b/>
          <w:sz w:val="28"/>
          <w:szCs w:val="22"/>
          <w:lang w:val="uk-UA" w:eastAsia="en-US"/>
        </w:rPr>
      </w:pPr>
      <w:bookmarkStart w:id="0" w:name="_GoBack"/>
      <w:bookmarkEnd w:id="0"/>
      <w:r w:rsidRPr="00CD0EFF">
        <w:rPr>
          <w:rFonts w:eastAsia="Calibri"/>
          <w:b/>
          <w:sz w:val="28"/>
          <w:szCs w:val="22"/>
          <w:lang w:val="uk-UA" w:eastAsia="en-US"/>
        </w:rPr>
        <w:t xml:space="preserve">Проект вноситься </w:t>
      </w:r>
    </w:p>
    <w:p w14:paraId="02764C8F" w14:textId="0189BEF0" w:rsidR="00CD0EFF" w:rsidRDefault="00CD0EFF" w:rsidP="00C678AD">
      <w:pPr>
        <w:spacing w:line="257" w:lineRule="auto"/>
        <w:jc w:val="right"/>
        <w:rPr>
          <w:rFonts w:eastAsia="Calibri"/>
          <w:b/>
          <w:sz w:val="28"/>
          <w:szCs w:val="22"/>
          <w:lang w:val="uk-UA" w:eastAsia="en-US"/>
        </w:rPr>
      </w:pPr>
      <w:r w:rsidRPr="00CD0EFF">
        <w:rPr>
          <w:rFonts w:eastAsia="Calibri"/>
          <w:b/>
          <w:sz w:val="28"/>
          <w:szCs w:val="22"/>
          <w:lang w:val="uk-UA" w:eastAsia="en-US"/>
        </w:rPr>
        <w:t>народними депутатами України</w:t>
      </w:r>
    </w:p>
    <w:p w14:paraId="1C6E9CCF" w14:textId="5363F7F2" w:rsidR="00C678AD" w:rsidRDefault="00C678AD" w:rsidP="00C678AD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Арахамія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Д.Г.</w:t>
      </w:r>
    </w:p>
    <w:p w14:paraId="3D2BE86A" w14:textId="4EFB9BBF" w:rsidR="00C678AD" w:rsidRDefault="00C678AD" w:rsidP="00C678AD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Железняк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Я.І.</w:t>
      </w:r>
    </w:p>
    <w:p w14:paraId="2592DE42" w14:textId="4062B417" w:rsidR="00C678AD" w:rsidRDefault="00C678AD" w:rsidP="00C678AD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Нагорняк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С.В.</w:t>
      </w:r>
    </w:p>
    <w:p w14:paraId="25A3AF86" w14:textId="46F1A67B" w:rsidR="00C678AD" w:rsidRDefault="006A08EE" w:rsidP="00C678AD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Трухін</w:t>
      </w:r>
      <w:proofErr w:type="spellEnd"/>
      <w:r w:rsidR="00C678AD">
        <w:rPr>
          <w:rFonts w:eastAsia="Calibri"/>
          <w:sz w:val="28"/>
          <w:szCs w:val="22"/>
          <w:lang w:val="uk-UA" w:eastAsia="en-US"/>
        </w:rPr>
        <w:t xml:space="preserve"> О.М.</w:t>
      </w:r>
    </w:p>
    <w:p w14:paraId="0E133590" w14:textId="5282CFAC" w:rsidR="00C678AD" w:rsidRDefault="00C678AD" w:rsidP="00C678AD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Шипайло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О.І.</w:t>
      </w:r>
    </w:p>
    <w:p w14:paraId="7F65E8E6" w14:textId="20C9E7F8" w:rsidR="00C678AD" w:rsidRDefault="00C678AD" w:rsidP="00C678AD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Цабаль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В.В.</w:t>
      </w:r>
    </w:p>
    <w:p w14:paraId="7CD4C9C4" w14:textId="27EF2C37" w:rsidR="00FB4F0B" w:rsidRPr="00CD0EFF" w:rsidRDefault="00FB4F0B" w:rsidP="00C678AD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r>
        <w:rPr>
          <w:rFonts w:eastAsia="Calibri"/>
          <w:sz w:val="28"/>
          <w:szCs w:val="22"/>
          <w:lang w:val="uk-UA" w:eastAsia="en-US"/>
        </w:rPr>
        <w:t>Шуляк О.О.</w:t>
      </w:r>
    </w:p>
    <w:p w14:paraId="0F63AFCB" w14:textId="77777777" w:rsidR="00CD0EFF" w:rsidRPr="00CD0EFF" w:rsidRDefault="00CD0EFF" w:rsidP="00CD0EFF">
      <w:pPr>
        <w:widowControl w:val="0"/>
        <w:jc w:val="right"/>
        <w:rPr>
          <w:sz w:val="28"/>
          <w:szCs w:val="28"/>
          <w:lang w:val="uk-UA"/>
        </w:rPr>
      </w:pPr>
    </w:p>
    <w:p w14:paraId="7E5BA7CE" w14:textId="77777777" w:rsidR="00CD0EFF" w:rsidRPr="00CD0EFF" w:rsidRDefault="00CD0EFF" w:rsidP="00CD0EFF">
      <w:pPr>
        <w:widowControl w:val="0"/>
        <w:spacing w:before="120"/>
        <w:rPr>
          <w:sz w:val="28"/>
          <w:szCs w:val="28"/>
          <w:lang w:val="uk-UA" w:eastAsia="en-US"/>
        </w:rPr>
      </w:pPr>
    </w:p>
    <w:p w14:paraId="1D418F5C" w14:textId="77777777" w:rsidR="00CD0EFF" w:rsidRPr="00CD0EFF" w:rsidRDefault="00CD0EFF" w:rsidP="00CD0EFF">
      <w:pPr>
        <w:widowControl w:val="0"/>
        <w:spacing w:before="120"/>
        <w:rPr>
          <w:sz w:val="28"/>
          <w:szCs w:val="28"/>
          <w:lang w:val="uk-UA" w:eastAsia="en-US"/>
        </w:rPr>
      </w:pPr>
    </w:p>
    <w:p w14:paraId="77258A45" w14:textId="77777777" w:rsidR="00CD0EFF" w:rsidRPr="00CD0EFF" w:rsidRDefault="00CD0EFF" w:rsidP="00CD0EFF">
      <w:pPr>
        <w:widowControl w:val="0"/>
        <w:jc w:val="center"/>
        <w:rPr>
          <w:b/>
          <w:sz w:val="28"/>
          <w:szCs w:val="28"/>
          <w:lang w:val="uk-UA" w:eastAsia="en-US"/>
        </w:rPr>
      </w:pPr>
      <w:r w:rsidRPr="00CD0EFF">
        <w:rPr>
          <w:b/>
          <w:sz w:val="28"/>
          <w:szCs w:val="28"/>
          <w:lang w:val="uk-UA" w:eastAsia="en-US"/>
        </w:rPr>
        <w:t>ЗАКОН УКРАЇНИ</w:t>
      </w:r>
    </w:p>
    <w:p w14:paraId="76366EB3" w14:textId="77777777" w:rsidR="00CD0EFF" w:rsidRPr="00CD0EFF" w:rsidRDefault="00CD0EFF" w:rsidP="00CD0EFF">
      <w:pPr>
        <w:pStyle w:val="ab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14:paraId="2141D020" w14:textId="77777777" w:rsidR="00CD0EFF" w:rsidRPr="00CD0EFF" w:rsidRDefault="00CD0EFF" w:rsidP="00CD0EFF">
      <w:pPr>
        <w:pStyle w:val="ab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D0EFF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 w:rsidRPr="00CD0EFF">
        <w:rPr>
          <w:rFonts w:ascii="Times New Roman" w:hAnsi="Times New Roman"/>
          <w:b w:val="0"/>
          <w:sz w:val="28"/>
          <w:szCs w:val="28"/>
        </w:rPr>
        <w:br/>
        <w:t>"Про Державний бюджет України на 2020 рік"</w:t>
      </w:r>
    </w:p>
    <w:p w14:paraId="74DA2248" w14:textId="77777777" w:rsidR="00CD0EFF" w:rsidRPr="00CD0EFF" w:rsidRDefault="00CD0EFF" w:rsidP="00CD0EFF">
      <w:pPr>
        <w:pStyle w:val="aa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sz w:val="28"/>
          <w:szCs w:val="28"/>
        </w:rPr>
        <w:t>(щодо реалізації положень статті 11 Закону України</w:t>
      </w:r>
    </w:p>
    <w:p w14:paraId="6F620902" w14:textId="77777777" w:rsidR="00CD0EFF" w:rsidRPr="00CD0EFF" w:rsidRDefault="00CD0EFF" w:rsidP="00CD0EFF">
      <w:pPr>
        <w:pStyle w:val="aa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sz w:val="28"/>
          <w:szCs w:val="28"/>
        </w:rPr>
        <w:t xml:space="preserve"> "Про ринок природного газу")</w:t>
      </w:r>
    </w:p>
    <w:p w14:paraId="1F007E73" w14:textId="77777777" w:rsidR="00CD0EFF" w:rsidRPr="00CD0EFF" w:rsidRDefault="00CD0EFF" w:rsidP="00CD0EFF">
      <w:pPr>
        <w:pStyle w:val="aa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C71D3" wp14:editId="7897912D">
                <wp:simplePos x="0" y="0"/>
                <wp:positionH relativeFrom="column">
                  <wp:posOffset>824865</wp:posOffset>
                </wp:positionH>
                <wp:positionV relativeFrom="paragraph">
                  <wp:posOffset>17145</wp:posOffset>
                </wp:positionV>
                <wp:extent cx="3848100" cy="9525"/>
                <wp:effectExtent l="0" t="0" r="19050" b="2857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8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802A43" id="Пряма сполучна ліні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5pt,1.35pt" to="367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14:paraId="70FFCAD4" w14:textId="77777777" w:rsidR="00CD0EFF" w:rsidRPr="00CD0EFF" w:rsidRDefault="00CD0EFF" w:rsidP="00CD0EFF">
      <w:pPr>
        <w:pStyle w:val="aa"/>
        <w:spacing w:before="0"/>
        <w:jc w:val="left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sz w:val="28"/>
          <w:szCs w:val="28"/>
        </w:rPr>
        <w:t>Верховна Рада України  п о с т а н о в л я є :</w:t>
      </w:r>
    </w:p>
    <w:p w14:paraId="20152B0B" w14:textId="77777777" w:rsidR="00CD0EFF" w:rsidRPr="00CD0EFF" w:rsidRDefault="00CD0EFF" w:rsidP="00CD0EFF">
      <w:pPr>
        <w:pStyle w:val="aa"/>
        <w:spacing w:before="0"/>
        <w:jc w:val="left"/>
        <w:rPr>
          <w:rFonts w:ascii="Times New Roman" w:hAnsi="Times New Roman"/>
          <w:sz w:val="28"/>
          <w:szCs w:val="28"/>
        </w:rPr>
      </w:pPr>
    </w:p>
    <w:p w14:paraId="6720FA91" w14:textId="77777777" w:rsidR="00CD0EFF" w:rsidRPr="00CD0EFF" w:rsidRDefault="00CD0EFF" w:rsidP="00CD0EFF">
      <w:pPr>
        <w:pStyle w:val="ac"/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CD0EFF">
        <w:rPr>
          <w:rFonts w:ascii="Times New Roman" w:hAnsi="Times New Roman"/>
          <w:sz w:val="28"/>
          <w:szCs w:val="28"/>
        </w:rPr>
        <w:t>Внести</w:t>
      </w:r>
      <w:proofErr w:type="spellEnd"/>
      <w:r w:rsidRPr="00CD0EFF">
        <w:rPr>
          <w:rFonts w:ascii="Times New Roman" w:hAnsi="Times New Roman"/>
          <w:sz w:val="28"/>
          <w:szCs w:val="28"/>
        </w:rPr>
        <w:t xml:space="preserve"> до Закону України "Про Державний бюджет України на 2020 рік" (Відомості Верховної Ради України, 2020 р., № 5, ст. 31; із змінами, внесеними законами України від 14 січня 2020 року № 436-IX, від 16 січня 2020 року № 468-IX, від 17 березня 2020 року № 530-IX, від 30 березня 2020 року № 548-IX, від 13 квітня 2020 року № 553-IX, від 18 червня 2020 року № 726-IX, від 3 липня 2020 року № 746-IX і № 751-IX, від 13 липня 2020 року № 757-IX, від 14 липня 2020 року № 769-IX, від 25 серпня 2020 року № 822-IX, від 1 вересня 2020 року № 829-IX та від 3 вересня 2020 року № 873-IX) такі зміни:</w:t>
      </w:r>
    </w:p>
    <w:p w14:paraId="77398801" w14:textId="77777777" w:rsidR="00CD0EFF" w:rsidRPr="00CD0EFF" w:rsidRDefault="00CD0EFF" w:rsidP="00CD0EFF">
      <w:pPr>
        <w:pStyle w:val="ac"/>
        <w:numPr>
          <w:ilvl w:val="0"/>
          <w:numId w:val="1"/>
        </w:numPr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У статті 1:</w:t>
      </w:r>
    </w:p>
    <w:p w14:paraId="75238DD0" w14:textId="77777777" w:rsidR="00CD0EFF" w:rsidRPr="00CD0EFF" w:rsidRDefault="00CD0EFF" w:rsidP="00CD0EFF">
      <w:pPr>
        <w:pStyle w:val="ac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в абзаці другому цифри "978.797.052" та "120.425.864,2" замінити відповідно цифрами "1.021.301.935" та "162.930.747,2";</w:t>
      </w:r>
    </w:p>
    <w:p w14:paraId="700463B7" w14:textId="77777777" w:rsidR="00CD0EFF" w:rsidRPr="00CD0EFF" w:rsidRDefault="00CD0EFF" w:rsidP="00CD0EFF">
      <w:pPr>
        <w:pStyle w:val="ac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в абзаці третьому цифри "</w:t>
      </w:r>
      <w:r w:rsidRPr="00CD0EFF">
        <w:rPr>
          <w:rFonts w:ascii="Times New Roman" w:hAnsi="Times New Roman"/>
          <w:sz w:val="28"/>
          <w:szCs w:val="28"/>
        </w:rPr>
        <w:t>1.269.387.100,3</w:t>
      </w:r>
      <w:r w:rsidRPr="00CD0EFF">
        <w:rPr>
          <w:rFonts w:ascii="Times New Roman" w:hAnsi="Times New Roman"/>
          <w:sz w:val="28"/>
          <w:szCs w:val="28"/>
          <w:lang w:eastAsia="uk-UA"/>
        </w:rPr>
        <w:t>" та "131.344.714,2" замінити відповідно цифрами "</w:t>
      </w:r>
      <w:r w:rsidRPr="00CD0EFF">
        <w:rPr>
          <w:rFonts w:ascii="Times New Roman" w:hAnsi="Times New Roman"/>
          <w:sz w:val="28"/>
          <w:szCs w:val="28"/>
        </w:rPr>
        <w:t>1.311.891.983,3</w:t>
      </w:r>
      <w:r w:rsidRPr="00CD0EFF">
        <w:rPr>
          <w:rFonts w:ascii="Times New Roman" w:hAnsi="Times New Roman"/>
          <w:sz w:val="28"/>
          <w:szCs w:val="28"/>
          <w:lang w:eastAsia="uk-UA"/>
        </w:rPr>
        <w:t>" та "173.849.597,2".</w:t>
      </w:r>
    </w:p>
    <w:p w14:paraId="737246C2" w14:textId="77777777" w:rsidR="00CD0EFF" w:rsidRPr="00CD0EFF" w:rsidRDefault="00CD0EFF" w:rsidP="00CD0EFF">
      <w:pPr>
        <w:pStyle w:val="ac"/>
        <w:numPr>
          <w:ilvl w:val="0"/>
          <w:numId w:val="1"/>
        </w:numPr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Статтю 11 доповнити пунктами 11 - 16 та абзацами такого змісту:</w:t>
      </w:r>
    </w:p>
    <w:p w14:paraId="0211743F" w14:textId="77777777" w:rsidR="00CD0EFF" w:rsidRPr="00CD0EFF" w:rsidRDefault="00CD0EFF" w:rsidP="00CD0EFF">
      <w:pPr>
        <w:pStyle w:val="ac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72A53A6C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 xml:space="preserve">"11) надходження від погашення публічним акціонерним товариством "Укрнафта" податкового боргу, в тому числі </w:t>
      </w:r>
      <w:proofErr w:type="spellStart"/>
      <w:r w:rsidRPr="00CD0EFF">
        <w:rPr>
          <w:sz w:val="28"/>
          <w:szCs w:val="28"/>
          <w:lang w:val="uk-UA" w:eastAsia="uk-UA"/>
        </w:rPr>
        <w:t>реструктуризованого</w:t>
      </w:r>
      <w:proofErr w:type="spellEnd"/>
      <w:r w:rsidRPr="00CD0EFF">
        <w:rPr>
          <w:sz w:val="28"/>
          <w:szCs w:val="28"/>
          <w:lang w:val="uk-UA" w:eastAsia="uk-UA"/>
        </w:rPr>
        <w:t xml:space="preserve"> або розстроченого (відстроченого) (з урахуванням штрафних(фінансових) санкцій, пені та процентів, нарахованих та/або таких, що підлягають нарахуванню на суму цього боргу), а також </w:t>
      </w:r>
      <w:r w:rsidRPr="00CD0EFF">
        <w:rPr>
          <w:sz w:val="28"/>
          <w:szCs w:val="28"/>
          <w:lang w:val="uk-UA" w:eastAsia="uk-UA"/>
        </w:rPr>
        <w:lastRenderedPageBreak/>
        <w:t>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податку на прибуток підприємств, що склалися станом на 1 серпня 2020 року та несплачені до дати проведення взаєморозрахунків;</w:t>
      </w:r>
    </w:p>
    <w:p w14:paraId="47BF4184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 xml:space="preserve">12) надходження від погашення публічним акціонерним товариством "Укрнафта" податкового боргу, в тому числі </w:t>
      </w:r>
      <w:proofErr w:type="spellStart"/>
      <w:r w:rsidRPr="00CD0EFF">
        <w:rPr>
          <w:sz w:val="28"/>
          <w:szCs w:val="28"/>
          <w:lang w:val="uk-UA" w:eastAsia="uk-UA"/>
        </w:rPr>
        <w:t>реструктуризованого</w:t>
      </w:r>
      <w:proofErr w:type="spellEnd"/>
      <w:r w:rsidRPr="00CD0EFF">
        <w:rPr>
          <w:sz w:val="28"/>
          <w:szCs w:val="28"/>
          <w:lang w:val="uk-UA" w:eastAsia="uk-UA"/>
        </w:rPr>
        <w:t xml:space="preserve">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рентної плати за користування надрами для видобування нафти, природного газу та газового конденсату, що склалися станом на 1 серпня 2020 року та несплачені до дати проведення взаєморозрахунків;</w:t>
      </w:r>
    </w:p>
    <w:p w14:paraId="0F412E50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 xml:space="preserve">13) надходження від погашення публічним акціонерним товариством "Укрнафта" податкового боргу, в тому числі </w:t>
      </w:r>
      <w:proofErr w:type="spellStart"/>
      <w:r w:rsidRPr="00CD0EFF">
        <w:rPr>
          <w:sz w:val="28"/>
          <w:szCs w:val="28"/>
          <w:lang w:val="uk-UA" w:eastAsia="uk-UA"/>
        </w:rPr>
        <w:t>реструктуризованого</w:t>
      </w:r>
      <w:proofErr w:type="spellEnd"/>
      <w:r w:rsidRPr="00CD0EFF">
        <w:rPr>
          <w:sz w:val="28"/>
          <w:szCs w:val="28"/>
          <w:lang w:val="uk-UA" w:eastAsia="uk-UA"/>
        </w:rPr>
        <w:t xml:space="preserve">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податку на додану вартість, що склалися станом на 1 серпня 2020 року та несплачені до дати проведення взаєморозрахунків;</w:t>
      </w:r>
    </w:p>
    <w:p w14:paraId="529A5FDE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14) надходження від сплати грошових зобов'язань з податку на прибуток підприємств, що виникли та/або виникнуть у публічного акціонерного товариства "Укрнафта" за результатами операцій продажу (постачання) природного газу акціонерному товариству "Національна акціонерна компанія "Нафтогаз України";</w:t>
      </w:r>
    </w:p>
    <w:p w14:paraId="075CB952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15) надходження від сплати грошових зобов'язань публічного акціонерного товариства "Укрнафта" з податку на додану вартість за операціями продажу (постачання) природного газу акціонерному товариству "Національна акціонерна компанія "Нафтогаз України";</w:t>
      </w:r>
    </w:p>
    <w:p w14:paraId="0B3E20F6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16) надходження від сплати грошових зобов'язань з податку на прибуток підприємств, що виникли та/або виникнуть у акціонерного товариства "Національна акціонерна компанія "Нафтогаз України" внаслідок отримання компенсації, зазначеної у пункті 31 статті 14 цього Закону, а також за результатами господарської діяльності у 2020 - 2021 роках.</w:t>
      </w:r>
    </w:p>
    <w:p w14:paraId="69832A3F" w14:textId="77777777" w:rsidR="00CD0EFF" w:rsidRPr="00CD0EFF" w:rsidRDefault="00CD0EFF" w:rsidP="00CD0EFF">
      <w:pPr>
        <w:pStyle w:val="ac"/>
        <w:ind w:left="1069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67F8AB85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3. Доповнити статтею 11</w:t>
      </w:r>
      <w:r w:rsidRPr="00CD0EFF">
        <w:rPr>
          <w:sz w:val="28"/>
          <w:szCs w:val="28"/>
          <w:vertAlign w:val="superscript"/>
          <w:lang w:val="uk-UA" w:eastAsia="uk-UA"/>
        </w:rPr>
        <w:t>1</w:t>
      </w:r>
      <w:r w:rsidRPr="00CD0EFF">
        <w:rPr>
          <w:sz w:val="28"/>
          <w:szCs w:val="28"/>
          <w:lang w:val="uk-UA" w:eastAsia="uk-UA"/>
        </w:rPr>
        <w:t xml:space="preserve"> такого змісту:</w:t>
      </w:r>
    </w:p>
    <w:p w14:paraId="49D8F817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"</w:t>
      </w:r>
      <w:r w:rsidRPr="00CD0EFF">
        <w:rPr>
          <w:bCs/>
          <w:sz w:val="28"/>
          <w:szCs w:val="28"/>
          <w:lang w:val="uk-UA" w:eastAsia="uk-UA"/>
        </w:rPr>
        <w:t>Стаття 11-1</w:t>
      </w:r>
      <w:r w:rsidRPr="00CD0EFF">
        <w:rPr>
          <w:b/>
          <w:bCs/>
          <w:sz w:val="28"/>
          <w:szCs w:val="28"/>
          <w:lang w:val="uk-UA" w:eastAsia="uk-UA"/>
        </w:rPr>
        <w:t>.</w:t>
      </w:r>
      <w:r w:rsidRPr="00CD0EFF">
        <w:rPr>
          <w:sz w:val="28"/>
          <w:szCs w:val="28"/>
          <w:lang w:val="uk-UA" w:eastAsia="uk-UA"/>
        </w:rPr>
        <w:t xml:space="preserve"> Установити, що у 2020 році як виняток з положень пунктів 2, 6 і 5-1 частини другої статті 29, пунктів 4-1, 4-2 і 17 частини </w:t>
      </w:r>
      <w:r w:rsidRPr="00CD0EFF">
        <w:rPr>
          <w:sz w:val="28"/>
          <w:szCs w:val="28"/>
          <w:lang w:val="uk-UA" w:eastAsia="uk-UA"/>
        </w:rPr>
        <w:lastRenderedPageBreak/>
        <w:t>першої статті 64, пунктів 1-1 і 4-1 частини першої статті 66 та пункту 3-1 частини першої статті 69 Бюджетного кодексу України надходження, визначені пунктами 11-16 статті 11 цього Закону, зараховуються до спеціального фонду державного бюджету у повному обсязі".</w:t>
      </w:r>
    </w:p>
    <w:p w14:paraId="23B25DFA" w14:textId="77777777" w:rsidR="00CD0EFF" w:rsidRPr="00CD0EFF" w:rsidRDefault="00CD0EFF" w:rsidP="00CD0EFF">
      <w:pPr>
        <w:spacing w:before="100" w:beforeAutospacing="1" w:after="100" w:afterAutospacing="1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3. Статтю 14 доповнити новими пунктами 31 - 34 такого змісту:</w:t>
      </w:r>
    </w:p>
    <w:p w14:paraId="0CCC0E93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"31) компенсацію акціонерному товариству "Національна акціонерна компанія "Нафтогаз України" економічно обґрунтованих витрат, здійснених з метою виконання покладених на нього відповідно до статті 11 Закону України "Про ринок природного газу" спеціальних обов'язків для забезпечення загальносуспільних інтересів у процесі функціонування ринку природного газу, зменшених на доходи, отримані у процесі виконання таких спеціальних обов’язків, та з урахуванням допустимого рівня прибутку (за рахунок джерел, визначених пунктами 11 - 14 статті 11 цього Закону);</w:t>
      </w:r>
    </w:p>
    <w:p w14:paraId="0B57CD36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32) оновлення рухомого складу для перевезення пасажирів та модернізацію залізничної інфраструктури для розвитку пасажирських перевезень (за рахунок джерел, визначених пунктами 14, 15 та 16 статті 11 цього Закону);</w:t>
      </w:r>
    </w:p>
    <w:p w14:paraId="42683FBF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33)  здійснення заходів створення, розвитку та забезпечення діяльності національного авіаперевізника (за рахунок джерел, визначених пунктами 14, 15 та 16 статті 11 цього Закону);</w:t>
      </w:r>
    </w:p>
    <w:p w14:paraId="346265E4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34) відновлення мостів на автомобільних дорогах загального користування (за рахунок джерел, визначених пунктами 14, 15 та 16 статті 11 цього Закону)."</w:t>
      </w:r>
    </w:p>
    <w:p w14:paraId="3DEBBE0F" w14:textId="77777777" w:rsidR="00CD0EFF" w:rsidRPr="00CD0EFF" w:rsidRDefault="00CD0EFF" w:rsidP="00CD0EFF">
      <w:pPr>
        <w:spacing w:before="100" w:beforeAutospacing="1" w:after="100" w:afterAutospacing="1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4. Доповнити статтею 14</w:t>
      </w:r>
      <w:r w:rsidRPr="00CD0EFF">
        <w:rPr>
          <w:sz w:val="28"/>
          <w:szCs w:val="28"/>
          <w:vertAlign w:val="superscript"/>
          <w:lang w:val="uk-UA" w:eastAsia="uk-UA"/>
        </w:rPr>
        <w:t xml:space="preserve"> 1</w:t>
      </w:r>
      <w:r w:rsidRPr="00CD0EFF">
        <w:rPr>
          <w:sz w:val="28"/>
          <w:szCs w:val="28"/>
          <w:lang w:val="uk-UA" w:eastAsia="uk-UA"/>
        </w:rPr>
        <w:t xml:space="preserve"> такого змісту:</w:t>
      </w:r>
    </w:p>
    <w:p w14:paraId="17E72450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"</w:t>
      </w:r>
      <w:r w:rsidRPr="00CD0EFF">
        <w:rPr>
          <w:b/>
          <w:bCs/>
          <w:sz w:val="28"/>
          <w:szCs w:val="28"/>
          <w:lang w:val="uk-UA" w:eastAsia="uk-UA"/>
        </w:rPr>
        <w:t>Стаття 14</w:t>
      </w:r>
      <w:r w:rsidRPr="00CD0EFF">
        <w:rPr>
          <w:b/>
          <w:bCs/>
          <w:sz w:val="28"/>
          <w:szCs w:val="28"/>
          <w:vertAlign w:val="superscript"/>
          <w:lang w:val="uk-UA" w:eastAsia="uk-UA"/>
        </w:rPr>
        <w:t xml:space="preserve"> 1</w:t>
      </w:r>
      <w:r w:rsidRPr="00CD0EFF">
        <w:rPr>
          <w:b/>
          <w:bCs/>
          <w:sz w:val="28"/>
          <w:szCs w:val="28"/>
          <w:lang w:val="uk-UA" w:eastAsia="uk-UA"/>
        </w:rPr>
        <w:t>.</w:t>
      </w:r>
      <w:r w:rsidRPr="00CD0EFF">
        <w:rPr>
          <w:sz w:val="28"/>
          <w:szCs w:val="28"/>
          <w:lang w:val="uk-UA" w:eastAsia="uk-UA"/>
        </w:rPr>
        <w:t xml:space="preserve"> Установити, що у 2020 році надходження, визначені пунктами 11 - 16 статті 11 цього Закону спрямовуються на реалізацію заходів, визначених пунктами 31-34 статті 14 цього Закону, у порядку, затвердженому Кабінетом Міністрів України.</w:t>
      </w:r>
    </w:p>
    <w:p w14:paraId="1968C2E4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</w:p>
    <w:p w14:paraId="630976A6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Установити, що розрахунок компенсації в цілях проведення взаєморозрахунків відповідно до пункту 31 статті 14 цього Закону здійснюється відповідно до порядку, затвердженого Кабінетом Міністрів України.</w:t>
      </w:r>
    </w:p>
    <w:p w14:paraId="7D19A5A1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</w:p>
    <w:p w14:paraId="5BF3FDD5" w14:textId="77777777" w:rsidR="00CD0EFF" w:rsidRPr="00CD0EFF" w:rsidRDefault="00CD0EFF" w:rsidP="00CD0EFF">
      <w:pPr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Проведення взаєморозрахунків за рахунок джерел, визначених пунктами 11 - 13 статті 11 цього Закону, відбувається на підставі довідки, наданої контролюючим органом.</w:t>
      </w:r>
    </w:p>
    <w:p w14:paraId="3A5DC765" w14:textId="77777777" w:rsidR="00CD0EFF" w:rsidRPr="00CD0EFF" w:rsidRDefault="00CD0EFF" w:rsidP="00CD0EFF">
      <w:pPr>
        <w:jc w:val="both"/>
        <w:rPr>
          <w:sz w:val="28"/>
          <w:szCs w:val="28"/>
          <w:lang w:val="uk-UA" w:eastAsia="uk-UA"/>
        </w:rPr>
      </w:pPr>
    </w:p>
    <w:p w14:paraId="3AB74090" w14:textId="77777777" w:rsidR="00CD0EFF" w:rsidRPr="00CD0EFF" w:rsidRDefault="00CD0EFF" w:rsidP="00CD0EFF">
      <w:pPr>
        <w:pStyle w:val="ac"/>
        <w:tabs>
          <w:tab w:val="left" w:pos="993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lastRenderedPageBreak/>
        <w:t xml:space="preserve">5. </w:t>
      </w:r>
      <w:proofErr w:type="spellStart"/>
      <w:r w:rsidRPr="00CD0EFF">
        <w:rPr>
          <w:rFonts w:ascii="Times New Roman" w:hAnsi="Times New Roman"/>
          <w:sz w:val="28"/>
          <w:szCs w:val="28"/>
          <w:lang w:eastAsia="uk-UA"/>
        </w:rPr>
        <w:t>Внести</w:t>
      </w:r>
      <w:proofErr w:type="spellEnd"/>
      <w:r w:rsidRPr="00CD0EFF">
        <w:rPr>
          <w:rFonts w:ascii="Times New Roman" w:hAnsi="Times New Roman"/>
          <w:sz w:val="28"/>
          <w:szCs w:val="28"/>
          <w:lang w:eastAsia="uk-UA"/>
        </w:rPr>
        <w:t xml:space="preserve"> зміни до додатків № 1 та № 3 до Закону України "Про Державний бюджет України на 2020 рік" відповідно до додатків № 1 </w:t>
      </w:r>
      <w:r w:rsidRPr="00CD0EFF">
        <w:rPr>
          <w:rFonts w:ascii="Times New Roman" w:hAnsi="Times New Roman"/>
          <w:sz w:val="28"/>
          <w:szCs w:val="28"/>
        </w:rPr>
        <w:t>–</w:t>
      </w:r>
      <w:r w:rsidRPr="00CD0EFF">
        <w:rPr>
          <w:rFonts w:ascii="Times New Roman" w:hAnsi="Times New Roman"/>
          <w:sz w:val="28"/>
          <w:szCs w:val="28"/>
          <w:lang w:eastAsia="uk-UA"/>
        </w:rPr>
        <w:t xml:space="preserve"> № 2 до цього Закону.</w:t>
      </w:r>
    </w:p>
    <w:p w14:paraId="2334AA1C" w14:textId="77777777" w:rsidR="00CD0EFF" w:rsidRPr="00CD0EFF" w:rsidRDefault="00CD0EFF" w:rsidP="00CD0EFF">
      <w:pPr>
        <w:pStyle w:val="ac"/>
        <w:tabs>
          <w:tab w:val="left" w:pos="993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366EA6D3" w14:textId="77777777" w:rsidR="00CD0EFF" w:rsidRPr="00CD0EFF" w:rsidRDefault="00CD0EFF" w:rsidP="00CD0EFF">
      <w:pPr>
        <w:pStyle w:val="ac"/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II. Прикінцеві положення</w:t>
      </w:r>
    </w:p>
    <w:p w14:paraId="4E02BE66" w14:textId="77777777" w:rsidR="00CD0EFF" w:rsidRPr="00CD0EFF" w:rsidRDefault="00CD0EFF" w:rsidP="00CD0EFF">
      <w:pPr>
        <w:pStyle w:val="ac"/>
        <w:numPr>
          <w:ilvl w:val="0"/>
          <w:numId w:val="2"/>
        </w:numPr>
        <w:tabs>
          <w:tab w:val="left" w:pos="709"/>
          <w:tab w:val="left" w:pos="851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14:paraId="5A4F2F69" w14:textId="77777777" w:rsidR="00CD0EFF" w:rsidRPr="00CD0EFF" w:rsidRDefault="00CD0EFF" w:rsidP="00CD0EFF">
      <w:pPr>
        <w:pStyle w:val="ac"/>
        <w:numPr>
          <w:ilvl w:val="0"/>
          <w:numId w:val="2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Установити, що:</w:t>
      </w:r>
    </w:p>
    <w:p w14:paraId="2ADABF9D" w14:textId="77777777" w:rsidR="00CD0EFF" w:rsidRPr="00CD0EFF" w:rsidRDefault="00CD0EFF" w:rsidP="00CD0EFF">
      <w:pPr>
        <w:pStyle w:val="ac"/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грошові зобов'язання (з урахуванням штрафних (фінансових) санкцій пені та процентів), визначені у пунктах 11 - 13 статті 11 цього Закону вважаються узгодженими в момент погашення;</w:t>
      </w:r>
    </w:p>
    <w:p w14:paraId="24F5B62A" w14:textId="77777777" w:rsidR="00CD0EFF" w:rsidRPr="00CD0EFF" w:rsidRDefault="00CD0EFF" w:rsidP="00CD0EFF">
      <w:pPr>
        <w:pStyle w:val="ac"/>
        <w:tabs>
          <w:tab w:val="left" w:pos="709"/>
          <w:tab w:val="left" w:pos="851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публічне акціонерне товариство "Укрнафта" зобов'язується в десятиденний термін після сплати до державного бюджету надходжень, визначених пунктами 11 - 13 статті 11 цього Закону, вчинити дії щодо відмови від позовів (скарг) стосовно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 та які були погашенні внаслідок проведених взаєморозрахунків.".</w:t>
      </w:r>
    </w:p>
    <w:p w14:paraId="015A31B8" w14:textId="77777777" w:rsidR="00CD0EFF" w:rsidRPr="00CD0EFF" w:rsidRDefault="00CD0EFF" w:rsidP="00CD0EFF">
      <w:pPr>
        <w:pStyle w:val="ac"/>
        <w:numPr>
          <w:ilvl w:val="0"/>
          <w:numId w:val="2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З метою забезпечення належного виконання норм, визначених цим Законом, установити, що у разі неналежного виконання публічним акціонерним товариством "Укрнафта" вимог пункту 2 розділу IІ цього Закону, що створить зобов'язання для держави та/або будь-якого державного органу щодо повернення коштів (повного або часткового), що надійшли до спеціального фонду державного бюджету відповідно до абзаців другого - четвертого пункту 2 Розділу I цього Закону, акціонерне товариство "Національна акціонерна компанія "Нафтогаз України" зобов'язане перерахувати до спеціального фонду державного бюджету кошти у обсязі сум таких повернень, протягом п'яти робочих днів.</w:t>
      </w:r>
    </w:p>
    <w:p w14:paraId="7C3205C1" w14:textId="77777777" w:rsidR="00CD0EFF" w:rsidRPr="00CD0EFF" w:rsidRDefault="00CD0EFF" w:rsidP="00CD0EFF">
      <w:pPr>
        <w:pStyle w:val="ac"/>
        <w:spacing w:before="100" w:beforeAutospacing="1" w:after="100" w:afterAutospacing="1"/>
        <w:ind w:left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2613B9DF" w14:textId="77777777" w:rsidR="00CD0EFF" w:rsidRPr="00CD0EFF" w:rsidRDefault="00CD0EFF" w:rsidP="00CD0EFF">
      <w:pPr>
        <w:pStyle w:val="ac"/>
        <w:numPr>
          <w:ilvl w:val="0"/>
          <w:numId w:val="2"/>
        </w:numPr>
        <w:tabs>
          <w:tab w:val="left" w:pos="709"/>
          <w:tab w:val="left" w:pos="851"/>
        </w:tabs>
        <w:ind w:left="0" w:firstLine="568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Кабінету Міністрів України:</w:t>
      </w:r>
    </w:p>
    <w:p w14:paraId="5DCE6FA9" w14:textId="77777777" w:rsidR="00CD0EFF" w:rsidRPr="00CD0EFF" w:rsidRDefault="00CD0EFF" w:rsidP="00CD0EFF">
      <w:pPr>
        <w:ind w:firstLine="568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забезпечити прийняття нормативно-правових актів, передбачених цим Законом;</w:t>
      </w:r>
    </w:p>
    <w:p w14:paraId="539E8374" w14:textId="77777777" w:rsidR="00CD0EFF" w:rsidRPr="00CD0EFF" w:rsidRDefault="00CD0EFF" w:rsidP="00CD0EFF">
      <w:pPr>
        <w:ind w:firstLine="568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з цим Законом.</w:t>
      </w:r>
    </w:p>
    <w:p w14:paraId="0325E9E9" w14:textId="77777777" w:rsidR="00CD0EFF" w:rsidRPr="00CD0EFF" w:rsidRDefault="00CD0EFF" w:rsidP="00CD0EFF">
      <w:pPr>
        <w:pStyle w:val="ac"/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608B5148" w14:textId="77777777" w:rsidR="00CD0EFF" w:rsidRPr="00CD0EFF" w:rsidRDefault="00CD0EFF" w:rsidP="00CD0EFF">
      <w:pPr>
        <w:rPr>
          <w:b/>
          <w:sz w:val="28"/>
          <w:szCs w:val="28"/>
          <w:lang w:val="uk-UA"/>
        </w:rPr>
      </w:pPr>
      <w:r w:rsidRPr="00CD0EFF">
        <w:rPr>
          <w:b/>
          <w:sz w:val="28"/>
          <w:szCs w:val="28"/>
          <w:lang w:val="uk-UA"/>
        </w:rPr>
        <w:t>Голова</w:t>
      </w:r>
    </w:p>
    <w:p w14:paraId="5BBA157E" w14:textId="6853D46F" w:rsidR="00CD0EFF" w:rsidRPr="00CD0EFF" w:rsidRDefault="00CD0EFF" w:rsidP="00CD0EFF">
      <w:pPr>
        <w:rPr>
          <w:sz w:val="28"/>
          <w:szCs w:val="28"/>
          <w:lang w:val="uk-UA" w:eastAsia="uk-UA"/>
        </w:rPr>
      </w:pPr>
      <w:r w:rsidRPr="00CD0EFF">
        <w:rPr>
          <w:b/>
          <w:sz w:val="28"/>
          <w:szCs w:val="28"/>
          <w:lang w:val="uk-UA"/>
        </w:rPr>
        <w:t>Верховної Ради України                                                   Д. РАЗУМКОВ</w:t>
      </w:r>
    </w:p>
    <w:p w14:paraId="0CD7678E" w14:textId="77777777" w:rsidR="00CD0EFF" w:rsidRPr="00CD0EFF" w:rsidRDefault="00CD0EFF" w:rsidP="00CD0EFF">
      <w:pPr>
        <w:rPr>
          <w:sz w:val="28"/>
          <w:szCs w:val="28"/>
          <w:lang w:val="uk-UA"/>
        </w:rPr>
      </w:pPr>
    </w:p>
    <w:p w14:paraId="2EED5A41" w14:textId="77777777" w:rsidR="008A5090" w:rsidRPr="00CD0EFF" w:rsidRDefault="008A5090" w:rsidP="00CD0EFF"/>
    <w:sectPr w:rsidR="008A5090" w:rsidRPr="00CD0EFF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C4D97" w14:textId="77777777" w:rsidR="003B7B07" w:rsidRDefault="003B7B07" w:rsidP="00AC1DB6">
      <w:r>
        <w:separator/>
      </w:r>
    </w:p>
  </w:endnote>
  <w:endnote w:type="continuationSeparator" w:id="0">
    <w:p w14:paraId="25F668A1" w14:textId="77777777" w:rsidR="003B7B07" w:rsidRDefault="003B7B07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810AF" w14:textId="77777777" w:rsidR="003B7B07" w:rsidRDefault="003B7B07" w:rsidP="00AC1DB6">
      <w:r>
        <w:separator/>
      </w:r>
    </w:p>
  </w:footnote>
  <w:footnote w:type="continuationSeparator" w:id="0">
    <w:p w14:paraId="06041D9F" w14:textId="77777777" w:rsidR="003B7B07" w:rsidRDefault="003B7B07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D5A46" w14:textId="5340894A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7467">
      <w:rPr>
        <w:noProof/>
      </w:rPr>
      <w:t>2</w:t>
    </w:r>
    <w:r>
      <w:fldChar w:fldCharType="end"/>
    </w:r>
  </w:p>
  <w:p w14:paraId="2EED5A47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1058B"/>
    <w:multiLevelType w:val="hybridMultilevel"/>
    <w:tmpl w:val="7430B8D6"/>
    <w:lvl w:ilvl="0" w:tplc="1730D1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40649E"/>
    <w:multiLevelType w:val="hybridMultilevel"/>
    <w:tmpl w:val="2656F63A"/>
    <w:lvl w:ilvl="0" w:tplc="EE8AE7E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3B7B0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A08EE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67467"/>
    <w:rsid w:val="00B71F06"/>
    <w:rsid w:val="00B85E1E"/>
    <w:rsid w:val="00C00766"/>
    <w:rsid w:val="00C678AD"/>
    <w:rsid w:val="00C76BD4"/>
    <w:rsid w:val="00C8007A"/>
    <w:rsid w:val="00CB2520"/>
    <w:rsid w:val="00CD0EFF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B4F0B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ED5A31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aa">
    <w:name w:val="Нормальний текст"/>
    <w:basedOn w:val="a"/>
    <w:rsid w:val="00CD0EFF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b">
    <w:name w:val="Назва документа"/>
    <w:basedOn w:val="a"/>
    <w:next w:val="aa"/>
    <w:rsid w:val="00CD0EF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c">
    <w:name w:val="List Paragraph"/>
    <w:basedOn w:val="a"/>
    <w:uiPriority w:val="34"/>
    <w:qFormat/>
    <w:rsid w:val="00CD0EFF"/>
    <w:pPr>
      <w:ind w:left="720"/>
      <w:contextualSpacing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CF23FF-6A2D-4FBE-B368-365359A07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5337</Words>
  <Characters>3043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2020-09-18T16:46:00Z</dcterms:created>
  <dcterms:modified xsi:type="dcterms:W3CDTF">2020-09-18T16:46:00Z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