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5891" w:rsidRPr="00CA310C" w:rsidRDefault="00795891" w:rsidP="00464359">
      <w:pPr>
        <w:pStyle w:val="a4"/>
        <w:tabs>
          <w:tab w:val="clear" w:pos="4677"/>
          <w:tab w:val="clear" w:pos="9355"/>
        </w:tabs>
        <w:ind w:right="432"/>
        <w:rPr>
          <w:rFonts w:ascii="Times New Roman" w:hAnsi="Times New Roman" w:cs="Times New Roman"/>
          <w:b/>
          <w:bCs/>
          <w:color w:val="000000" w:themeColor="text1"/>
          <w:spacing w:val="0"/>
          <w:w w:val="100"/>
          <w:szCs w:val="28"/>
          <w:lang w:val="en-GB"/>
        </w:rPr>
      </w:pPr>
    </w:p>
    <w:p w:rsidR="0032308D" w:rsidRPr="00CA310C" w:rsidRDefault="0032308D" w:rsidP="00464359">
      <w:pPr>
        <w:pStyle w:val="a4"/>
        <w:tabs>
          <w:tab w:val="clear" w:pos="4677"/>
          <w:tab w:val="clear" w:pos="9355"/>
        </w:tabs>
        <w:ind w:right="432"/>
        <w:rPr>
          <w:rFonts w:ascii="Times New Roman" w:hAnsi="Times New Roman" w:cs="Times New Roman"/>
          <w:b/>
          <w:bCs/>
          <w:color w:val="000000" w:themeColor="text1"/>
          <w:spacing w:val="0"/>
          <w:w w:val="100"/>
          <w:szCs w:val="28"/>
        </w:rPr>
      </w:pPr>
    </w:p>
    <w:p w:rsidR="00C51A4C" w:rsidRPr="00CA310C" w:rsidRDefault="00C51A4C" w:rsidP="00464359">
      <w:pPr>
        <w:pStyle w:val="a4"/>
        <w:tabs>
          <w:tab w:val="clear" w:pos="4677"/>
          <w:tab w:val="clear" w:pos="9355"/>
        </w:tabs>
        <w:ind w:right="432"/>
        <w:rPr>
          <w:rFonts w:ascii="Times New Roman" w:hAnsi="Times New Roman" w:cs="Times New Roman"/>
          <w:b/>
          <w:bCs/>
          <w:color w:val="000000" w:themeColor="text1"/>
          <w:spacing w:val="0"/>
          <w:w w:val="100"/>
          <w:szCs w:val="28"/>
        </w:rPr>
      </w:pPr>
    </w:p>
    <w:p w:rsidR="00C51A4C" w:rsidRPr="00CA310C" w:rsidRDefault="00C51A4C" w:rsidP="00464359">
      <w:pPr>
        <w:pStyle w:val="a4"/>
        <w:tabs>
          <w:tab w:val="clear" w:pos="4677"/>
          <w:tab w:val="clear" w:pos="9355"/>
        </w:tabs>
        <w:ind w:right="432"/>
        <w:rPr>
          <w:rFonts w:ascii="Times New Roman" w:hAnsi="Times New Roman" w:cs="Times New Roman"/>
          <w:b/>
          <w:bCs/>
          <w:color w:val="000000" w:themeColor="text1"/>
          <w:spacing w:val="0"/>
          <w:w w:val="100"/>
          <w:szCs w:val="28"/>
        </w:rPr>
      </w:pPr>
    </w:p>
    <w:p w:rsidR="00C51A4C" w:rsidRPr="00CA310C" w:rsidRDefault="00C51A4C" w:rsidP="00464359">
      <w:pPr>
        <w:pStyle w:val="a4"/>
        <w:tabs>
          <w:tab w:val="clear" w:pos="4677"/>
          <w:tab w:val="clear" w:pos="9355"/>
        </w:tabs>
        <w:ind w:right="432"/>
        <w:rPr>
          <w:rFonts w:ascii="Times New Roman" w:hAnsi="Times New Roman" w:cs="Times New Roman"/>
          <w:b/>
          <w:bCs/>
          <w:color w:val="000000" w:themeColor="text1"/>
          <w:spacing w:val="0"/>
          <w:w w:val="100"/>
          <w:szCs w:val="28"/>
        </w:rPr>
      </w:pPr>
    </w:p>
    <w:p w:rsidR="00586959" w:rsidRDefault="00586959" w:rsidP="0074589C">
      <w:pPr>
        <w:pStyle w:val="a4"/>
        <w:tabs>
          <w:tab w:val="clear" w:pos="4677"/>
          <w:tab w:val="clear" w:pos="9355"/>
        </w:tabs>
        <w:ind w:right="-2"/>
        <w:jc w:val="center"/>
        <w:rPr>
          <w:rFonts w:ascii="Times New Roman" w:hAnsi="Times New Roman" w:cs="Times New Roman"/>
          <w:b/>
          <w:bCs/>
          <w:color w:val="000000" w:themeColor="text1"/>
          <w:spacing w:val="0"/>
          <w:w w:val="100"/>
          <w:szCs w:val="28"/>
        </w:rPr>
      </w:pPr>
    </w:p>
    <w:p w:rsidR="00F553BC" w:rsidRDefault="00F553BC" w:rsidP="0074589C">
      <w:pPr>
        <w:pStyle w:val="a4"/>
        <w:tabs>
          <w:tab w:val="clear" w:pos="4677"/>
          <w:tab w:val="clear" w:pos="9355"/>
        </w:tabs>
        <w:ind w:right="-2"/>
        <w:jc w:val="center"/>
        <w:rPr>
          <w:rFonts w:ascii="Times New Roman" w:hAnsi="Times New Roman" w:cs="Times New Roman"/>
          <w:b/>
          <w:bCs/>
          <w:color w:val="000000" w:themeColor="text1"/>
          <w:spacing w:val="0"/>
          <w:w w:val="100"/>
          <w:szCs w:val="28"/>
        </w:rPr>
      </w:pPr>
      <w:bookmarkStart w:id="0" w:name="_GoBack"/>
      <w:bookmarkEnd w:id="0"/>
    </w:p>
    <w:p w:rsidR="00586959" w:rsidRDefault="00586959" w:rsidP="0074589C">
      <w:pPr>
        <w:pStyle w:val="a4"/>
        <w:tabs>
          <w:tab w:val="clear" w:pos="4677"/>
          <w:tab w:val="clear" w:pos="9355"/>
        </w:tabs>
        <w:ind w:right="-2"/>
        <w:jc w:val="center"/>
        <w:rPr>
          <w:rFonts w:ascii="Times New Roman" w:hAnsi="Times New Roman" w:cs="Times New Roman"/>
          <w:b/>
          <w:bCs/>
          <w:color w:val="000000" w:themeColor="text1"/>
          <w:spacing w:val="0"/>
          <w:w w:val="100"/>
          <w:szCs w:val="28"/>
        </w:rPr>
      </w:pPr>
    </w:p>
    <w:p w:rsidR="00586959" w:rsidRDefault="00586959" w:rsidP="0074589C">
      <w:pPr>
        <w:pStyle w:val="a4"/>
        <w:tabs>
          <w:tab w:val="clear" w:pos="4677"/>
          <w:tab w:val="clear" w:pos="9355"/>
        </w:tabs>
        <w:ind w:right="-2"/>
        <w:jc w:val="center"/>
        <w:rPr>
          <w:rFonts w:ascii="Times New Roman" w:hAnsi="Times New Roman" w:cs="Times New Roman"/>
          <w:b/>
          <w:bCs/>
          <w:color w:val="000000" w:themeColor="text1"/>
          <w:spacing w:val="0"/>
          <w:w w:val="100"/>
          <w:szCs w:val="28"/>
        </w:rPr>
      </w:pPr>
    </w:p>
    <w:p w:rsidR="00795891" w:rsidRPr="00FF14C9" w:rsidRDefault="00620A47" w:rsidP="0074589C">
      <w:pPr>
        <w:pStyle w:val="a4"/>
        <w:tabs>
          <w:tab w:val="clear" w:pos="4677"/>
          <w:tab w:val="clear" w:pos="9355"/>
        </w:tabs>
        <w:ind w:right="-2"/>
        <w:jc w:val="center"/>
        <w:rPr>
          <w:rFonts w:ascii="Times New Roman" w:hAnsi="Times New Roman" w:cs="Times New Roman"/>
          <w:b/>
          <w:bCs/>
          <w:color w:val="000000" w:themeColor="text1"/>
          <w:spacing w:val="0"/>
          <w:w w:val="100"/>
          <w:szCs w:val="28"/>
        </w:rPr>
      </w:pPr>
      <w:r w:rsidRPr="00FF14C9">
        <w:rPr>
          <w:rFonts w:ascii="Times New Roman" w:hAnsi="Times New Roman" w:cs="Times New Roman"/>
          <w:b/>
          <w:bCs/>
          <w:color w:val="000000" w:themeColor="text1"/>
          <w:spacing w:val="0"/>
          <w:w w:val="100"/>
          <w:szCs w:val="28"/>
        </w:rPr>
        <w:t>ВИСНО</w:t>
      </w:r>
      <w:r w:rsidR="0073366B" w:rsidRPr="00FF14C9">
        <w:rPr>
          <w:rFonts w:ascii="Times New Roman" w:hAnsi="Times New Roman" w:cs="Times New Roman"/>
          <w:b/>
          <w:bCs/>
          <w:color w:val="000000" w:themeColor="text1"/>
          <w:spacing w:val="0"/>
          <w:w w:val="100"/>
          <w:szCs w:val="28"/>
        </w:rPr>
        <w:t>ВО</w:t>
      </w:r>
      <w:r w:rsidR="00795891" w:rsidRPr="00FF14C9">
        <w:rPr>
          <w:rFonts w:ascii="Times New Roman" w:hAnsi="Times New Roman" w:cs="Times New Roman"/>
          <w:b/>
          <w:bCs/>
          <w:color w:val="000000" w:themeColor="text1"/>
          <w:spacing w:val="0"/>
          <w:w w:val="100"/>
          <w:szCs w:val="28"/>
        </w:rPr>
        <w:t>К</w:t>
      </w:r>
    </w:p>
    <w:p w:rsidR="00033AA2" w:rsidRPr="00FF14C9" w:rsidRDefault="00795891" w:rsidP="00C247E5">
      <w:pPr>
        <w:pStyle w:val="3"/>
        <w:shd w:val="clear" w:color="auto" w:fill="FFFFFF"/>
        <w:ind w:left="0" w:firstLine="0"/>
        <w:textAlignment w:val="baseline"/>
        <w:rPr>
          <w:rFonts w:cs="Times New Roman"/>
          <w:color w:val="000000" w:themeColor="text1"/>
          <w:sz w:val="28"/>
        </w:rPr>
      </w:pPr>
      <w:r w:rsidRPr="00FF14C9">
        <w:rPr>
          <w:rFonts w:cs="Times New Roman"/>
          <w:bCs/>
          <w:color w:val="000000" w:themeColor="text1"/>
          <w:sz w:val="28"/>
        </w:rPr>
        <w:t>на проект</w:t>
      </w:r>
      <w:r w:rsidR="00AA601B" w:rsidRPr="00FF14C9">
        <w:rPr>
          <w:rFonts w:cs="Times New Roman"/>
          <w:bCs/>
          <w:color w:val="000000" w:themeColor="text1"/>
          <w:sz w:val="28"/>
        </w:rPr>
        <w:t xml:space="preserve"> Закону України</w:t>
      </w:r>
      <w:r w:rsidR="00B862AA" w:rsidRPr="00FF14C9">
        <w:rPr>
          <w:rFonts w:cs="Times New Roman"/>
          <w:bCs/>
          <w:color w:val="000000" w:themeColor="text1"/>
          <w:sz w:val="28"/>
        </w:rPr>
        <w:t xml:space="preserve"> </w:t>
      </w:r>
      <w:r w:rsidR="00AC7468" w:rsidRPr="00FF14C9">
        <w:rPr>
          <w:rFonts w:cs="Times New Roman"/>
          <w:bCs/>
          <w:color w:val="000000" w:themeColor="text1"/>
          <w:sz w:val="28"/>
        </w:rPr>
        <w:t>«</w:t>
      </w:r>
      <w:r w:rsidR="00C247E5" w:rsidRPr="00FF14C9">
        <w:rPr>
          <w:rFonts w:cs="Times New Roman"/>
          <w:color w:val="000000" w:themeColor="text1"/>
          <w:sz w:val="28"/>
          <w:shd w:val="clear" w:color="auto" w:fill="FFFFFF"/>
        </w:rPr>
        <w:t>Про внесення змін до Кодексу України про адміністративні правопорушення щодо зміни установленого порядку притягнення до адміністративної відповідальності за вчинення домашнього насильства та насильства за ознакою статі</w:t>
      </w:r>
      <w:r w:rsidR="002E7307" w:rsidRPr="00FF14C9">
        <w:rPr>
          <w:rFonts w:cs="Times New Roman"/>
          <w:color w:val="000000" w:themeColor="text1"/>
          <w:sz w:val="28"/>
        </w:rPr>
        <w:t>»</w:t>
      </w:r>
    </w:p>
    <w:p w:rsidR="00372CC0" w:rsidRPr="00FF14C9" w:rsidRDefault="00372CC0" w:rsidP="00783683">
      <w:pPr>
        <w:pStyle w:val="3"/>
        <w:keepNext w:val="0"/>
        <w:keepLines w:val="0"/>
        <w:widowControl w:val="0"/>
        <w:numPr>
          <w:ilvl w:val="0"/>
          <w:numId w:val="0"/>
        </w:numPr>
        <w:suppressAutoHyphens w:val="0"/>
        <w:overflowPunct w:val="0"/>
        <w:jc w:val="left"/>
        <w:rPr>
          <w:rFonts w:cs="Times New Roman"/>
          <w:color w:val="000000" w:themeColor="text1"/>
          <w:sz w:val="28"/>
        </w:rPr>
      </w:pPr>
    </w:p>
    <w:p w:rsidR="0004571F" w:rsidRPr="00FF14C9" w:rsidRDefault="0004571F" w:rsidP="00AB68E6">
      <w:pPr>
        <w:ind w:firstLine="709"/>
        <w:contextualSpacing/>
        <w:jc w:val="both"/>
        <w:outlineLvl w:val="0"/>
        <w:rPr>
          <w:rFonts w:ascii="Times New Roman" w:hAnsi="Times New Roman" w:cs="Times New Roman"/>
          <w:color w:val="000000" w:themeColor="text1"/>
          <w:spacing w:val="0"/>
          <w:w w:val="100"/>
          <w:szCs w:val="28"/>
          <w:shd w:val="clear" w:color="auto" w:fill="FFFFFF"/>
        </w:rPr>
      </w:pPr>
      <w:r w:rsidRPr="00FF14C9">
        <w:rPr>
          <w:rFonts w:ascii="Times New Roman" w:hAnsi="Times New Roman" w:cs="Times New Roman"/>
          <w:color w:val="000000" w:themeColor="text1"/>
          <w:spacing w:val="0"/>
          <w:w w:val="100"/>
          <w:szCs w:val="28"/>
        </w:rPr>
        <w:t xml:space="preserve">Як зазначено в п. </w:t>
      </w:r>
      <w:r w:rsidR="0074589C" w:rsidRPr="00FF14C9">
        <w:rPr>
          <w:rFonts w:ascii="Times New Roman" w:hAnsi="Times New Roman" w:cs="Times New Roman"/>
          <w:color w:val="000000" w:themeColor="text1"/>
          <w:spacing w:val="0"/>
          <w:w w:val="100"/>
          <w:szCs w:val="28"/>
        </w:rPr>
        <w:t>2</w:t>
      </w:r>
      <w:r w:rsidRPr="00FF14C9">
        <w:rPr>
          <w:rFonts w:ascii="Times New Roman" w:hAnsi="Times New Roman" w:cs="Times New Roman"/>
          <w:color w:val="000000" w:themeColor="text1"/>
          <w:spacing w:val="0"/>
          <w:w w:val="100"/>
          <w:szCs w:val="28"/>
        </w:rPr>
        <w:t xml:space="preserve"> пояснюва</w:t>
      </w:r>
      <w:r w:rsidR="00783683" w:rsidRPr="00FF14C9">
        <w:rPr>
          <w:rFonts w:ascii="Times New Roman" w:hAnsi="Times New Roman" w:cs="Times New Roman"/>
          <w:color w:val="000000" w:themeColor="text1"/>
          <w:spacing w:val="0"/>
          <w:w w:val="100"/>
          <w:szCs w:val="28"/>
        </w:rPr>
        <w:t xml:space="preserve">льної записки до законопроекту, </w:t>
      </w:r>
      <w:r w:rsidR="0069029D" w:rsidRPr="00FF14C9">
        <w:rPr>
          <w:rFonts w:ascii="Times New Roman" w:hAnsi="Times New Roman" w:cs="Times New Roman"/>
          <w:color w:val="000000" w:themeColor="text1"/>
          <w:spacing w:val="0"/>
          <w:w w:val="100"/>
          <w:szCs w:val="28"/>
        </w:rPr>
        <w:t xml:space="preserve">його </w:t>
      </w:r>
      <w:r w:rsidR="0074589C" w:rsidRPr="00FF14C9">
        <w:rPr>
          <w:rFonts w:ascii="Times New Roman" w:hAnsi="Times New Roman" w:cs="Times New Roman"/>
          <w:color w:val="000000" w:themeColor="text1"/>
          <w:spacing w:val="0"/>
          <w:w w:val="100"/>
          <w:szCs w:val="28"/>
        </w:rPr>
        <w:t>метою є</w:t>
      </w:r>
      <w:r w:rsidR="00373049" w:rsidRPr="00FF14C9">
        <w:rPr>
          <w:rFonts w:ascii="Times New Roman" w:hAnsi="Times New Roman" w:cs="Times New Roman"/>
          <w:color w:val="000000" w:themeColor="text1"/>
          <w:spacing w:val="0"/>
          <w:w w:val="100"/>
          <w:szCs w:val="28"/>
        </w:rPr>
        <w:t xml:space="preserve"> </w:t>
      </w:r>
      <w:r w:rsidR="00783683" w:rsidRPr="00FF14C9">
        <w:rPr>
          <w:rFonts w:ascii="Times New Roman" w:hAnsi="Times New Roman" w:cs="Times New Roman"/>
          <w:color w:val="000000" w:themeColor="text1"/>
          <w:spacing w:val="0"/>
          <w:w w:val="100"/>
          <w:szCs w:val="28"/>
        </w:rPr>
        <w:t>«</w:t>
      </w:r>
      <w:r w:rsidR="00C247E5" w:rsidRPr="00FF14C9">
        <w:rPr>
          <w:rFonts w:ascii="Times New Roman" w:hAnsi="Times New Roman" w:cs="Times New Roman"/>
          <w:color w:val="000000" w:themeColor="text1"/>
          <w:spacing w:val="0"/>
          <w:w w:val="100"/>
          <w:szCs w:val="28"/>
        </w:rPr>
        <w:t>вдосконалення механізму реагування на випадки домашнього насильства та насильства за ознакою статі, посилення гарантій захисту прав членів сімей військовослужбовців, поліцейських та інших категорій осіб, які несуть відповідальність за вчинення домашнього насильства та насильства за ознакою статі за дисциплінарними статутами</w:t>
      </w:r>
      <w:r w:rsidRPr="00FF14C9">
        <w:rPr>
          <w:rFonts w:ascii="Times New Roman" w:hAnsi="Times New Roman" w:cs="Times New Roman"/>
          <w:color w:val="000000" w:themeColor="text1"/>
          <w:spacing w:val="0"/>
          <w:w w:val="100"/>
          <w:szCs w:val="28"/>
        </w:rPr>
        <w:t>».</w:t>
      </w:r>
    </w:p>
    <w:p w:rsidR="0039756B" w:rsidRPr="00FF14C9" w:rsidRDefault="0004571F" w:rsidP="0069029D">
      <w:pPr>
        <w:tabs>
          <w:tab w:val="left" w:pos="284"/>
          <w:tab w:val="left" w:pos="709"/>
          <w:tab w:val="left" w:pos="7938"/>
        </w:tabs>
        <w:ind w:firstLine="709"/>
        <w:contextualSpacing/>
        <w:jc w:val="both"/>
        <w:rPr>
          <w:rFonts w:ascii="Times New Roman" w:hAnsi="Times New Roman" w:cs="Times New Roman"/>
          <w:color w:val="000000" w:themeColor="text1"/>
          <w:spacing w:val="0"/>
          <w:w w:val="100"/>
          <w:szCs w:val="28"/>
        </w:rPr>
      </w:pPr>
      <w:r w:rsidRPr="00FF14C9">
        <w:rPr>
          <w:rFonts w:ascii="Times New Roman" w:hAnsi="Times New Roman" w:cs="Times New Roman"/>
          <w:color w:val="000000" w:themeColor="text1"/>
          <w:spacing w:val="0"/>
          <w:w w:val="100"/>
          <w:szCs w:val="28"/>
        </w:rPr>
        <w:t>Для досягнення вказаної мети у законопроекті</w:t>
      </w:r>
      <w:r w:rsidR="001243CA" w:rsidRPr="00FF14C9">
        <w:rPr>
          <w:rFonts w:ascii="Times New Roman" w:hAnsi="Times New Roman" w:cs="Times New Roman"/>
          <w:color w:val="000000" w:themeColor="text1"/>
          <w:spacing w:val="0"/>
          <w:w w:val="100"/>
          <w:szCs w:val="28"/>
        </w:rPr>
        <w:t xml:space="preserve"> </w:t>
      </w:r>
      <w:r w:rsidR="00CB6E4A" w:rsidRPr="00FF14C9">
        <w:rPr>
          <w:rFonts w:ascii="Times New Roman" w:hAnsi="Times New Roman" w:cs="Times New Roman"/>
          <w:color w:val="000000" w:themeColor="text1"/>
          <w:spacing w:val="0"/>
          <w:w w:val="100"/>
          <w:szCs w:val="28"/>
        </w:rPr>
        <w:t>пропонується</w:t>
      </w:r>
      <w:r w:rsidR="002E7307" w:rsidRPr="00FF14C9">
        <w:rPr>
          <w:rFonts w:ascii="Times New Roman" w:hAnsi="Times New Roman" w:cs="Times New Roman"/>
          <w:color w:val="000000" w:themeColor="text1"/>
          <w:spacing w:val="0"/>
          <w:w w:val="100"/>
          <w:szCs w:val="28"/>
        </w:rPr>
        <w:t xml:space="preserve"> </w:t>
      </w:r>
      <w:r w:rsidR="003F535D" w:rsidRPr="00FF14C9">
        <w:rPr>
          <w:rFonts w:ascii="Times New Roman" w:hAnsi="Times New Roman" w:cs="Times New Roman"/>
          <w:color w:val="000000" w:themeColor="text1"/>
          <w:spacing w:val="0"/>
          <w:w w:val="100"/>
          <w:szCs w:val="28"/>
        </w:rPr>
        <w:t xml:space="preserve">внести зміни до </w:t>
      </w:r>
      <w:r w:rsidR="0039756B" w:rsidRPr="00FF14C9">
        <w:rPr>
          <w:rFonts w:ascii="Times New Roman" w:hAnsi="Times New Roman" w:cs="Times New Roman"/>
          <w:color w:val="000000" w:themeColor="text1"/>
          <w:spacing w:val="0"/>
          <w:w w:val="100"/>
          <w:szCs w:val="28"/>
        </w:rPr>
        <w:t xml:space="preserve">ч. 1 ст. 15 </w:t>
      </w:r>
      <w:r w:rsidR="002702AF" w:rsidRPr="00FF14C9">
        <w:rPr>
          <w:rFonts w:ascii="Times New Roman" w:hAnsi="Times New Roman" w:cs="Times New Roman"/>
          <w:color w:val="000000" w:themeColor="text1"/>
          <w:spacing w:val="0"/>
          <w:w w:val="100"/>
          <w:szCs w:val="28"/>
        </w:rPr>
        <w:t>Кодекс</w:t>
      </w:r>
      <w:r w:rsidR="003F535D" w:rsidRPr="00FF14C9">
        <w:rPr>
          <w:rFonts w:ascii="Times New Roman" w:hAnsi="Times New Roman" w:cs="Times New Roman"/>
          <w:color w:val="000000" w:themeColor="text1"/>
          <w:spacing w:val="0"/>
          <w:w w:val="100"/>
          <w:szCs w:val="28"/>
        </w:rPr>
        <w:t>у</w:t>
      </w:r>
      <w:r w:rsidR="002702AF" w:rsidRPr="00FF14C9">
        <w:rPr>
          <w:rFonts w:ascii="Times New Roman" w:hAnsi="Times New Roman" w:cs="Times New Roman"/>
          <w:color w:val="000000" w:themeColor="text1"/>
          <w:spacing w:val="0"/>
          <w:w w:val="100"/>
          <w:szCs w:val="28"/>
        </w:rPr>
        <w:t xml:space="preserve"> України про адміністративні правопорушення (далі – КУпАП)</w:t>
      </w:r>
      <w:r w:rsidR="003F535D" w:rsidRPr="00FF14C9">
        <w:rPr>
          <w:rFonts w:ascii="Times New Roman" w:hAnsi="Times New Roman" w:cs="Times New Roman"/>
          <w:color w:val="000000" w:themeColor="text1"/>
          <w:spacing w:val="0"/>
          <w:w w:val="100"/>
          <w:szCs w:val="28"/>
          <w:shd w:val="clear" w:color="auto" w:fill="FFFFFF"/>
          <w:lang w:eastAsia="uk-UA"/>
        </w:rPr>
        <w:t xml:space="preserve"> та </w:t>
      </w:r>
      <w:r w:rsidR="0039756B" w:rsidRPr="00FF14C9">
        <w:rPr>
          <w:rFonts w:ascii="Times New Roman" w:hAnsi="Times New Roman" w:cs="Times New Roman"/>
          <w:color w:val="000000" w:themeColor="text1"/>
          <w:spacing w:val="0"/>
          <w:w w:val="100"/>
          <w:szCs w:val="28"/>
          <w:shd w:val="clear" w:color="auto" w:fill="FFFFFF"/>
          <w:lang w:eastAsia="uk-UA"/>
        </w:rPr>
        <w:t>змінити</w:t>
      </w:r>
      <w:r w:rsidR="0069029D" w:rsidRPr="00FF14C9">
        <w:rPr>
          <w:rFonts w:ascii="Times New Roman" w:hAnsi="Times New Roman" w:cs="Times New Roman"/>
          <w:color w:val="000000" w:themeColor="text1"/>
          <w:spacing w:val="0"/>
          <w:w w:val="100"/>
          <w:szCs w:val="28"/>
          <w:shd w:val="clear" w:color="auto" w:fill="FFFFFF"/>
          <w:lang w:eastAsia="uk-UA"/>
        </w:rPr>
        <w:t xml:space="preserve"> перелік осіб, які </w:t>
      </w:r>
      <w:r w:rsidR="0069029D" w:rsidRPr="00FF14C9">
        <w:rPr>
          <w:rFonts w:ascii="Times New Roman" w:hAnsi="Times New Roman" w:cs="Times New Roman"/>
          <w:color w:val="000000" w:themeColor="text1"/>
          <w:spacing w:val="0"/>
          <w:w w:val="100"/>
          <w:szCs w:val="28"/>
        </w:rPr>
        <w:t xml:space="preserve">несуть відповідальність за адміністративні правопорушення за дисциплінарними статутами, </w:t>
      </w:r>
      <w:r w:rsidR="0039756B" w:rsidRPr="00FF14C9">
        <w:rPr>
          <w:rFonts w:ascii="Times New Roman" w:hAnsi="Times New Roman" w:cs="Times New Roman"/>
          <w:color w:val="000000" w:themeColor="text1"/>
          <w:spacing w:val="0"/>
          <w:w w:val="100"/>
          <w:szCs w:val="28"/>
        </w:rPr>
        <w:t>додавши до нього осіб</w:t>
      </w:r>
      <w:r w:rsidR="0069029D" w:rsidRPr="00FF14C9">
        <w:rPr>
          <w:rFonts w:ascii="Times New Roman" w:hAnsi="Times New Roman" w:cs="Times New Roman"/>
          <w:color w:val="000000" w:themeColor="text1"/>
          <w:spacing w:val="0"/>
          <w:w w:val="100"/>
          <w:szCs w:val="28"/>
        </w:rPr>
        <w:t xml:space="preserve"> начальницького складу Національног</w:t>
      </w:r>
      <w:r w:rsidR="0039756B" w:rsidRPr="00FF14C9">
        <w:rPr>
          <w:rFonts w:ascii="Times New Roman" w:hAnsi="Times New Roman" w:cs="Times New Roman"/>
          <w:color w:val="000000" w:themeColor="text1"/>
          <w:spacing w:val="0"/>
          <w:w w:val="100"/>
          <w:szCs w:val="28"/>
        </w:rPr>
        <w:t>о антикорупційного бюро України</w:t>
      </w:r>
      <w:r w:rsidR="000F275D" w:rsidRPr="00FF14C9">
        <w:rPr>
          <w:rFonts w:ascii="Times New Roman" w:hAnsi="Times New Roman" w:cs="Times New Roman"/>
          <w:color w:val="000000" w:themeColor="text1"/>
          <w:spacing w:val="0"/>
          <w:w w:val="100"/>
          <w:szCs w:val="28"/>
        </w:rPr>
        <w:t xml:space="preserve"> та</w:t>
      </w:r>
      <w:r w:rsidR="0039756B" w:rsidRPr="00FF14C9">
        <w:rPr>
          <w:rFonts w:ascii="Times New Roman" w:hAnsi="Times New Roman" w:cs="Times New Roman"/>
          <w:color w:val="000000" w:themeColor="text1"/>
          <w:spacing w:val="0"/>
          <w:w w:val="100"/>
          <w:szCs w:val="28"/>
        </w:rPr>
        <w:t xml:space="preserve"> </w:t>
      </w:r>
      <w:r w:rsidR="0069029D" w:rsidRPr="00FF14C9">
        <w:rPr>
          <w:rFonts w:ascii="Times New Roman" w:hAnsi="Times New Roman" w:cs="Times New Roman"/>
          <w:color w:val="000000" w:themeColor="text1"/>
          <w:spacing w:val="0"/>
          <w:w w:val="100"/>
          <w:szCs w:val="28"/>
        </w:rPr>
        <w:t>податкової міліції</w:t>
      </w:r>
      <w:r w:rsidR="000F275D" w:rsidRPr="00FF14C9">
        <w:rPr>
          <w:rFonts w:ascii="Times New Roman" w:hAnsi="Times New Roman" w:cs="Times New Roman"/>
          <w:color w:val="000000" w:themeColor="text1"/>
          <w:spacing w:val="0"/>
          <w:w w:val="100"/>
          <w:szCs w:val="28"/>
        </w:rPr>
        <w:t>, а</w:t>
      </w:r>
      <w:r w:rsidR="0039756B" w:rsidRPr="00FF14C9">
        <w:rPr>
          <w:rFonts w:ascii="Times New Roman" w:hAnsi="Times New Roman" w:cs="Times New Roman"/>
          <w:color w:val="000000" w:themeColor="text1"/>
          <w:spacing w:val="0"/>
          <w:w w:val="100"/>
          <w:szCs w:val="28"/>
        </w:rPr>
        <w:t xml:space="preserve"> та</w:t>
      </w:r>
      <w:r w:rsidR="000F275D" w:rsidRPr="00FF14C9">
        <w:rPr>
          <w:rFonts w:ascii="Times New Roman" w:hAnsi="Times New Roman" w:cs="Times New Roman"/>
          <w:color w:val="000000" w:themeColor="text1"/>
          <w:spacing w:val="0"/>
          <w:w w:val="100"/>
          <w:szCs w:val="28"/>
        </w:rPr>
        <w:t>кож рядового і начальницького складу</w:t>
      </w:r>
      <w:r w:rsidR="0069029D" w:rsidRPr="00FF14C9">
        <w:rPr>
          <w:rFonts w:ascii="Times New Roman" w:hAnsi="Times New Roman" w:cs="Times New Roman"/>
          <w:color w:val="000000" w:themeColor="text1"/>
          <w:spacing w:val="0"/>
          <w:w w:val="100"/>
          <w:szCs w:val="28"/>
        </w:rPr>
        <w:t xml:space="preserve"> Державного бюро розслідувань</w:t>
      </w:r>
      <w:r w:rsidR="0039756B" w:rsidRPr="00FF14C9">
        <w:rPr>
          <w:rFonts w:ascii="Times New Roman" w:hAnsi="Times New Roman" w:cs="Times New Roman"/>
          <w:color w:val="000000" w:themeColor="text1"/>
          <w:spacing w:val="0"/>
          <w:w w:val="100"/>
          <w:szCs w:val="28"/>
        </w:rPr>
        <w:t xml:space="preserve">, одночасно виключивши із даного переліку осіб </w:t>
      </w:r>
      <w:r w:rsidR="006F24A5" w:rsidRPr="00FF14C9">
        <w:rPr>
          <w:rFonts w:ascii="Times New Roman" w:hAnsi="Times New Roman" w:cs="Times New Roman"/>
          <w:color w:val="000000" w:themeColor="text1"/>
          <w:spacing w:val="0"/>
          <w:w w:val="100"/>
          <w:szCs w:val="28"/>
        </w:rPr>
        <w:t xml:space="preserve">рядового і </w:t>
      </w:r>
      <w:r w:rsidR="0039756B" w:rsidRPr="00FF14C9">
        <w:rPr>
          <w:rFonts w:ascii="Times New Roman" w:hAnsi="Times New Roman" w:cs="Times New Roman"/>
          <w:color w:val="000000" w:themeColor="text1"/>
          <w:spacing w:val="0"/>
          <w:w w:val="100"/>
          <w:szCs w:val="28"/>
        </w:rPr>
        <w:t xml:space="preserve">начальницького складу Державної служби спеціального зв'язку та захисту інформації України. При цьому, відповідно до положень законопроекту особи, перелічені у реченні </w:t>
      </w:r>
      <w:r w:rsidR="00DE5ED5" w:rsidRPr="00FF14C9">
        <w:rPr>
          <w:rFonts w:ascii="Times New Roman" w:hAnsi="Times New Roman" w:cs="Times New Roman"/>
          <w:color w:val="000000" w:themeColor="text1"/>
          <w:spacing w:val="0"/>
          <w:w w:val="100"/>
          <w:szCs w:val="28"/>
        </w:rPr>
        <w:t xml:space="preserve">1 </w:t>
      </w:r>
      <w:r w:rsidR="0039756B" w:rsidRPr="00FF14C9">
        <w:rPr>
          <w:rFonts w:ascii="Times New Roman" w:hAnsi="Times New Roman" w:cs="Times New Roman"/>
          <w:color w:val="000000" w:themeColor="text1"/>
          <w:spacing w:val="0"/>
          <w:w w:val="100"/>
          <w:szCs w:val="28"/>
        </w:rPr>
        <w:t xml:space="preserve">ч. 1 ст. 15 КУпАП, </w:t>
      </w:r>
      <w:r w:rsidR="0069029D" w:rsidRPr="00FF14C9">
        <w:rPr>
          <w:rFonts w:ascii="Times New Roman" w:hAnsi="Times New Roman" w:cs="Times New Roman"/>
          <w:color w:val="000000" w:themeColor="text1"/>
          <w:spacing w:val="0"/>
          <w:w w:val="100"/>
          <w:szCs w:val="28"/>
        </w:rPr>
        <w:t xml:space="preserve">за </w:t>
      </w:r>
      <w:r w:rsidR="00AD017B" w:rsidRPr="00FF14C9">
        <w:rPr>
          <w:rFonts w:ascii="Times New Roman" w:hAnsi="Times New Roman" w:cs="Times New Roman"/>
          <w:color w:val="000000" w:themeColor="text1"/>
          <w:spacing w:val="0"/>
          <w:w w:val="100"/>
          <w:szCs w:val="28"/>
        </w:rPr>
        <w:t>вчинення домашнього насильства, насильства за ознакою статі, невиконання термінового заборонного припису або неповідомлення про місце свого тимчасового перебування у разі винесення термінового заборонного припису несуть адміністративну відповідальність</w:t>
      </w:r>
      <w:r w:rsidR="0069029D" w:rsidRPr="00FF14C9">
        <w:rPr>
          <w:rFonts w:ascii="Times New Roman" w:hAnsi="Times New Roman" w:cs="Times New Roman"/>
          <w:color w:val="000000" w:themeColor="text1"/>
          <w:spacing w:val="0"/>
          <w:w w:val="100"/>
          <w:szCs w:val="28"/>
        </w:rPr>
        <w:t xml:space="preserve"> не за дисциплінарними статутами, а</w:t>
      </w:r>
      <w:r w:rsidR="00AD017B" w:rsidRPr="00FF14C9">
        <w:rPr>
          <w:rFonts w:ascii="Times New Roman" w:hAnsi="Times New Roman" w:cs="Times New Roman"/>
          <w:color w:val="000000" w:themeColor="text1"/>
          <w:spacing w:val="0"/>
          <w:w w:val="100"/>
          <w:szCs w:val="28"/>
        </w:rPr>
        <w:t xml:space="preserve"> на загальних підставах</w:t>
      </w:r>
      <w:r w:rsidR="0069029D" w:rsidRPr="00FF14C9">
        <w:rPr>
          <w:rFonts w:ascii="Times New Roman" w:hAnsi="Times New Roman" w:cs="Times New Roman"/>
          <w:color w:val="000000" w:themeColor="text1"/>
          <w:spacing w:val="0"/>
          <w:w w:val="100"/>
          <w:szCs w:val="28"/>
        </w:rPr>
        <w:t xml:space="preserve"> відповідно до КУпАП</w:t>
      </w:r>
      <w:r w:rsidR="0039756B" w:rsidRPr="00FF14C9">
        <w:rPr>
          <w:rFonts w:ascii="Times New Roman" w:hAnsi="Times New Roman" w:cs="Times New Roman"/>
          <w:color w:val="000000" w:themeColor="text1"/>
          <w:spacing w:val="0"/>
          <w:w w:val="100"/>
          <w:szCs w:val="28"/>
        </w:rPr>
        <w:t>.</w:t>
      </w:r>
    </w:p>
    <w:p w:rsidR="0039756B" w:rsidRPr="00DE53AF" w:rsidRDefault="0039756B" w:rsidP="0069029D">
      <w:pPr>
        <w:tabs>
          <w:tab w:val="left" w:pos="284"/>
          <w:tab w:val="left" w:pos="709"/>
          <w:tab w:val="left" w:pos="7938"/>
        </w:tabs>
        <w:ind w:firstLine="709"/>
        <w:contextualSpacing/>
        <w:jc w:val="both"/>
        <w:rPr>
          <w:rFonts w:ascii="Times New Roman" w:hAnsi="Times New Roman" w:cs="Times New Roman"/>
          <w:color w:val="000000" w:themeColor="text1"/>
          <w:spacing w:val="0"/>
          <w:w w:val="100"/>
          <w:szCs w:val="28"/>
        </w:rPr>
      </w:pPr>
      <w:r w:rsidRPr="00FF14C9">
        <w:rPr>
          <w:rFonts w:ascii="Times New Roman" w:hAnsi="Times New Roman" w:cs="Times New Roman"/>
          <w:color w:val="000000" w:themeColor="text1"/>
          <w:spacing w:val="0"/>
          <w:w w:val="100"/>
          <w:szCs w:val="28"/>
        </w:rPr>
        <w:t>Крім того, проектом запропоновано</w:t>
      </w:r>
      <w:r w:rsidR="00AD017B" w:rsidRPr="00FF14C9">
        <w:rPr>
          <w:rFonts w:ascii="Times New Roman" w:hAnsi="Times New Roman" w:cs="Times New Roman"/>
          <w:color w:val="000000" w:themeColor="text1"/>
          <w:spacing w:val="0"/>
          <w:w w:val="100"/>
          <w:szCs w:val="28"/>
        </w:rPr>
        <w:t xml:space="preserve"> виключити необхідність </w:t>
      </w:r>
      <w:r w:rsidR="00E606D5" w:rsidRPr="00FF14C9">
        <w:rPr>
          <w:rFonts w:ascii="Times New Roman" w:hAnsi="Times New Roman" w:cs="Times New Roman"/>
          <w:color w:val="000000" w:themeColor="text1"/>
          <w:spacing w:val="0"/>
          <w:w w:val="100"/>
          <w:szCs w:val="28"/>
        </w:rPr>
        <w:t xml:space="preserve">обов’язкової </w:t>
      </w:r>
      <w:r w:rsidR="00AD017B" w:rsidRPr="00FF14C9">
        <w:rPr>
          <w:rFonts w:ascii="Times New Roman" w:hAnsi="Times New Roman" w:cs="Times New Roman"/>
          <w:color w:val="000000" w:themeColor="text1"/>
          <w:spacing w:val="0"/>
          <w:w w:val="100"/>
          <w:szCs w:val="28"/>
        </w:rPr>
        <w:t xml:space="preserve">участі особи при розгляді справ за ст. 173-2 </w:t>
      </w:r>
      <w:r w:rsidRPr="00FF14C9">
        <w:rPr>
          <w:rFonts w:ascii="Times New Roman" w:hAnsi="Times New Roman" w:cs="Times New Roman"/>
          <w:color w:val="000000" w:themeColor="text1"/>
          <w:spacing w:val="0"/>
          <w:w w:val="100"/>
          <w:szCs w:val="28"/>
        </w:rPr>
        <w:t xml:space="preserve">«Вчинення домашнього насильства, насильства за ознакою статі, невиконання термінового заборонного припису або неповідомлення про місце свого тимчасового перебування» </w:t>
      </w:r>
      <w:r w:rsidR="00AD017B" w:rsidRPr="00FF14C9">
        <w:rPr>
          <w:rFonts w:ascii="Times New Roman" w:hAnsi="Times New Roman" w:cs="Times New Roman"/>
          <w:color w:val="000000" w:themeColor="text1"/>
          <w:spacing w:val="0"/>
          <w:w w:val="100"/>
          <w:szCs w:val="28"/>
        </w:rPr>
        <w:t>К</w:t>
      </w:r>
      <w:r w:rsidR="00AD017B" w:rsidRPr="00DE53AF">
        <w:rPr>
          <w:rFonts w:ascii="Times New Roman" w:hAnsi="Times New Roman" w:cs="Times New Roman"/>
          <w:color w:val="000000" w:themeColor="text1"/>
          <w:spacing w:val="0"/>
          <w:w w:val="100"/>
          <w:szCs w:val="28"/>
        </w:rPr>
        <w:t>УпАП (зміни до ст. 268 КУпАП)</w:t>
      </w:r>
      <w:r w:rsidR="00382918" w:rsidRPr="00DE53AF">
        <w:rPr>
          <w:rFonts w:ascii="Times New Roman" w:hAnsi="Times New Roman" w:cs="Times New Roman"/>
          <w:color w:val="000000" w:themeColor="text1"/>
          <w:spacing w:val="0"/>
          <w:w w:val="100"/>
          <w:szCs w:val="28"/>
        </w:rPr>
        <w:t>.</w:t>
      </w:r>
    </w:p>
    <w:p w:rsidR="0039756B" w:rsidRPr="00DE53AF" w:rsidRDefault="0039756B" w:rsidP="0069029D">
      <w:pPr>
        <w:tabs>
          <w:tab w:val="left" w:pos="284"/>
          <w:tab w:val="left" w:pos="709"/>
          <w:tab w:val="left" w:pos="7938"/>
        </w:tabs>
        <w:ind w:firstLine="709"/>
        <w:contextualSpacing/>
        <w:jc w:val="both"/>
        <w:rPr>
          <w:rFonts w:ascii="Times New Roman" w:hAnsi="Times New Roman" w:cs="Times New Roman"/>
          <w:color w:val="000000" w:themeColor="text1"/>
          <w:spacing w:val="0"/>
          <w:w w:val="100"/>
          <w:szCs w:val="28"/>
        </w:rPr>
      </w:pPr>
      <w:r w:rsidRPr="00DE53AF">
        <w:rPr>
          <w:rFonts w:ascii="Times New Roman" w:hAnsi="Times New Roman" w:cs="Times New Roman"/>
          <w:color w:val="000000" w:themeColor="text1"/>
          <w:spacing w:val="0"/>
          <w:w w:val="100"/>
          <w:szCs w:val="28"/>
        </w:rPr>
        <w:t xml:space="preserve">Головне управління, розглянувши поданий законопроект, в цілому підтримує його основну ідею та </w:t>
      </w:r>
      <w:r w:rsidR="00922494" w:rsidRPr="00DE53AF">
        <w:rPr>
          <w:rFonts w:ascii="Times New Roman" w:hAnsi="Times New Roman" w:cs="Times New Roman"/>
          <w:color w:val="000000" w:themeColor="text1"/>
          <w:spacing w:val="0"/>
          <w:w w:val="100"/>
          <w:szCs w:val="28"/>
        </w:rPr>
        <w:t>погоджується із аргументами</w:t>
      </w:r>
      <w:r w:rsidRPr="00DE53AF">
        <w:rPr>
          <w:rFonts w:ascii="Times New Roman" w:hAnsi="Times New Roman" w:cs="Times New Roman"/>
          <w:color w:val="000000" w:themeColor="text1"/>
          <w:spacing w:val="0"/>
          <w:w w:val="100"/>
          <w:szCs w:val="28"/>
        </w:rPr>
        <w:t xml:space="preserve">, </w:t>
      </w:r>
      <w:r w:rsidR="00922494" w:rsidRPr="00DE53AF">
        <w:rPr>
          <w:rFonts w:ascii="Times New Roman" w:hAnsi="Times New Roman" w:cs="Times New Roman"/>
          <w:color w:val="000000" w:themeColor="text1"/>
          <w:spacing w:val="0"/>
          <w:w w:val="100"/>
          <w:szCs w:val="28"/>
        </w:rPr>
        <w:t>наведеними</w:t>
      </w:r>
      <w:r w:rsidRPr="00DE53AF">
        <w:rPr>
          <w:rFonts w:ascii="Times New Roman" w:hAnsi="Times New Roman" w:cs="Times New Roman"/>
          <w:color w:val="000000" w:themeColor="text1"/>
          <w:spacing w:val="0"/>
          <w:w w:val="100"/>
          <w:szCs w:val="28"/>
        </w:rPr>
        <w:t xml:space="preserve"> у супровідних документах до нього. Разом із тим</w:t>
      </w:r>
      <w:r w:rsidR="00FF14C9" w:rsidRPr="00DE53AF">
        <w:rPr>
          <w:rFonts w:ascii="Times New Roman" w:hAnsi="Times New Roman" w:cs="Times New Roman"/>
          <w:color w:val="000000" w:themeColor="text1"/>
          <w:spacing w:val="0"/>
          <w:w w:val="100"/>
          <w:szCs w:val="28"/>
        </w:rPr>
        <w:t>,</w:t>
      </w:r>
      <w:r w:rsidRPr="00DE53AF">
        <w:rPr>
          <w:rFonts w:ascii="Times New Roman" w:hAnsi="Times New Roman" w:cs="Times New Roman"/>
          <w:color w:val="000000" w:themeColor="text1"/>
          <w:spacing w:val="0"/>
          <w:w w:val="100"/>
          <w:szCs w:val="28"/>
        </w:rPr>
        <w:t xml:space="preserve"> вважаємо за необхідне висловити щодо його змісту такі зауваження та пропозиції.</w:t>
      </w:r>
      <w:r w:rsidR="00382918" w:rsidRPr="00DE53AF">
        <w:rPr>
          <w:rFonts w:ascii="Times New Roman" w:hAnsi="Times New Roman" w:cs="Times New Roman"/>
          <w:color w:val="000000" w:themeColor="text1"/>
          <w:spacing w:val="0"/>
          <w:w w:val="100"/>
          <w:szCs w:val="28"/>
        </w:rPr>
        <w:t xml:space="preserve"> </w:t>
      </w:r>
    </w:p>
    <w:p w:rsidR="00373049" w:rsidRPr="00FF14C9" w:rsidRDefault="00EA7DAE" w:rsidP="00AB68E6">
      <w:pPr>
        <w:pStyle w:val="3"/>
        <w:keepNext w:val="0"/>
        <w:keepLines w:val="0"/>
        <w:widowControl w:val="0"/>
        <w:numPr>
          <w:ilvl w:val="0"/>
          <w:numId w:val="0"/>
        </w:numPr>
        <w:suppressAutoHyphens w:val="0"/>
        <w:overflowPunct w:val="0"/>
        <w:ind w:firstLine="709"/>
        <w:contextualSpacing w:val="0"/>
        <w:jc w:val="both"/>
        <w:rPr>
          <w:rFonts w:cs="Times New Roman"/>
          <w:b w:val="0"/>
          <w:color w:val="000000" w:themeColor="text1"/>
          <w:sz w:val="28"/>
        </w:rPr>
      </w:pPr>
      <w:r w:rsidRPr="00DE53AF">
        <w:rPr>
          <w:rFonts w:cs="Times New Roman"/>
          <w:color w:val="000000" w:themeColor="text1"/>
          <w:sz w:val="28"/>
        </w:rPr>
        <w:t>1.</w:t>
      </w:r>
      <w:r w:rsidRPr="00DE53AF">
        <w:rPr>
          <w:rFonts w:cs="Times New Roman"/>
          <w:b w:val="0"/>
          <w:color w:val="000000" w:themeColor="text1"/>
          <w:sz w:val="28"/>
        </w:rPr>
        <w:t xml:space="preserve"> </w:t>
      </w:r>
      <w:r w:rsidR="0000237A" w:rsidRPr="00DE53AF">
        <w:rPr>
          <w:rFonts w:cs="Times New Roman"/>
          <w:b w:val="0"/>
          <w:color w:val="000000" w:themeColor="text1"/>
          <w:sz w:val="28"/>
        </w:rPr>
        <w:t>У</w:t>
      </w:r>
      <w:r w:rsidR="003027BF" w:rsidRPr="00DE53AF">
        <w:rPr>
          <w:rFonts w:cs="Times New Roman"/>
          <w:b w:val="0"/>
          <w:color w:val="000000" w:themeColor="text1"/>
          <w:sz w:val="28"/>
        </w:rPr>
        <w:t xml:space="preserve"> ч. 1 ст. 15 КУпАП</w:t>
      </w:r>
      <w:r w:rsidR="00922494" w:rsidRPr="00DE53AF">
        <w:rPr>
          <w:rFonts w:cs="Times New Roman"/>
          <w:b w:val="0"/>
          <w:color w:val="000000" w:themeColor="text1"/>
          <w:sz w:val="28"/>
        </w:rPr>
        <w:t xml:space="preserve"> </w:t>
      </w:r>
      <w:r w:rsidR="003027BF" w:rsidRPr="00DE53AF">
        <w:rPr>
          <w:rFonts w:cs="Times New Roman"/>
          <w:b w:val="0"/>
          <w:color w:val="000000" w:themeColor="text1"/>
          <w:sz w:val="28"/>
        </w:rPr>
        <w:t xml:space="preserve">міститься перелік військовослужбовців та інших </w:t>
      </w:r>
      <w:r w:rsidR="003027BF" w:rsidRPr="00DE53AF">
        <w:rPr>
          <w:rFonts w:cs="Times New Roman"/>
          <w:b w:val="0"/>
          <w:color w:val="000000" w:themeColor="text1"/>
          <w:sz w:val="28"/>
        </w:rPr>
        <w:lastRenderedPageBreak/>
        <w:t>осіб, як</w:t>
      </w:r>
      <w:r w:rsidR="00571C6A" w:rsidRPr="00DE53AF">
        <w:rPr>
          <w:rFonts w:cs="Times New Roman"/>
          <w:b w:val="0"/>
          <w:color w:val="000000" w:themeColor="text1"/>
          <w:sz w:val="28"/>
        </w:rPr>
        <w:t>і</w:t>
      </w:r>
      <w:r w:rsidR="003027BF" w:rsidRPr="00DE53AF">
        <w:rPr>
          <w:rFonts w:cs="Times New Roman"/>
          <w:b w:val="0"/>
          <w:color w:val="000000" w:themeColor="text1"/>
          <w:sz w:val="28"/>
        </w:rPr>
        <w:t xml:space="preserve"> </w:t>
      </w:r>
      <w:r w:rsidR="00571C6A" w:rsidRPr="00DE53AF">
        <w:rPr>
          <w:rFonts w:cs="Times New Roman"/>
          <w:b w:val="0"/>
          <w:color w:val="000000" w:themeColor="text1"/>
          <w:sz w:val="28"/>
        </w:rPr>
        <w:t>у разі</w:t>
      </w:r>
      <w:r w:rsidR="003027BF" w:rsidRPr="00DE53AF">
        <w:rPr>
          <w:rFonts w:cs="Times New Roman"/>
          <w:b w:val="0"/>
          <w:color w:val="000000" w:themeColor="text1"/>
          <w:sz w:val="28"/>
        </w:rPr>
        <w:t xml:space="preserve"> вчинення адміністративних</w:t>
      </w:r>
      <w:r w:rsidR="003027BF" w:rsidRPr="00FF14C9">
        <w:rPr>
          <w:rFonts w:cs="Times New Roman"/>
          <w:b w:val="0"/>
          <w:color w:val="000000" w:themeColor="text1"/>
          <w:sz w:val="28"/>
        </w:rPr>
        <w:t xml:space="preserve"> правопорушень</w:t>
      </w:r>
      <w:r w:rsidR="00571C6A" w:rsidRPr="00FF14C9">
        <w:rPr>
          <w:rFonts w:cs="Times New Roman"/>
          <w:b w:val="0"/>
          <w:color w:val="000000" w:themeColor="text1"/>
          <w:sz w:val="28"/>
        </w:rPr>
        <w:t xml:space="preserve"> несуть відповідальність за дисциплінарними статутами</w:t>
      </w:r>
      <w:r w:rsidR="003027BF" w:rsidRPr="00FF14C9">
        <w:rPr>
          <w:rFonts w:cs="Times New Roman"/>
          <w:b w:val="0"/>
          <w:color w:val="000000" w:themeColor="text1"/>
          <w:sz w:val="28"/>
        </w:rPr>
        <w:t xml:space="preserve">. Одночасно, у реченні 2 ч. 1 ст. 15 КУпАП визначаються правопорушення, за вчинення яких зазначені вище особи несуть адміністративну відповідальність на загальних підставах, </w:t>
      </w:r>
      <w:r w:rsidR="003027BF" w:rsidRPr="00DE53AF">
        <w:rPr>
          <w:rFonts w:cs="Times New Roman"/>
          <w:b w:val="0"/>
          <w:color w:val="000000" w:themeColor="text1"/>
          <w:sz w:val="28"/>
        </w:rPr>
        <w:t xml:space="preserve">тобто, </w:t>
      </w:r>
      <w:r w:rsidR="003027BF" w:rsidRPr="00DE53AF">
        <w:rPr>
          <w:rFonts w:cs="Times New Roman"/>
          <w:b w:val="0"/>
          <w:i/>
          <w:color w:val="000000" w:themeColor="text1"/>
          <w:sz w:val="28"/>
        </w:rPr>
        <w:t>у порядку, передбаченому КУпАП</w:t>
      </w:r>
      <w:r w:rsidR="003027BF" w:rsidRPr="00DE53AF">
        <w:rPr>
          <w:rFonts w:cs="Times New Roman"/>
          <w:b w:val="0"/>
          <w:color w:val="000000" w:themeColor="text1"/>
          <w:sz w:val="28"/>
        </w:rPr>
        <w:t xml:space="preserve">. Втім, </w:t>
      </w:r>
      <w:r w:rsidR="00400486" w:rsidRPr="00DE53AF">
        <w:rPr>
          <w:rFonts w:cs="Times New Roman"/>
          <w:b w:val="0"/>
          <w:color w:val="000000" w:themeColor="text1"/>
          <w:sz w:val="28"/>
        </w:rPr>
        <w:t xml:space="preserve">останнім часом </w:t>
      </w:r>
      <w:r w:rsidR="000E0E08" w:rsidRPr="00DE53AF">
        <w:rPr>
          <w:rFonts w:cs="Times New Roman"/>
          <w:b w:val="0"/>
          <w:color w:val="000000" w:themeColor="text1"/>
          <w:sz w:val="28"/>
        </w:rPr>
        <w:t>з’явилась</w:t>
      </w:r>
      <w:r w:rsidR="00400486" w:rsidRPr="00DE53AF">
        <w:rPr>
          <w:rFonts w:cs="Times New Roman"/>
          <w:b w:val="0"/>
          <w:color w:val="000000" w:themeColor="text1"/>
          <w:sz w:val="28"/>
        </w:rPr>
        <w:t xml:space="preserve"> тенденція до розширення </w:t>
      </w:r>
      <w:r w:rsidR="003027BF" w:rsidRPr="00DE53AF">
        <w:rPr>
          <w:rFonts w:cs="Times New Roman"/>
          <w:b w:val="0"/>
          <w:color w:val="000000" w:themeColor="text1"/>
          <w:sz w:val="28"/>
        </w:rPr>
        <w:t xml:space="preserve">таких </w:t>
      </w:r>
      <w:r w:rsidR="00400486" w:rsidRPr="00DE53AF">
        <w:rPr>
          <w:rFonts w:cs="Times New Roman"/>
          <w:b w:val="0"/>
          <w:color w:val="000000" w:themeColor="text1"/>
          <w:sz w:val="28"/>
        </w:rPr>
        <w:t>складів правопорушень</w:t>
      </w:r>
      <w:r w:rsidR="003027BF" w:rsidRPr="00DE53AF">
        <w:rPr>
          <w:rFonts w:cs="Times New Roman"/>
          <w:b w:val="0"/>
          <w:color w:val="000000" w:themeColor="text1"/>
          <w:sz w:val="28"/>
        </w:rPr>
        <w:t xml:space="preserve">, які становлять </w:t>
      </w:r>
      <w:r w:rsidR="00DE53AF" w:rsidRPr="00964F69">
        <w:rPr>
          <w:rFonts w:cs="Times New Roman"/>
          <w:b w:val="0"/>
          <w:color w:val="000000" w:themeColor="text1"/>
          <w:sz w:val="28"/>
        </w:rPr>
        <w:t>винятки</w:t>
      </w:r>
      <w:r w:rsidR="003027BF" w:rsidRPr="00DE53AF">
        <w:rPr>
          <w:rFonts w:cs="Times New Roman"/>
          <w:b w:val="0"/>
          <w:color w:val="000000" w:themeColor="text1"/>
          <w:sz w:val="28"/>
        </w:rPr>
        <w:t xml:space="preserve"> із загального правила щодо адміністративної відповідальності військовослужбовців та інших осіб, на яких поширюється дія дисциплінарних статутів</w:t>
      </w:r>
      <w:r w:rsidR="000E0E08" w:rsidRPr="00DE53AF">
        <w:rPr>
          <w:rFonts w:cs="Times New Roman"/>
          <w:b w:val="0"/>
          <w:bCs/>
          <w:color w:val="000000" w:themeColor="text1"/>
          <w:sz w:val="28"/>
          <w:shd w:val="clear" w:color="auto" w:fill="FFFFFF"/>
        </w:rPr>
        <w:t xml:space="preserve">. </w:t>
      </w:r>
      <w:r w:rsidR="003027BF" w:rsidRPr="00DE53AF">
        <w:rPr>
          <w:rFonts w:cs="Times New Roman"/>
          <w:b w:val="0"/>
          <w:bCs/>
          <w:color w:val="000000" w:themeColor="text1"/>
          <w:sz w:val="28"/>
          <w:shd w:val="clear" w:color="auto" w:fill="FFFFFF"/>
        </w:rPr>
        <w:t>При цьому</w:t>
      </w:r>
      <w:r w:rsidR="00FF14C9" w:rsidRPr="00DE53AF">
        <w:rPr>
          <w:rFonts w:cs="Times New Roman"/>
          <w:b w:val="0"/>
          <w:bCs/>
          <w:color w:val="000000" w:themeColor="text1"/>
          <w:sz w:val="28"/>
          <w:shd w:val="clear" w:color="auto" w:fill="FFFFFF"/>
        </w:rPr>
        <w:t>,</w:t>
      </w:r>
      <w:r w:rsidR="003027BF" w:rsidRPr="00DE53AF">
        <w:rPr>
          <w:rFonts w:cs="Times New Roman"/>
          <w:b w:val="0"/>
          <w:bCs/>
          <w:color w:val="000000" w:themeColor="text1"/>
          <w:sz w:val="28"/>
          <w:shd w:val="clear" w:color="auto" w:fill="FFFFFF"/>
        </w:rPr>
        <w:t xml:space="preserve"> </w:t>
      </w:r>
      <w:r w:rsidR="0063581E" w:rsidRPr="00DE53AF">
        <w:rPr>
          <w:rFonts w:cs="Times New Roman"/>
          <w:b w:val="0"/>
          <w:bCs/>
          <w:color w:val="000000" w:themeColor="text1"/>
          <w:sz w:val="28"/>
          <w:shd w:val="clear" w:color="auto" w:fill="FFFFFF"/>
        </w:rPr>
        <w:t xml:space="preserve">аналіз відповідних законодавчих змін до ч. 1 </w:t>
      </w:r>
      <w:r w:rsidR="0063581E" w:rsidRPr="00DE53AF">
        <w:rPr>
          <w:rFonts w:cs="Times New Roman"/>
          <w:b w:val="0"/>
          <w:color w:val="000000" w:themeColor="text1"/>
          <w:sz w:val="28"/>
        </w:rPr>
        <w:t>ст. 15 КУпАП</w:t>
      </w:r>
      <w:r w:rsidR="0063581E" w:rsidRPr="00DE53AF">
        <w:rPr>
          <w:rFonts w:cs="Times New Roman"/>
          <w:b w:val="0"/>
          <w:bCs/>
          <w:color w:val="000000" w:themeColor="text1"/>
          <w:sz w:val="28"/>
          <w:shd w:val="clear" w:color="auto" w:fill="FFFFFF"/>
        </w:rPr>
        <w:t xml:space="preserve"> не дозволяє виявити критері</w:t>
      </w:r>
      <w:r w:rsidR="00571C6A" w:rsidRPr="00DE53AF">
        <w:rPr>
          <w:rFonts w:cs="Times New Roman"/>
          <w:b w:val="0"/>
          <w:bCs/>
          <w:color w:val="000000" w:themeColor="text1"/>
          <w:sz w:val="28"/>
          <w:shd w:val="clear" w:color="auto" w:fill="FFFFFF"/>
        </w:rPr>
        <w:t>ї</w:t>
      </w:r>
      <w:r w:rsidR="0063581E" w:rsidRPr="00DE53AF">
        <w:rPr>
          <w:rFonts w:cs="Times New Roman"/>
          <w:b w:val="0"/>
          <w:bCs/>
          <w:color w:val="000000" w:themeColor="text1"/>
          <w:sz w:val="28"/>
          <w:shd w:val="clear" w:color="auto" w:fill="FFFFFF"/>
        </w:rPr>
        <w:t xml:space="preserve"> доцільності в</w:t>
      </w:r>
      <w:r w:rsidR="00571C6A" w:rsidRPr="00DE53AF">
        <w:rPr>
          <w:rFonts w:cs="Times New Roman"/>
          <w:b w:val="0"/>
          <w:bCs/>
          <w:color w:val="000000" w:themeColor="text1"/>
          <w:sz w:val="28"/>
          <w:shd w:val="clear" w:color="auto" w:fill="FFFFFF"/>
        </w:rPr>
        <w:t>ключення</w:t>
      </w:r>
      <w:r w:rsidR="0063581E" w:rsidRPr="00DE53AF">
        <w:rPr>
          <w:rFonts w:cs="Times New Roman"/>
          <w:b w:val="0"/>
          <w:bCs/>
          <w:color w:val="000000" w:themeColor="text1"/>
          <w:sz w:val="28"/>
          <w:shd w:val="clear" w:color="auto" w:fill="FFFFFF"/>
        </w:rPr>
        <w:t xml:space="preserve"> тих чи інших адміністративних правопорушень до </w:t>
      </w:r>
      <w:r w:rsidR="00571C6A" w:rsidRPr="00DE53AF">
        <w:rPr>
          <w:rFonts w:cs="Times New Roman"/>
          <w:b w:val="0"/>
          <w:bCs/>
          <w:color w:val="000000" w:themeColor="text1"/>
          <w:sz w:val="28"/>
          <w:shd w:val="clear" w:color="auto" w:fill="FFFFFF"/>
        </w:rPr>
        <w:t xml:space="preserve">кола </w:t>
      </w:r>
      <w:r w:rsidR="0063581E" w:rsidRPr="00DE53AF">
        <w:rPr>
          <w:rFonts w:cs="Times New Roman"/>
          <w:b w:val="0"/>
          <w:bCs/>
          <w:color w:val="000000" w:themeColor="text1"/>
          <w:sz w:val="28"/>
          <w:shd w:val="clear" w:color="auto" w:fill="FFFFFF"/>
        </w:rPr>
        <w:t>таких ви</w:t>
      </w:r>
      <w:r w:rsidR="00571C6A" w:rsidRPr="00DE53AF">
        <w:rPr>
          <w:rFonts w:cs="Times New Roman"/>
          <w:b w:val="0"/>
          <w:bCs/>
          <w:color w:val="000000" w:themeColor="text1"/>
          <w:sz w:val="28"/>
          <w:shd w:val="clear" w:color="auto" w:fill="FFFFFF"/>
        </w:rPr>
        <w:t>нятків</w:t>
      </w:r>
      <w:r w:rsidR="0063581E" w:rsidRPr="00DE53AF">
        <w:rPr>
          <w:rFonts w:cs="Times New Roman"/>
          <w:b w:val="0"/>
          <w:bCs/>
          <w:color w:val="000000" w:themeColor="text1"/>
          <w:sz w:val="28"/>
          <w:shd w:val="clear" w:color="auto" w:fill="FFFFFF"/>
        </w:rPr>
        <w:t xml:space="preserve">. Зокрема, відповідно до </w:t>
      </w:r>
      <w:r w:rsidR="00571C6A" w:rsidRPr="00DE53AF">
        <w:rPr>
          <w:rFonts w:cs="Times New Roman"/>
          <w:b w:val="0"/>
          <w:bCs/>
          <w:color w:val="000000" w:themeColor="text1"/>
          <w:sz w:val="28"/>
          <w:shd w:val="clear" w:color="auto" w:fill="FFFFFF"/>
        </w:rPr>
        <w:t xml:space="preserve">другого </w:t>
      </w:r>
      <w:r w:rsidR="0063581E" w:rsidRPr="00DE53AF">
        <w:rPr>
          <w:rFonts w:cs="Times New Roman"/>
          <w:b w:val="0"/>
          <w:color w:val="000000" w:themeColor="text1"/>
          <w:sz w:val="28"/>
        </w:rPr>
        <w:t>речення ч. 1 ст. 15 КУпАП</w:t>
      </w:r>
      <w:r w:rsidR="0066019E" w:rsidRPr="00DE53AF">
        <w:rPr>
          <w:rFonts w:cs="Times New Roman"/>
          <w:b w:val="0"/>
          <w:color w:val="000000" w:themeColor="text1"/>
          <w:sz w:val="28"/>
        </w:rPr>
        <w:t xml:space="preserve"> у чинній редакції</w:t>
      </w:r>
      <w:r w:rsidR="0063581E" w:rsidRPr="00DE53AF">
        <w:rPr>
          <w:rFonts w:cs="Times New Roman"/>
          <w:b w:val="0"/>
          <w:color w:val="000000" w:themeColor="text1"/>
          <w:sz w:val="28"/>
        </w:rPr>
        <w:t xml:space="preserve"> </w:t>
      </w:r>
      <w:r w:rsidR="0066019E" w:rsidRPr="00DE53AF">
        <w:rPr>
          <w:rFonts w:cs="Times New Roman"/>
          <w:b w:val="0"/>
          <w:color w:val="000000" w:themeColor="text1"/>
          <w:sz w:val="28"/>
        </w:rPr>
        <w:t>«</w:t>
      </w:r>
      <w:r w:rsidR="00571C6A" w:rsidRPr="00DE53AF">
        <w:rPr>
          <w:rFonts w:cs="Times New Roman"/>
          <w:b w:val="0"/>
          <w:color w:val="000000" w:themeColor="text1"/>
          <w:sz w:val="28"/>
        </w:rPr>
        <w:t>з</w:t>
      </w:r>
      <w:r w:rsidR="0066019E" w:rsidRPr="00DE53AF">
        <w:rPr>
          <w:rFonts w:cs="Times New Roman"/>
          <w:b w:val="0"/>
          <w:color w:val="000000" w:themeColor="text1"/>
          <w:sz w:val="28"/>
        </w:rPr>
        <w:t xml:space="preserve">а порушення правил, норм і стандартів, що стосуються </w:t>
      </w:r>
      <w:r w:rsidR="0066019E" w:rsidRPr="00DE53AF">
        <w:rPr>
          <w:rFonts w:cs="Times New Roman"/>
          <w:b w:val="0"/>
          <w:i/>
          <w:color w:val="000000" w:themeColor="text1"/>
          <w:sz w:val="28"/>
        </w:rPr>
        <w:t>забезпечення безпеки дорожнього</w:t>
      </w:r>
      <w:r w:rsidR="0066019E" w:rsidRPr="00FF14C9">
        <w:rPr>
          <w:rFonts w:cs="Times New Roman"/>
          <w:b w:val="0"/>
          <w:i/>
          <w:color w:val="000000" w:themeColor="text1"/>
          <w:sz w:val="28"/>
        </w:rPr>
        <w:t xml:space="preserve"> руху, санітарних норм, правил полювання, рибальства та охорони рибних запасів, митних правил, вчинення правопорушень, пов’язаних з корупцією, порушення тиші в громадських місцях, неправомірне використання державного майна, незаконне зберігання спеціальних технічних засобів негласного отримання інформації, невжиття заходів щодо окремої ухвали суду, ухилення від виконання законних вимог прокурора, порушення законодавства про державну таємницю, порушення порядку обліку, зберігання і використання документів та інших матеріальних носіїв інформації, що містять службову інформацію</w:t>
      </w:r>
      <w:r w:rsidR="0066019E" w:rsidRPr="00FF14C9">
        <w:rPr>
          <w:rFonts w:cs="Times New Roman"/>
          <w:b w:val="0"/>
          <w:color w:val="000000" w:themeColor="text1"/>
          <w:sz w:val="28"/>
        </w:rPr>
        <w:t>, ці особи несуть адміністративну відповідальність на загальних підставах».</w:t>
      </w:r>
    </w:p>
    <w:p w:rsidR="0066019E" w:rsidRPr="00DE53AF" w:rsidRDefault="0066019E" w:rsidP="00E27C3E">
      <w:pPr>
        <w:pStyle w:val="3"/>
        <w:keepNext w:val="0"/>
        <w:keepLines w:val="0"/>
        <w:widowControl w:val="0"/>
        <w:numPr>
          <w:ilvl w:val="0"/>
          <w:numId w:val="0"/>
        </w:numPr>
        <w:suppressAutoHyphens w:val="0"/>
        <w:overflowPunct w:val="0"/>
        <w:ind w:firstLine="709"/>
        <w:contextualSpacing w:val="0"/>
        <w:jc w:val="both"/>
        <w:rPr>
          <w:rFonts w:cs="Times New Roman"/>
          <w:b w:val="0"/>
          <w:color w:val="000000" w:themeColor="text1"/>
          <w:sz w:val="28"/>
        </w:rPr>
      </w:pPr>
      <w:r w:rsidRPr="00FF14C9">
        <w:rPr>
          <w:rFonts w:cs="Times New Roman"/>
          <w:b w:val="0"/>
          <w:color w:val="000000" w:themeColor="text1"/>
          <w:sz w:val="28"/>
        </w:rPr>
        <w:t xml:space="preserve">З огляду на </w:t>
      </w:r>
      <w:r w:rsidR="00571C6A" w:rsidRPr="00FF14C9">
        <w:rPr>
          <w:rFonts w:cs="Times New Roman"/>
          <w:b w:val="0"/>
          <w:color w:val="000000" w:themeColor="text1"/>
          <w:sz w:val="28"/>
        </w:rPr>
        <w:t>викладене</w:t>
      </w:r>
      <w:r w:rsidRPr="00FF14C9">
        <w:rPr>
          <w:rFonts w:cs="Times New Roman"/>
          <w:b w:val="0"/>
          <w:color w:val="000000" w:themeColor="text1"/>
          <w:sz w:val="28"/>
        </w:rPr>
        <w:t xml:space="preserve"> вище вважаємо, що внесення змін до ч. 1 ст. 15 КУпАП потребує більш комплексного підходу з метою уникнення в подальшому безпідставного </w:t>
      </w:r>
      <w:r w:rsidR="00E27C3E" w:rsidRPr="00DE53AF">
        <w:rPr>
          <w:rFonts w:cs="Times New Roman"/>
          <w:b w:val="0"/>
          <w:color w:val="000000" w:themeColor="text1"/>
          <w:sz w:val="28"/>
        </w:rPr>
        <w:t xml:space="preserve">розширення переліку адміністративних правопорушень, за вчинення яких військовослужбовці та деякі інші особи, на яких поширюється дія дисциплінарних статутів, будуть притягатися до відповідальності у </w:t>
      </w:r>
      <w:r w:rsidR="00571C6A" w:rsidRPr="00DE53AF">
        <w:rPr>
          <w:rFonts w:cs="Times New Roman"/>
          <w:b w:val="0"/>
          <w:color w:val="000000" w:themeColor="text1"/>
          <w:sz w:val="28"/>
        </w:rPr>
        <w:t xml:space="preserve">загальному </w:t>
      </w:r>
      <w:r w:rsidR="00E27C3E" w:rsidRPr="00DE53AF">
        <w:rPr>
          <w:rFonts w:cs="Times New Roman"/>
          <w:b w:val="0"/>
          <w:color w:val="000000" w:themeColor="text1"/>
          <w:sz w:val="28"/>
        </w:rPr>
        <w:t>порядку, передбаченому КУпАП.</w:t>
      </w:r>
    </w:p>
    <w:p w:rsidR="00486948" w:rsidRPr="00FF14C9" w:rsidRDefault="00E27C3E" w:rsidP="00486948">
      <w:pPr>
        <w:pStyle w:val="3"/>
        <w:keepNext w:val="0"/>
        <w:keepLines w:val="0"/>
        <w:widowControl w:val="0"/>
        <w:numPr>
          <w:ilvl w:val="0"/>
          <w:numId w:val="0"/>
        </w:numPr>
        <w:suppressAutoHyphens w:val="0"/>
        <w:overflowPunct w:val="0"/>
        <w:ind w:firstLine="709"/>
        <w:contextualSpacing w:val="0"/>
        <w:jc w:val="both"/>
        <w:rPr>
          <w:rFonts w:cs="Times New Roman"/>
          <w:b w:val="0"/>
          <w:color w:val="000000" w:themeColor="text1"/>
          <w:sz w:val="28"/>
          <w:shd w:val="clear" w:color="auto" w:fill="FFFFFF"/>
        </w:rPr>
      </w:pPr>
      <w:r w:rsidRPr="00DE53AF">
        <w:rPr>
          <w:rFonts w:cs="Times New Roman"/>
          <w:color w:val="000000" w:themeColor="text1"/>
          <w:sz w:val="28"/>
        </w:rPr>
        <w:t>2.</w:t>
      </w:r>
      <w:r w:rsidRPr="00DE53AF">
        <w:rPr>
          <w:rFonts w:cs="Times New Roman"/>
          <w:b w:val="0"/>
          <w:color w:val="000000" w:themeColor="text1"/>
          <w:sz w:val="28"/>
        </w:rPr>
        <w:t xml:space="preserve"> </w:t>
      </w:r>
      <w:r w:rsidR="00486948" w:rsidRPr="00DE53AF">
        <w:rPr>
          <w:rFonts w:cs="Times New Roman"/>
          <w:b w:val="0"/>
          <w:color w:val="000000" w:themeColor="text1"/>
          <w:sz w:val="28"/>
        </w:rPr>
        <w:t>У даному контексті звертаємо увагу</w:t>
      </w:r>
      <w:r w:rsidR="00FF14C9" w:rsidRPr="00DE53AF">
        <w:rPr>
          <w:rFonts w:cs="Times New Roman"/>
          <w:b w:val="0"/>
          <w:color w:val="000000" w:themeColor="text1"/>
          <w:sz w:val="28"/>
        </w:rPr>
        <w:t xml:space="preserve"> на те</w:t>
      </w:r>
      <w:r w:rsidR="00486948" w:rsidRPr="00DE53AF">
        <w:rPr>
          <w:rFonts w:cs="Times New Roman"/>
          <w:b w:val="0"/>
          <w:color w:val="000000" w:themeColor="text1"/>
          <w:sz w:val="28"/>
        </w:rPr>
        <w:t xml:space="preserve">, що </w:t>
      </w:r>
      <w:r w:rsidR="00A97D36" w:rsidRPr="00DE53AF">
        <w:rPr>
          <w:rFonts w:cs="Times New Roman"/>
          <w:b w:val="0"/>
          <w:color w:val="000000" w:themeColor="text1"/>
          <w:sz w:val="28"/>
        </w:rPr>
        <w:t xml:space="preserve">у </w:t>
      </w:r>
      <w:r w:rsidR="00041248" w:rsidRPr="00DE53AF">
        <w:rPr>
          <w:rFonts w:cs="Times New Roman"/>
          <w:b w:val="0"/>
          <w:color w:val="000000" w:themeColor="text1"/>
          <w:sz w:val="28"/>
        </w:rPr>
        <w:t xml:space="preserve">ст. 173-2 </w:t>
      </w:r>
      <w:r w:rsidR="00571C6A" w:rsidRPr="00DE53AF">
        <w:rPr>
          <w:rFonts w:cs="Times New Roman"/>
          <w:b w:val="0"/>
          <w:color w:val="000000" w:themeColor="text1"/>
          <w:sz w:val="28"/>
        </w:rPr>
        <w:t xml:space="preserve">КУпАП </w:t>
      </w:r>
      <w:r w:rsidR="00486948" w:rsidRPr="00DE53AF">
        <w:rPr>
          <w:rFonts w:cs="Times New Roman"/>
          <w:b w:val="0"/>
          <w:color w:val="000000" w:themeColor="text1"/>
          <w:sz w:val="28"/>
        </w:rPr>
        <w:t>«Вчинення домашнього насильства, насильства за ознакою статі, невиконання термінового заборонного припису або неповідомлення про місце свого тимчасового перебування»</w:t>
      </w:r>
      <w:r w:rsidR="00486948" w:rsidRPr="00DE53AF">
        <w:rPr>
          <w:rFonts w:cs="Times New Roman"/>
          <w:color w:val="000000" w:themeColor="text1"/>
          <w:sz w:val="28"/>
        </w:rPr>
        <w:t xml:space="preserve"> </w:t>
      </w:r>
      <w:r w:rsidR="00A97D36" w:rsidRPr="00DE53AF">
        <w:rPr>
          <w:rFonts w:cs="Times New Roman"/>
          <w:b w:val="0"/>
          <w:color w:val="000000" w:themeColor="text1"/>
          <w:sz w:val="28"/>
        </w:rPr>
        <w:t>встановлено</w:t>
      </w:r>
      <w:r w:rsidR="00041248" w:rsidRPr="00DE53AF">
        <w:rPr>
          <w:rFonts w:cs="Times New Roman"/>
          <w:b w:val="0"/>
          <w:color w:val="000000" w:themeColor="text1"/>
          <w:sz w:val="28"/>
        </w:rPr>
        <w:t xml:space="preserve"> с</w:t>
      </w:r>
      <w:r w:rsidR="00652E9D" w:rsidRPr="00DE53AF">
        <w:rPr>
          <w:rFonts w:cs="Times New Roman"/>
          <w:b w:val="0"/>
          <w:color w:val="000000" w:themeColor="text1"/>
          <w:sz w:val="28"/>
        </w:rPr>
        <w:t xml:space="preserve">тягнення </w:t>
      </w:r>
      <w:r w:rsidR="00041248" w:rsidRPr="00DE53AF">
        <w:rPr>
          <w:rFonts w:cs="Times New Roman"/>
          <w:b w:val="0"/>
          <w:color w:val="000000" w:themeColor="text1"/>
          <w:sz w:val="28"/>
          <w:shd w:val="clear" w:color="auto" w:fill="FFFFFF"/>
        </w:rPr>
        <w:t>у виді накладення штрафу від десяти до двадцяти неоподатковуваних</w:t>
      </w:r>
      <w:r w:rsidR="00041248" w:rsidRPr="00FF14C9">
        <w:rPr>
          <w:rFonts w:cs="Times New Roman"/>
          <w:b w:val="0"/>
          <w:color w:val="000000" w:themeColor="text1"/>
          <w:sz w:val="28"/>
          <w:shd w:val="clear" w:color="auto" w:fill="FFFFFF"/>
        </w:rPr>
        <w:t xml:space="preserve"> мінімумів доходів громадян або </w:t>
      </w:r>
      <w:r w:rsidR="00041248" w:rsidRPr="00FF14C9">
        <w:rPr>
          <w:rFonts w:cs="Times New Roman"/>
          <w:b w:val="0"/>
          <w:i/>
          <w:color w:val="000000" w:themeColor="text1"/>
          <w:sz w:val="28"/>
          <w:shd w:val="clear" w:color="auto" w:fill="FFFFFF"/>
        </w:rPr>
        <w:t>громадські роботи</w:t>
      </w:r>
      <w:r w:rsidR="00041248" w:rsidRPr="00FF14C9">
        <w:rPr>
          <w:rFonts w:cs="Times New Roman"/>
          <w:b w:val="0"/>
          <w:color w:val="000000" w:themeColor="text1"/>
          <w:sz w:val="28"/>
          <w:shd w:val="clear" w:color="auto" w:fill="FFFFFF"/>
        </w:rPr>
        <w:t xml:space="preserve"> на строк від тридцяти до сорока годин, або </w:t>
      </w:r>
      <w:r w:rsidR="00041248" w:rsidRPr="00FF14C9">
        <w:rPr>
          <w:rFonts w:cs="Times New Roman"/>
          <w:b w:val="0"/>
          <w:i/>
          <w:color w:val="000000" w:themeColor="text1"/>
          <w:sz w:val="28"/>
          <w:shd w:val="clear" w:color="auto" w:fill="FFFFFF"/>
        </w:rPr>
        <w:t>адміністративний арешт</w:t>
      </w:r>
      <w:r w:rsidR="00041248" w:rsidRPr="00FF14C9">
        <w:rPr>
          <w:rFonts w:cs="Times New Roman"/>
          <w:b w:val="0"/>
          <w:color w:val="000000" w:themeColor="text1"/>
          <w:sz w:val="28"/>
          <w:shd w:val="clear" w:color="auto" w:fill="FFFFFF"/>
        </w:rPr>
        <w:t xml:space="preserve"> на строк до семи діб, </w:t>
      </w:r>
      <w:r w:rsidR="008B0BB7" w:rsidRPr="00FF14C9">
        <w:rPr>
          <w:rFonts w:cs="Times New Roman"/>
          <w:b w:val="0"/>
          <w:color w:val="000000" w:themeColor="text1"/>
          <w:sz w:val="28"/>
          <w:shd w:val="clear" w:color="auto" w:fill="FFFFFF"/>
        </w:rPr>
        <w:t>у</w:t>
      </w:r>
      <w:r w:rsidR="00041248" w:rsidRPr="00FF14C9">
        <w:rPr>
          <w:rFonts w:cs="Times New Roman"/>
          <w:b w:val="0"/>
          <w:color w:val="000000" w:themeColor="text1"/>
          <w:sz w:val="28"/>
          <w:shd w:val="clear" w:color="auto" w:fill="FFFFFF"/>
        </w:rPr>
        <w:t xml:space="preserve"> ч. 2 ст. 173-2 КУпАП – </w:t>
      </w:r>
      <w:r w:rsidR="008B0BB7" w:rsidRPr="00FF14C9">
        <w:rPr>
          <w:rFonts w:cs="Times New Roman"/>
          <w:b w:val="0"/>
          <w:color w:val="000000" w:themeColor="text1"/>
          <w:sz w:val="28"/>
          <w:shd w:val="clear" w:color="auto" w:fill="FFFFFF"/>
        </w:rPr>
        <w:t xml:space="preserve">у виді </w:t>
      </w:r>
      <w:r w:rsidR="00041248" w:rsidRPr="00FF14C9">
        <w:rPr>
          <w:rFonts w:cs="Times New Roman"/>
          <w:b w:val="0"/>
          <w:color w:val="000000" w:themeColor="text1"/>
          <w:sz w:val="28"/>
          <w:shd w:val="clear" w:color="auto" w:fill="FFFFFF"/>
        </w:rPr>
        <w:t xml:space="preserve">накладення штрафу від двадцяти до сорока неоподатковуваних мінімумів доходів громадян або </w:t>
      </w:r>
      <w:r w:rsidR="00041248" w:rsidRPr="00FF14C9">
        <w:rPr>
          <w:rFonts w:cs="Times New Roman"/>
          <w:b w:val="0"/>
          <w:i/>
          <w:color w:val="000000" w:themeColor="text1"/>
          <w:sz w:val="28"/>
          <w:shd w:val="clear" w:color="auto" w:fill="FFFFFF"/>
        </w:rPr>
        <w:t>громадські роботи</w:t>
      </w:r>
      <w:r w:rsidR="00041248" w:rsidRPr="00FF14C9">
        <w:rPr>
          <w:rFonts w:cs="Times New Roman"/>
          <w:b w:val="0"/>
          <w:color w:val="000000" w:themeColor="text1"/>
          <w:sz w:val="28"/>
          <w:shd w:val="clear" w:color="auto" w:fill="FFFFFF"/>
        </w:rPr>
        <w:t xml:space="preserve"> на строк від сорока до шістдесяти годин, або </w:t>
      </w:r>
      <w:r w:rsidR="00041248" w:rsidRPr="00FF14C9">
        <w:rPr>
          <w:rFonts w:cs="Times New Roman"/>
          <w:b w:val="0"/>
          <w:i/>
          <w:color w:val="000000" w:themeColor="text1"/>
          <w:sz w:val="28"/>
          <w:shd w:val="clear" w:color="auto" w:fill="FFFFFF"/>
        </w:rPr>
        <w:t>адміністративний арешт</w:t>
      </w:r>
      <w:r w:rsidR="00041248" w:rsidRPr="00FF14C9">
        <w:rPr>
          <w:rFonts w:cs="Times New Roman"/>
          <w:b w:val="0"/>
          <w:color w:val="000000" w:themeColor="text1"/>
          <w:sz w:val="28"/>
          <w:shd w:val="clear" w:color="auto" w:fill="FFFFFF"/>
        </w:rPr>
        <w:t xml:space="preserve"> на строк до п’ятнадцяти діб. </w:t>
      </w:r>
    </w:p>
    <w:p w:rsidR="0011431B" w:rsidRPr="00DE53AF" w:rsidRDefault="00022A5E" w:rsidP="00486948">
      <w:pPr>
        <w:pStyle w:val="3"/>
        <w:keepNext w:val="0"/>
        <w:keepLines w:val="0"/>
        <w:widowControl w:val="0"/>
        <w:numPr>
          <w:ilvl w:val="0"/>
          <w:numId w:val="0"/>
        </w:numPr>
        <w:suppressAutoHyphens w:val="0"/>
        <w:overflowPunct w:val="0"/>
        <w:ind w:firstLine="709"/>
        <w:contextualSpacing w:val="0"/>
        <w:jc w:val="both"/>
        <w:rPr>
          <w:rFonts w:cs="Times New Roman"/>
          <w:b w:val="0"/>
          <w:bCs/>
          <w:color w:val="000000" w:themeColor="text1"/>
          <w:sz w:val="28"/>
          <w:shd w:val="clear" w:color="auto" w:fill="FFFFFF"/>
        </w:rPr>
      </w:pPr>
      <w:r w:rsidRPr="00FF14C9">
        <w:rPr>
          <w:rFonts w:cs="Times New Roman"/>
          <w:b w:val="0"/>
          <w:color w:val="000000" w:themeColor="text1"/>
          <w:sz w:val="28"/>
        </w:rPr>
        <w:t xml:space="preserve">Відповідно до </w:t>
      </w:r>
      <w:r w:rsidR="008B0BB7" w:rsidRPr="00FF14C9">
        <w:rPr>
          <w:rFonts w:cs="Times New Roman"/>
          <w:b w:val="0"/>
          <w:color w:val="000000" w:themeColor="text1"/>
          <w:sz w:val="28"/>
        </w:rPr>
        <w:t xml:space="preserve">третього </w:t>
      </w:r>
      <w:r w:rsidRPr="00FF14C9">
        <w:rPr>
          <w:rFonts w:cs="Times New Roman"/>
          <w:b w:val="0"/>
          <w:color w:val="000000" w:themeColor="text1"/>
          <w:sz w:val="28"/>
        </w:rPr>
        <w:t xml:space="preserve">речення </w:t>
      </w:r>
      <w:r w:rsidRPr="00FF14C9">
        <w:rPr>
          <w:rFonts w:cs="Times New Roman"/>
          <w:b w:val="0"/>
          <w:color w:val="000000" w:themeColor="text1"/>
          <w:sz w:val="28"/>
          <w:shd w:val="clear" w:color="auto" w:fill="FFFFFF"/>
        </w:rPr>
        <w:t xml:space="preserve">ч. 1 ст. 15 КУпАП (як у чинній редакції, так і у редакції проекту) </w:t>
      </w:r>
      <w:r w:rsidR="00296F90" w:rsidRPr="00FF14C9">
        <w:rPr>
          <w:rFonts w:cs="Times New Roman"/>
          <w:b w:val="0"/>
          <w:color w:val="000000" w:themeColor="text1"/>
          <w:sz w:val="28"/>
          <w:shd w:val="clear" w:color="auto" w:fill="FFFFFF"/>
        </w:rPr>
        <w:t xml:space="preserve">до осіб, зазначених у </w:t>
      </w:r>
      <w:r w:rsidR="008B0BB7" w:rsidRPr="00FF14C9">
        <w:rPr>
          <w:rFonts w:cs="Times New Roman"/>
          <w:b w:val="0"/>
          <w:color w:val="000000" w:themeColor="text1"/>
          <w:sz w:val="28"/>
          <w:shd w:val="clear" w:color="auto" w:fill="FFFFFF"/>
        </w:rPr>
        <w:t xml:space="preserve">першому </w:t>
      </w:r>
      <w:r w:rsidR="00296F90" w:rsidRPr="00FF14C9">
        <w:rPr>
          <w:rFonts w:cs="Times New Roman"/>
          <w:b w:val="0"/>
          <w:color w:val="000000" w:themeColor="text1"/>
          <w:sz w:val="28"/>
          <w:shd w:val="clear" w:color="auto" w:fill="FFFFFF"/>
        </w:rPr>
        <w:t>реченні</w:t>
      </w:r>
      <w:r w:rsidR="008B0BB7" w:rsidRPr="00FF14C9">
        <w:rPr>
          <w:rFonts w:cs="Times New Roman"/>
          <w:b w:val="0"/>
          <w:color w:val="000000" w:themeColor="text1"/>
          <w:sz w:val="28"/>
          <w:shd w:val="clear" w:color="auto" w:fill="FFFFFF"/>
        </w:rPr>
        <w:t xml:space="preserve"> цієї частини</w:t>
      </w:r>
      <w:r w:rsidR="00296F90" w:rsidRPr="00FF14C9">
        <w:rPr>
          <w:rFonts w:cs="Times New Roman"/>
          <w:b w:val="0"/>
          <w:color w:val="000000" w:themeColor="text1"/>
          <w:sz w:val="28"/>
          <w:shd w:val="clear" w:color="auto" w:fill="FFFFFF"/>
        </w:rPr>
        <w:t xml:space="preserve">, </w:t>
      </w:r>
      <w:r w:rsidR="00296F90" w:rsidRPr="00FF14C9">
        <w:rPr>
          <w:rFonts w:cs="Times New Roman"/>
          <w:b w:val="0"/>
          <w:i/>
          <w:color w:val="000000" w:themeColor="text1"/>
          <w:sz w:val="28"/>
          <w:shd w:val="clear" w:color="auto" w:fill="FFFFFF"/>
        </w:rPr>
        <w:t>не може бути застосовано громадські роботи, виправні роботи і адміністративний арешт</w:t>
      </w:r>
      <w:r w:rsidR="00296F90" w:rsidRPr="00FF14C9">
        <w:rPr>
          <w:rFonts w:cs="Times New Roman"/>
          <w:b w:val="0"/>
          <w:color w:val="000000" w:themeColor="text1"/>
          <w:sz w:val="28"/>
          <w:shd w:val="clear" w:color="auto" w:fill="FFFFFF"/>
        </w:rPr>
        <w:t>.</w:t>
      </w:r>
      <w:r w:rsidR="008B0BB7" w:rsidRPr="00FF14C9">
        <w:rPr>
          <w:rFonts w:cs="Times New Roman"/>
          <w:b w:val="0"/>
          <w:color w:val="000000" w:themeColor="text1"/>
          <w:sz w:val="28"/>
          <w:shd w:val="clear" w:color="auto" w:fill="FFFFFF"/>
        </w:rPr>
        <w:t xml:space="preserve"> </w:t>
      </w:r>
      <w:r w:rsidR="00296F90" w:rsidRPr="00FF14C9">
        <w:rPr>
          <w:rFonts w:cs="Times New Roman"/>
          <w:b w:val="0"/>
          <w:color w:val="000000" w:themeColor="text1"/>
          <w:sz w:val="28"/>
          <w:shd w:val="clear" w:color="auto" w:fill="FFFFFF"/>
        </w:rPr>
        <w:t>Тобто</w:t>
      </w:r>
      <w:r w:rsidR="0000237A" w:rsidRPr="00FF14C9">
        <w:rPr>
          <w:rFonts w:cs="Times New Roman"/>
          <w:b w:val="0"/>
          <w:color w:val="000000" w:themeColor="text1"/>
          <w:sz w:val="28"/>
          <w:shd w:val="clear" w:color="auto" w:fill="FFFFFF"/>
        </w:rPr>
        <w:t>, у випадку прийняття проекту єдиним можливим стягненням за вчинення вказаного діяннями особами, визначеними у ч. 1 ст. 15 КУпАП, буде</w:t>
      </w:r>
      <w:r w:rsidR="000F45FD" w:rsidRPr="00FF14C9">
        <w:rPr>
          <w:rFonts w:cs="Times New Roman"/>
          <w:b w:val="0"/>
          <w:color w:val="000000" w:themeColor="text1"/>
          <w:sz w:val="28"/>
          <w:shd w:val="clear" w:color="auto" w:fill="FFFFFF"/>
        </w:rPr>
        <w:t xml:space="preserve"> штраф</w:t>
      </w:r>
      <w:r w:rsidR="00345F8E" w:rsidRPr="00FF14C9">
        <w:rPr>
          <w:rFonts w:cs="Times New Roman"/>
          <w:b w:val="0"/>
          <w:color w:val="000000" w:themeColor="text1"/>
          <w:sz w:val="28"/>
          <w:shd w:val="clear" w:color="auto" w:fill="FFFFFF"/>
        </w:rPr>
        <w:t xml:space="preserve">, максимальний розмір якого становитиме </w:t>
      </w:r>
      <w:r w:rsidR="00EA5E42" w:rsidRPr="00FF14C9">
        <w:rPr>
          <w:rFonts w:cs="Times New Roman"/>
          <w:b w:val="0"/>
          <w:color w:val="000000" w:themeColor="text1"/>
          <w:sz w:val="28"/>
          <w:shd w:val="clear" w:color="auto" w:fill="FFFFFF"/>
        </w:rPr>
        <w:t xml:space="preserve">сорок неоподатковуваних мінімумів доходів громадян </w:t>
      </w:r>
      <w:r w:rsidR="00EA5E42" w:rsidRPr="00DE53AF">
        <w:rPr>
          <w:rFonts w:cs="Times New Roman"/>
          <w:b w:val="0"/>
          <w:color w:val="000000" w:themeColor="text1"/>
          <w:sz w:val="28"/>
          <w:shd w:val="clear" w:color="auto" w:fill="FFFFFF"/>
        </w:rPr>
        <w:t>(</w:t>
      </w:r>
      <w:r w:rsidR="00EA5E42" w:rsidRPr="00DE53AF">
        <w:rPr>
          <w:rFonts w:cs="Times New Roman"/>
          <w:b w:val="0"/>
          <w:i/>
          <w:color w:val="000000" w:themeColor="text1"/>
          <w:sz w:val="28"/>
          <w:shd w:val="clear" w:color="auto" w:fill="FFFFFF"/>
        </w:rPr>
        <w:t>680 грн.</w:t>
      </w:r>
      <w:r w:rsidR="00EA5E42" w:rsidRPr="00DE53AF">
        <w:rPr>
          <w:rFonts w:cs="Times New Roman"/>
          <w:b w:val="0"/>
          <w:color w:val="000000" w:themeColor="text1"/>
          <w:sz w:val="28"/>
          <w:shd w:val="clear" w:color="auto" w:fill="FFFFFF"/>
        </w:rPr>
        <w:t>)</w:t>
      </w:r>
      <w:r w:rsidR="000F45FD" w:rsidRPr="00DE53AF">
        <w:rPr>
          <w:rFonts w:cs="Times New Roman"/>
          <w:b w:val="0"/>
          <w:color w:val="000000" w:themeColor="text1"/>
          <w:sz w:val="28"/>
          <w:shd w:val="clear" w:color="auto" w:fill="FFFFFF"/>
        </w:rPr>
        <w:t xml:space="preserve">. </w:t>
      </w:r>
      <w:r w:rsidR="000F45FD" w:rsidRPr="00DE53AF">
        <w:rPr>
          <w:rFonts w:cs="Times New Roman"/>
          <w:b w:val="0"/>
          <w:bCs/>
          <w:color w:val="000000" w:themeColor="text1"/>
          <w:sz w:val="28"/>
          <w:shd w:val="clear" w:color="auto" w:fill="FFFFFF"/>
        </w:rPr>
        <w:t> </w:t>
      </w:r>
      <w:r w:rsidR="0011431B" w:rsidRPr="00DE53AF">
        <w:rPr>
          <w:rFonts w:cs="Times New Roman"/>
          <w:b w:val="0"/>
          <w:bCs/>
          <w:color w:val="000000" w:themeColor="text1"/>
          <w:sz w:val="28"/>
          <w:shd w:val="clear" w:color="auto" w:fill="FFFFFF"/>
        </w:rPr>
        <w:t>Також суд матиме право направити таких осіб на проходження програми для особи, яка вчинила домашнє насильство чи насильство за ознакою статі згідно з</w:t>
      </w:r>
      <w:r w:rsidR="00FF14C9" w:rsidRPr="00DE53AF">
        <w:rPr>
          <w:rFonts w:cs="Times New Roman"/>
          <w:b w:val="0"/>
          <w:bCs/>
          <w:color w:val="000000" w:themeColor="text1"/>
          <w:sz w:val="28"/>
          <w:shd w:val="clear" w:color="auto" w:fill="FFFFFF"/>
        </w:rPr>
        <w:t>і</w:t>
      </w:r>
      <w:r w:rsidR="0011431B" w:rsidRPr="00DE53AF">
        <w:rPr>
          <w:rFonts w:cs="Times New Roman"/>
          <w:b w:val="0"/>
          <w:bCs/>
          <w:color w:val="000000" w:themeColor="text1"/>
          <w:sz w:val="28"/>
          <w:shd w:val="clear" w:color="auto" w:fill="FFFFFF"/>
        </w:rPr>
        <w:t xml:space="preserve"> ст. 39-1 КУпАП. </w:t>
      </w:r>
      <w:r w:rsidR="00296F90" w:rsidRPr="00DE53AF">
        <w:rPr>
          <w:rFonts w:cs="Times New Roman"/>
          <w:b w:val="0"/>
          <w:bCs/>
          <w:color w:val="000000" w:themeColor="text1"/>
          <w:sz w:val="28"/>
          <w:shd w:val="clear" w:color="auto" w:fill="FFFFFF"/>
        </w:rPr>
        <w:t>То</w:t>
      </w:r>
      <w:r w:rsidR="008B0BB7" w:rsidRPr="00DE53AF">
        <w:rPr>
          <w:rFonts w:cs="Times New Roman"/>
          <w:b w:val="0"/>
          <w:bCs/>
          <w:color w:val="000000" w:themeColor="text1"/>
          <w:sz w:val="28"/>
          <w:shd w:val="clear" w:color="auto" w:fill="FFFFFF"/>
        </w:rPr>
        <w:t>му</w:t>
      </w:r>
      <w:r w:rsidR="00296F90" w:rsidRPr="00DE53AF">
        <w:rPr>
          <w:rFonts w:cs="Times New Roman"/>
          <w:b w:val="0"/>
          <w:bCs/>
          <w:color w:val="000000" w:themeColor="text1"/>
          <w:sz w:val="28"/>
          <w:shd w:val="clear" w:color="auto" w:fill="FFFFFF"/>
        </w:rPr>
        <w:t xml:space="preserve"> без збільшення розміру штрафу у санкціях ст. </w:t>
      </w:r>
      <w:r w:rsidR="00296F90" w:rsidRPr="00DE53AF">
        <w:rPr>
          <w:rFonts w:cs="Times New Roman"/>
          <w:b w:val="0"/>
          <w:color w:val="000000" w:themeColor="text1"/>
          <w:sz w:val="28"/>
        </w:rPr>
        <w:t xml:space="preserve">173-2 КУпАП внесення запропонованих у проекті змін до ст. 15 </w:t>
      </w:r>
      <w:r w:rsidR="00FF14C9" w:rsidRPr="00DE53AF">
        <w:rPr>
          <w:rFonts w:cs="Times New Roman"/>
          <w:b w:val="0"/>
          <w:color w:val="000000" w:themeColor="text1"/>
          <w:sz w:val="28"/>
        </w:rPr>
        <w:t>КУпАП</w:t>
      </w:r>
      <w:r w:rsidR="00296F90" w:rsidRPr="00DE53AF">
        <w:rPr>
          <w:rFonts w:cs="Times New Roman"/>
          <w:b w:val="0"/>
          <w:color w:val="000000" w:themeColor="text1"/>
          <w:sz w:val="28"/>
        </w:rPr>
        <w:t xml:space="preserve"> фактично втрачає свій сенс.</w:t>
      </w:r>
    </w:p>
    <w:p w:rsidR="005767DC" w:rsidRPr="00DE53AF" w:rsidRDefault="00296F90" w:rsidP="005767DC">
      <w:pPr>
        <w:ind w:right="-2" w:firstLine="709"/>
        <w:jc w:val="both"/>
        <w:rPr>
          <w:rFonts w:ascii="Times New Roman" w:hAnsi="Times New Roman" w:cs="Times New Roman"/>
          <w:color w:val="000000" w:themeColor="text1"/>
          <w:spacing w:val="0"/>
          <w:w w:val="100"/>
          <w:szCs w:val="28"/>
        </w:rPr>
      </w:pPr>
      <w:r w:rsidRPr="00DE53AF">
        <w:rPr>
          <w:rFonts w:ascii="Times New Roman" w:hAnsi="Times New Roman" w:cs="Times New Roman"/>
          <w:b/>
          <w:color w:val="000000" w:themeColor="text1"/>
          <w:spacing w:val="0"/>
          <w:w w:val="100"/>
          <w:szCs w:val="28"/>
        </w:rPr>
        <w:t xml:space="preserve">3. </w:t>
      </w:r>
      <w:r w:rsidR="005767DC" w:rsidRPr="00DE53AF">
        <w:rPr>
          <w:rFonts w:ascii="Times New Roman" w:hAnsi="Times New Roman" w:cs="Times New Roman"/>
          <w:color w:val="000000" w:themeColor="text1"/>
          <w:spacing w:val="0"/>
          <w:w w:val="100"/>
          <w:szCs w:val="28"/>
        </w:rPr>
        <w:t>Зайвим</w:t>
      </w:r>
      <w:r w:rsidRPr="00DE53AF">
        <w:rPr>
          <w:rFonts w:ascii="Times New Roman" w:hAnsi="Times New Roman" w:cs="Times New Roman"/>
          <w:color w:val="000000" w:themeColor="text1"/>
          <w:spacing w:val="0"/>
          <w:w w:val="100"/>
          <w:szCs w:val="28"/>
        </w:rPr>
        <w:t>, на наш погляд, є</w:t>
      </w:r>
      <w:r w:rsidR="005767DC" w:rsidRPr="00DE53AF">
        <w:rPr>
          <w:rFonts w:ascii="Times New Roman" w:hAnsi="Times New Roman" w:cs="Times New Roman"/>
          <w:color w:val="000000" w:themeColor="text1"/>
          <w:spacing w:val="0"/>
          <w:w w:val="100"/>
          <w:szCs w:val="28"/>
        </w:rPr>
        <w:t xml:space="preserve"> пропоноване </w:t>
      </w:r>
      <w:r w:rsidR="008B0BB7" w:rsidRPr="00DE53AF">
        <w:rPr>
          <w:rFonts w:ascii="Times New Roman" w:hAnsi="Times New Roman" w:cs="Times New Roman"/>
          <w:color w:val="000000" w:themeColor="text1"/>
          <w:spacing w:val="0"/>
          <w:w w:val="100"/>
          <w:szCs w:val="28"/>
        </w:rPr>
        <w:t xml:space="preserve">у </w:t>
      </w:r>
      <w:r w:rsidR="005767DC" w:rsidRPr="00DE53AF">
        <w:rPr>
          <w:rFonts w:ascii="Times New Roman" w:hAnsi="Times New Roman" w:cs="Times New Roman"/>
          <w:color w:val="000000" w:themeColor="text1"/>
          <w:spacing w:val="0"/>
          <w:w w:val="100"/>
          <w:szCs w:val="28"/>
        </w:rPr>
        <w:t>проект</w:t>
      </w:r>
      <w:r w:rsidR="008B0BB7" w:rsidRPr="00DE53AF">
        <w:rPr>
          <w:rFonts w:ascii="Times New Roman" w:hAnsi="Times New Roman" w:cs="Times New Roman"/>
          <w:color w:val="000000" w:themeColor="text1"/>
          <w:spacing w:val="0"/>
          <w:w w:val="100"/>
          <w:szCs w:val="28"/>
        </w:rPr>
        <w:t>і</w:t>
      </w:r>
      <w:r w:rsidR="005767DC" w:rsidRPr="00DE53AF">
        <w:rPr>
          <w:rFonts w:ascii="Times New Roman" w:hAnsi="Times New Roman" w:cs="Times New Roman"/>
          <w:color w:val="000000" w:themeColor="text1"/>
          <w:spacing w:val="0"/>
          <w:w w:val="100"/>
          <w:szCs w:val="28"/>
        </w:rPr>
        <w:t xml:space="preserve"> </w:t>
      </w:r>
      <w:r w:rsidR="008B0BB7" w:rsidRPr="00DE53AF">
        <w:rPr>
          <w:rFonts w:ascii="Times New Roman" w:hAnsi="Times New Roman" w:cs="Times New Roman"/>
          <w:color w:val="000000" w:themeColor="text1"/>
          <w:spacing w:val="0"/>
          <w:w w:val="100"/>
          <w:szCs w:val="28"/>
        </w:rPr>
        <w:t>четверте р</w:t>
      </w:r>
      <w:r w:rsidRPr="00DE53AF">
        <w:rPr>
          <w:rFonts w:ascii="Times New Roman" w:hAnsi="Times New Roman" w:cs="Times New Roman"/>
          <w:color w:val="000000" w:themeColor="text1"/>
          <w:spacing w:val="0"/>
          <w:w w:val="100"/>
          <w:szCs w:val="28"/>
        </w:rPr>
        <w:t>ечення</w:t>
      </w:r>
      <w:r w:rsidR="008B0BB7" w:rsidRPr="00DE53AF">
        <w:rPr>
          <w:rFonts w:ascii="Times New Roman" w:hAnsi="Times New Roman" w:cs="Times New Roman"/>
          <w:color w:val="000000" w:themeColor="text1"/>
          <w:spacing w:val="0"/>
          <w:w w:val="100"/>
          <w:szCs w:val="28"/>
        </w:rPr>
        <w:br/>
      </w:r>
      <w:r w:rsidRPr="00DE53AF">
        <w:rPr>
          <w:rFonts w:ascii="Times New Roman" w:hAnsi="Times New Roman" w:cs="Times New Roman"/>
          <w:color w:val="000000" w:themeColor="text1"/>
          <w:spacing w:val="0"/>
          <w:w w:val="100"/>
          <w:szCs w:val="28"/>
        </w:rPr>
        <w:t>ч. 1 ст. 15 КУпАП, відповідно до якого «</w:t>
      </w:r>
      <w:r w:rsidR="008B0BB7" w:rsidRPr="00DE53AF">
        <w:rPr>
          <w:rFonts w:ascii="Times New Roman" w:hAnsi="Times New Roman" w:cs="Times New Roman"/>
          <w:color w:val="000000" w:themeColor="text1"/>
          <w:spacing w:val="0"/>
          <w:w w:val="100"/>
          <w:szCs w:val="28"/>
        </w:rPr>
        <w:t>у</w:t>
      </w:r>
      <w:r w:rsidRPr="00DE53AF">
        <w:rPr>
          <w:rFonts w:ascii="Times New Roman" w:hAnsi="Times New Roman" w:cs="Times New Roman"/>
          <w:color w:val="000000" w:themeColor="text1"/>
          <w:spacing w:val="0"/>
          <w:w w:val="100"/>
          <w:szCs w:val="28"/>
        </w:rPr>
        <w:t xml:space="preserve"> разі притягнення таких осіб до відповідальності за вчинення домашнього насильства, насильства за ознакою статі </w:t>
      </w:r>
      <w:r w:rsidRPr="00DE53AF">
        <w:rPr>
          <w:rFonts w:ascii="Times New Roman" w:hAnsi="Times New Roman" w:cs="Times New Roman"/>
          <w:i/>
          <w:color w:val="000000" w:themeColor="text1"/>
          <w:spacing w:val="0"/>
          <w:w w:val="100"/>
          <w:szCs w:val="28"/>
        </w:rPr>
        <w:t>направлення особи, яка вчинила таке насильство на проходження програми</w:t>
      </w:r>
      <w:r w:rsidRPr="00FF14C9">
        <w:rPr>
          <w:rFonts w:ascii="Times New Roman" w:hAnsi="Times New Roman" w:cs="Times New Roman"/>
          <w:i/>
          <w:color w:val="000000" w:themeColor="text1"/>
          <w:spacing w:val="0"/>
          <w:w w:val="100"/>
          <w:szCs w:val="28"/>
        </w:rPr>
        <w:t xml:space="preserve"> для осіб, які вчинили домашнє насильство чи насильство за ознакою статі, відбувається на загальних підставах</w:t>
      </w:r>
      <w:r w:rsidRPr="00FF14C9">
        <w:rPr>
          <w:rFonts w:ascii="Times New Roman" w:hAnsi="Times New Roman" w:cs="Times New Roman"/>
          <w:color w:val="000000" w:themeColor="text1"/>
          <w:spacing w:val="0"/>
          <w:w w:val="100"/>
          <w:szCs w:val="28"/>
        </w:rPr>
        <w:t xml:space="preserve">». </w:t>
      </w:r>
      <w:r w:rsidR="005767DC" w:rsidRPr="00FF14C9">
        <w:rPr>
          <w:rFonts w:ascii="Times New Roman" w:hAnsi="Times New Roman" w:cs="Times New Roman"/>
          <w:color w:val="000000" w:themeColor="text1"/>
          <w:spacing w:val="0"/>
          <w:w w:val="100"/>
          <w:szCs w:val="28"/>
        </w:rPr>
        <w:t>Адже проектом передбачається відповідальність військовослужбовців та деяких інших осіб, на яких поширюється дія дисциплінарних статутів, на загальних підставах, що включ</w:t>
      </w:r>
      <w:r w:rsidR="005767DC" w:rsidRPr="00DE53AF">
        <w:rPr>
          <w:rFonts w:ascii="Times New Roman" w:hAnsi="Times New Roman" w:cs="Times New Roman"/>
          <w:color w:val="000000" w:themeColor="text1"/>
          <w:spacing w:val="0"/>
          <w:w w:val="100"/>
          <w:szCs w:val="28"/>
        </w:rPr>
        <w:t>ає в себе і можливість направлення на проходження програми для осіб, які вчинили домашнє насильство чи насильство за ознакою статі.</w:t>
      </w:r>
    </w:p>
    <w:p w:rsidR="00CA310C" w:rsidRPr="00FF14C9" w:rsidRDefault="00F45A46" w:rsidP="005767DC">
      <w:pPr>
        <w:ind w:right="-2" w:firstLine="709"/>
        <w:jc w:val="both"/>
        <w:rPr>
          <w:rFonts w:ascii="Times New Roman" w:hAnsi="Times New Roman" w:cs="Times New Roman"/>
          <w:color w:val="000000" w:themeColor="text1"/>
          <w:spacing w:val="0"/>
          <w:w w:val="100"/>
          <w:szCs w:val="28"/>
        </w:rPr>
      </w:pPr>
      <w:r w:rsidRPr="00DE53AF">
        <w:rPr>
          <w:rFonts w:ascii="Times New Roman" w:hAnsi="Times New Roman" w:cs="Times New Roman"/>
          <w:b/>
          <w:color w:val="000000" w:themeColor="text1"/>
          <w:spacing w:val="0"/>
          <w:w w:val="100"/>
          <w:szCs w:val="28"/>
        </w:rPr>
        <w:t>4</w:t>
      </w:r>
      <w:r w:rsidR="00AD017B" w:rsidRPr="00DE53AF">
        <w:rPr>
          <w:rFonts w:ascii="Times New Roman" w:hAnsi="Times New Roman" w:cs="Times New Roman"/>
          <w:b/>
          <w:color w:val="000000" w:themeColor="text1"/>
          <w:spacing w:val="0"/>
          <w:w w:val="100"/>
          <w:szCs w:val="28"/>
        </w:rPr>
        <w:t>.</w:t>
      </w:r>
      <w:r w:rsidR="00AD017B" w:rsidRPr="00DE53AF">
        <w:rPr>
          <w:rFonts w:ascii="Times New Roman" w:hAnsi="Times New Roman" w:cs="Times New Roman"/>
          <w:color w:val="000000" w:themeColor="text1"/>
          <w:spacing w:val="0"/>
          <w:w w:val="100"/>
          <w:szCs w:val="28"/>
        </w:rPr>
        <w:t xml:space="preserve"> Що стосується розширення </w:t>
      </w:r>
      <w:r w:rsidR="00E53134" w:rsidRPr="00DE53AF">
        <w:rPr>
          <w:rFonts w:ascii="Times New Roman" w:hAnsi="Times New Roman" w:cs="Times New Roman"/>
          <w:color w:val="000000" w:themeColor="text1"/>
          <w:spacing w:val="0"/>
          <w:w w:val="100"/>
          <w:szCs w:val="28"/>
        </w:rPr>
        <w:t xml:space="preserve">самого </w:t>
      </w:r>
      <w:r w:rsidR="00AD017B" w:rsidRPr="00DE53AF">
        <w:rPr>
          <w:rFonts w:ascii="Times New Roman" w:hAnsi="Times New Roman" w:cs="Times New Roman"/>
          <w:color w:val="000000" w:themeColor="text1"/>
          <w:spacing w:val="0"/>
          <w:w w:val="100"/>
          <w:szCs w:val="28"/>
        </w:rPr>
        <w:t xml:space="preserve">переліку осіб, на які поширюється дія ст. 15 КУпАП, то </w:t>
      </w:r>
      <w:r w:rsidR="008B0BB7" w:rsidRPr="00DE53AF">
        <w:rPr>
          <w:rFonts w:ascii="Times New Roman" w:hAnsi="Times New Roman" w:cs="Times New Roman"/>
          <w:color w:val="000000" w:themeColor="text1"/>
          <w:spacing w:val="0"/>
          <w:w w:val="100"/>
          <w:szCs w:val="28"/>
        </w:rPr>
        <w:t xml:space="preserve">слід </w:t>
      </w:r>
      <w:r w:rsidR="00AD017B" w:rsidRPr="00DE53AF">
        <w:rPr>
          <w:rFonts w:ascii="Times New Roman" w:hAnsi="Times New Roman" w:cs="Times New Roman"/>
          <w:color w:val="000000" w:themeColor="text1"/>
          <w:spacing w:val="0"/>
          <w:w w:val="100"/>
          <w:szCs w:val="28"/>
        </w:rPr>
        <w:t>зазначи</w:t>
      </w:r>
      <w:r w:rsidR="008B0BB7" w:rsidRPr="00DE53AF">
        <w:rPr>
          <w:rFonts w:ascii="Times New Roman" w:hAnsi="Times New Roman" w:cs="Times New Roman"/>
          <w:color w:val="000000" w:themeColor="text1"/>
          <w:spacing w:val="0"/>
          <w:w w:val="100"/>
          <w:szCs w:val="28"/>
        </w:rPr>
        <w:t>ти</w:t>
      </w:r>
      <w:r w:rsidR="00AD017B" w:rsidRPr="00DE53AF">
        <w:rPr>
          <w:rFonts w:ascii="Times New Roman" w:hAnsi="Times New Roman" w:cs="Times New Roman"/>
          <w:color w:val="000000" w:themeColor="text1"/>
          <w:spacing w:val="0"/>
          <w:w w:val="100"/>
          <w:szCs w:val="28"/>
        </w:rPr>
        <w:t xml:space="preserve">, що у </w:t>
      </w:r>
      <w:r w:rsidR="00466966" w:rsidRPr="00DE53AF">
        <w:rPr>
          <w:rFonts w:ascii="Times New Roman" w:hAnsi="Times New Roman" w:cs="Times New Roman"/>
          <w:color w:val="000000" w:themeColor="text1"/>
          <w:spacing w:val="0"/>
          <w:w w:val="100"/>
          <w:szCs w:val="28"/>
        </w:rPr>
        <w:t>зв’язку</w:t>
      </w:r>
      <w:r w:rsidR="00AD017B" w:rsidRPr="00DE53AF">
        <w:rPr>
          <w:rFonts w:ascii="Times New Roman" w:hAnsi="Times New Roman" w:cs="Times New Roman"/>
          <w:color w:val="000000" w:themeColor="text1"/>
          <w:spacing w:val="0"/>
          <w:w w:val="100"/>
          <w:szCs w:val="28"/>
        </w:rPr>
        <w:t xml:space="preserve"> з реформуванням органів податкової міліції</w:t>
      </w:r>
      <w:r w:rsidR="00FF14C9" w:rsidRPr="00DE53AF">
        <w:rPr>
          <w:rFonts w:ascii="Times New Roman" w:hAnsi="Times New Roman" w:cs="Times New Roman"/>
          <w:color w:val="000000" w:themeColor="text1"/>
          <w:spacing w:val="0"/>
          <w:w w:val="100"/>
          <w:szCs w:val="28"/>
        </w:rPr>
        <w:t>,</w:t>
      </w:r>
      <w:r w:rsidR="00AD017B" w:rsidRPr="00DE53AF">
        <w:rPr>
          <w:rFonts w:ascii="Times New Roman" w:hAnsi="Times New Roman" w:cs="Times New Roman"/>
          <w:color w:val="000000" w:themeColor="text1"/>
          <w:spacing w:val="0"/>
          <w:w w:val="100"/>
          <w:szCs w:val="28"/>
        </w:rPr>
        <w:t xml:space="preserve"> </w:t>
      </w:r>
      <w:r w:rsidR="00737B07" w:rsidRPr="00DE53AF">
        <w:rPr>
          <w:rFonts w:ascii="Times New Roman" w:hAnsi="Times New Roman" w:cs="Times New Roman"/>
          <w:color w:val="000000" w:themeColor="text1"/>
          <w:spacing w:val="0"/>
          <w:w w:val="100"/>
          <w:szCs w:val="28"/>
        </w:rPr>
        <w:t>внесення змін до ст. 15 КУпАП повинно</w:t>
      </w:r>
      <w:r w:rsidR="008B0BB7" w:rsidRPr="00DE53AF">
        <w:rPr>
          <w:rFonts w:ascii="Times New Roman" w:hAnsi="Times New Roman" w:cs="Times New Roman"/>
          <w:color w:val="000000" w:themeColor="text1"/>
          <w:spacing w:val="0"/>
          <w:w w:val="100"/>
          <w:szCs w:val="28"/>
        </w:rPr>
        <w:t xml:space="preserve">, на думку Головного управління, </w:t>
      </w:r>
      <w:r w:rsidR="00737B07" w:rsidRPr="00DE53AF">
        <w:rPr>
          <w:rFonts w:ascii="Times New Roman" w:hAnsi="Times New Roman" w:cs="Times New Roman"/>
          <w:color w:val="000000" w:themeColor="text1"/>
          <w:spacing w:val="0"/>
          <w:w w:val="100"/>
          <w:szCs w:val="28"/>
        </w:rPr>
        <w:t>відбуватись після остаточного визначення статусу працівників податкової</w:t>
      </w:r>
      <w:r w:rsidR="00737B07" w:rsidRPr="00FF14C9">
        <w:rPr>
          <w:rFonts w:ascii="Times New Roman" w:hAnsi="Times New Roman" w:cs="Times New Roman"/>
          <w:color w:val="000000" w:themeColor="text1"/>
          <w:spacing w:val="0"/>
          <w:w w:val="100"/>
          <w:szCs w:val="28"/>
        </w:rPr>
        <w:t xml:space="preserve"> міліції. </w:t>
      </w:r>
      <w:r w:rsidR="00CA310C" w:rsidRPr="00FF14C9">
        <w:rPr>
          <w:rFonts w:ascii="Times New Roman" w:hAnsi="Times New Roman" w:cs="Times New Roman"/>
          <w:color w:val="000000" w:themeColor="text1"/>
          <w:spacing w:val="0"/>
          <w:w w:val="100"/>
          <w:szCs w:val="28"/>
        </w:rPr>
        <w:t xml:space="preserve">Це забезпечить стабільність законодавства та попередить внесення безпідставних змін. </w:t>
      </w:r>
    </w:p>
    <w:p w:rsidR="006F24A5" w:rsidRPr="00FF14C9" w:rsidRDefault="006F24A5" w:rsidP="006F24A5">
      <w:pPr>
        <w:ind w:right="-2" w:firstLine="709"/>
        <w:jc w:val="both"/>
        <w:rPr>
          <w:rFonts w:ascii="Times New Roman" w:hAnsi="Times New Roman" w:cs="Times New Roman"/>
          <w:color w:val="000000" w:themeColor="text1"/>
          <w:spacing w:val="0"/>
          <w:w w:val="100"/>
          <w:szCs w:val="28"/>
        </w:rPr>
      </w:pPr>
      <w:r w:rsidRPr="00FF14C9">
        <w:rPr>
          <w:rFonts w:ascii="Times New Roman" w:hAnsi="Times New Roman" w:cs="Times New Roman"/>
          <w:color w:val="000000" w:themeColor="text1"/>
          <w:spacing w:val="0"/>
          <w:w w:val="100"/>
          <w:szCs w:val="28"/>
        </w:rPr>
        <w:t xml:space="preserve">Крім того, викликає запитання пропозиція проекту щодо поширення дії ст. 15 КУпАП тільки на осіб начальницького складу податкової міліції, адже згідно зі ст. 353 Податкового кодексу України в податковій міліції проходять службу </w:t>
      </w:r>
      <w:r w:rsidRPr="00FF14C9">
        <w:rPr>
          <w:rFonts w:ascii="Times New Roman" w:hAnsi="Times New Roman" w:cs="Times New Roman"/>
          <w:i/>
          <w:color w:val="000000" w:themeColor="text1"/>
          <w:spacing w:val="0"/>
          <w:w w:val="100"/>
          <w:szCs w:val="28"/>
        </w:rPr>
        <w:t>о</w:t>
      </w:r>
      <w:r w:rsidRPr="00FF14C9">
        <w:rPr>
          <w:rFonts w:ascii="Times New Roman" w:hAnsi="Times New Roman" w:cs="Times New Roman"/>
          <w:i/>
          <w:color w:val="000000" w:themeColor="text1"/>
          <w:spacing w:val="0"/>
          <w:w w:val="100"/>
          <w:szCs w:val="28"/>
          <w:shd w:val="clear" w:color="auto" w:fill="FFFFFF"/>
        </w:rPr>
        <w:t>соби начальницького і рядового складу</w:t>
      </w:r>
      <w:r w:rsidRPr="00FF14C9">
        <w:rPr>
          <w:rFonts w:ascii="Times New Roman" w:hAnsi="Times New Roman" w:cs="Times New Roman"/>
          <w:color w:val="000000" w:themeColor="text1"/>
          <w:spacing w:val="0"/>
          <w:w w:val="100"/>
          <w:szCs w:val="28"/>
          <w:shd w:val="clear" w:color="auto" w:fill="FFFFFF"/>
        </w:rPr>
        <w:t>.</w:t>
      </w:r>
    </w:p>
    <w:p w:rsidR="00E223BF" w:rsidRPr="00FF14C9" w:rsidRDefault="00F45A46" w:rsidP="00AB68E6">
      <w:pPr>
        <w:ind w:firstLine="709"/>
        <w:jc w:val="both"/>
        <w:rPr>
          <w:rFonts w:ascii="Times New Roman" w:hAnsi="Times New Roman" w:cs="Times New Roman"/>
          <w:color w:val="000000" w:themeColor="text1"/>
          <w:spacing w:val="0"/>
          <w:w w:val="100"/>
          <w:szCs w:val="28"/>
        </w:rPr>
      </w:pPr>
      <w:r w:rsidRPr="00FF14C9">
        <w:rPr>
          <w:rFonts w:ascii="Times New Roman" w:hAnsi="Times New Roman" w:cs="Times New Roman"/>
          <w:b/>
          <w:color w:val="000000" w:themeColor="text1"/>
          <w:spacing w:val="0"/>
          <w:w w:val="100"/>
          <w:szCs w:val="28"/>
        </w:rPr>
        <w:t>5</w:t>
      </w:r>
      <w:r w:rsidR="00E223BF" w:rsidRPr="00FF14C9">
        <w:rPr>
          <w:rFonts w:ascii="Times New Roman" w:hAnsi="Times New Roman" w:cs="Times New Roman"/>
          <w:b/>
          <w:color w:val="000000" w:themeColor="text1"/>
          <w:spacing w:val="0"/>
          <w:w w:val="100"/>
          <w:szCs w:val="28"/>
        </w:rPr>
        <w:t>.</w:t>
      </w:r>
      <w:r w:rsidR="00E223BF" w:rsidRPr="00FF14C9">
        <w:rPr>
          <w:rFonts w:ascii="Times New Roman" w:hAnsi="Times New Roman" w:cs="Times New Roman"/>
          <w:color w:val="000000" w:themeColor="text1"/>
          <w:spacing w:val="0"/>
          <w:w w:val="100"/>
          <w:szCs w:val="28"/>
        </w:rPr>
        <w:t xml:space="preserve"> Звертаємо увагу на </w:t>
      </w:r>
      <w:r w:rsidR="0011431B" w:rsidRPr="00FF14C9">
        <w:rPr>
          <w:rFonts w:ascii="Times New Roman" w:hAnsi="Times New Roman" w:cs="Times New Roman"/>
          <w:color w:val="000000" w:themeColor="text1"/>
          <w:spacing w:val="0"/>
          <w:w w:val="100"/>
          <w:szCs w:val="28"/>
        </w:rPr>
        <w:t xml:space="preserve">необхідності </w:t>
      </w:r>
      <w:r w:rsidR="00E223BF" w:rsidRPr="00FF14C9">
        <w:rPr>
          <w:rFonts w:ascii="Times New Roman" w:hAnsi="Times New Roman" w:cs="Times New Roman"/>
          <w:color w:val="000000" w:themeColor="text1"/>
          <w:spacing w:val="0"/>
          <w:w w:val="100"/>
          <w:szCs w:val="28"/>
        </w:rPr>
        <w:t xml:space="preserve">дотримання правил </w:t>
      </w:r>
      <w:r w:rsidR="008B0BB7" w:rsidRPr="00FF14C9">
        <w:rPr>
          <w:rFonts w:ascii="Times New Roman" w:hAnsi="Times New Roman" w:cs="Times New Roman"/>
          <w:color w:val="000000" w:themeColor="text1"/>
          <w:spacing w:val="0"/>
          <w:w w:val="100"/>
          <w:szCs w:val="28"/>
        </w:rPr>
        <w:t>законодавчої</w:t>
      </w:r>
      <w:r w:rsidR="00E223BF" w:rsidRPr="00FF14C9">
        <w:rPr>
          <w:rFonts w:ascii="Times New Roman" w:hAnsi="Times New Roman" w:cs="Times New Roman"/>
          <w:color w:val="000000" w:themeColor="text1"/>
          <w:spacing w:val="0"/>
          <w:w w:val="100"/>
          <w:szCs w:val="28"/>
        </w:rPr>
        <w:t xml:space="preserve"> техніки. Так, при внесенн</w:t>
      </w:r>
      <w:r w:rsidR="00F432F0" w:rsidRPr="00FF14C9">
        <w:rPr>
          <w:rFonts w:ascii="Times New Roman" w:hAnsi="Times New Roman" w:cs="Times New Roman"/>
          <w:color w:val="000000" w:themeColor="text1"/>
          <w:spacing w:val="0"/>
          <w:w w:val="100"/>
          <w:szCs w:val="28"/>
        </w:rPr>
        <w:t>і</w:t>
      </w:r>
      <w:r w:rsidR="00E223BF" w:rsidRPr="00FF14C9">
        <w:rPr>
          <w:rFonts w:ascii="Times New Roman" w:hAnsi="Times New Roman" w:cs="Times New Roman"/>
          <w:color w:val="000000" w:themeColor="text1"/>
          <w:spacing w:val="0"/>
          <w:w w:val="100"/>
          <w:szCs w:val="28"/>
        </w:rPr>
        <w:t xml:space="preserve"> змін до статей, частин статей, абзаців, пунктів закону повинно точно вказуватись місце розташування таких змін, а не викладатись </w:t>
      </w:r>
      <w:r w:rsidR="008B0BB7" w:rsidRPr="00FF14C9">
        <w:rPr>
          <w:rFonts w:ascii="Times New Roman" w:hAnsi="Times New Roman" w:cs="Times New Roman"/>
          <w:color w:val="000000" w:themeColor="text1"/>
          <w:spacing w:val="0"/>
          <w:w w:val="100"/>
          <w:szCs w:val="28"/>
        </w:rPr>
        <w:t xml:space="preserve">повна </w:t>
      </w:r>
      <w:r w:rsidR="00E223BF" w:rsidRPr="00FF14C9">
        <w:rPr>
          <w:rFonts w:ascii="Times New Roman" w:hAnsi="Times New Roman" w:cs="Times New Roman"/>
          <w:color w:val="000000" w:themeColor="text1"/>
          <w:spacing w:val="0"/>
          <w:w w:val="100"/>
          <w:szCs w:val="28"/>
        </w:rPr>
        <w:t xml:space="preserve">нова редакція </w:t>
      </w:r>
      <w:r w:rsidR="008B0BB7" w:rsidRPr="00FF14C9">
        <w:rPr>
          <w:rFonts w:ascii="Times New Roman" w:hAnsi="Times New Roman" w:cs="Times New Roman"/>
          <w:color w:val="000000" w:themeColor="text1"/>
          <w:spacing w:val="0"/>
          <w:w w:val="100"/>
          <w:szCs w:val="28"/>
        </w:rPr>
        <w:t xml:space="preserve">певної </w:t>
      </w:r>
      <w:r w:rsidR="00E223BF" w:rsidRPr="00FF14C9">
        <w:rPr>
          <w:rFonts w:ascii="Times New Roman" w:hAnsi="Times New Roman" w:cs="Times New Roman"/>
          <w:color w:val="000000" w:themeColor="text1"/>
          <w:spacing w:val="0"/>
          <w:w w:val="100"/>
          <w:szCs w:val="28"/>
        </w:rPr>
        <w:t>статті, як це пропонується у проекті.</w:t>
      </w:r>
    </w:p>
    <w:p w:rsidR="00E223BF" w:rsidRPr="00FF14C9" w:rsidRDefault="00F45A46" w:rsidP="00AB68E6">
      <w:pPr>
        <w:ind w:firstLine="709"/>
        <w:jc w:val="both"/>
        <w:rPr>
          <w:rFonts w:ascii="Times New Roman" w:hAnsi="Times New Roman" w:cs="Times New Roman"/>
          <w:b/>
          <w:color w:val="000000" w:themeColor="text1"/>
          <w:spacing w:val="0"/>
          <w:w w:val="100"/>
          <w:szCs w:val="28"/>
        </w:rPr>
      </w:pPr>
      <w:r w:rsidRPr="00FF14C9">
        <w:rPr>
          <w:rFonts w:ascii="Times New Roman" w:hAnsi="Times New Roman" w:cs="Times New Roman"/>
          <w:b/>
          <w:color w:val="000000" w:themeColor="text1"/>
          <w:spacing w:val="0"/>
          <w:w w:val="100"/>
          <w:szCs w:val="28"/>
        </w:rPr>
        <w:t>6</w:t>
      </w:r>
      <w:r w:rsidR="00E223BF" w:rsidRPr="00FF14C9">
        <w:rPr>
          <w:rFonts w:ascii="Times New Roman" w:hAnsi="Times New Roman" w:cs="Times New Roman"/>
          <w:b/>
          <w:color w:val="000000" w:themeColor="text1"/>
          <w:spacing w:val="0"/>
          <w:w w:val="100"/>
          <w:szCs w:val="28"/>
        </w:rPr>
        <w:t>.</w:t>
      </w:r>
      <w:r w:rsidR="00E223BF" w:rsidRPr="00FF14C9">
        <w:rPr>
          <w:rFonts w:ascii="Times New Roman" w:hAnsi="Times New Roman" w:cs="Times New Roman"/>
          <w:color w:val="000000" w:themeColor="text1"/>
          <w:spacing w:val="0"/>
          <w:w w:val="100"/>
          <w:szCs w:val="28"/>
        </w:rPr>
        <w:t xml:space="preserve"> Оскільки проектом Кабінету Міністрів України</w:t>
      </w:r>
      <w:r w:rsidR="008B0BB7" w:rsidRPr="00FF14C9">
        <w:rPr>
          <w:rFonts w:ascii="Times New Roman" w:hAnsi="Times New Roman" w:cs="Times New Roman"/>
          <w:color w:val="000000" w:themeColor="text1"/>
          <w:spacing w:val="0"/>
          <w:w w:val="100"/>
          <w:szCs w:val="28"/>
        </w:rPr>
        <w:t xml:space="preserve"> надається</w:t>
      </w:r>
      <w:r w:rsidR="00E223BF" w:rsidRPr="00FF14C9">
        <w:rPr>
          <w:rFonts w:ascii="Times New Roman" w:hAnsi="Times New Roman" w:cs="Times New Roman"/>
          <w:color w:val="000000" w:themeColor="text1"/>
          <w:spacing w:val="0"/>
          <w:w w:val="100"/>
          <w:szCs w:val="28"/>
        </w:rPr>
        <w:t xml:space="preserve"> місячний термін для приведення власних нормативно-правових актів у відповідність із </w:t>
      </w:r>
      <w:r w:rsidR="008B0BB7" w:rsidRPr="00FF14C9">
        <w:rPr>
          <w:rFonts w:ascii="Times New Roman" w:hAnsi="Times New Roman" w:cs="Times New Roman"/>
          <w:color w:val="000000" w:themeColor="text1"/>
          <w:spacing w:val="0"/>
          <w:w w:val="100"/>
          <w:szCs w:val="28"/>
        </w:rPr>
        <w:t xml:space="preserve">прийнятим </w:t>
      </w:r>
      <w:r w:rsidR="00E223BF" w:rsidRPr="00FF14C9">
        <w:rPr>
          <w:rFonts w:ascii="Times New Roman" w:hAnsi="Times New Roman" w:cs="Times New Roman"/>
          <w:color w:val="000000" w:themeColor="text1"/>
          <w:spacing w:val="0"/>
          <w:w w:val="100"/>
          <w:szCs w:val="28"/>
        </w:rPr>
        <w:t>Законом, то сумнівн</w:t>
      </w:r>
      <w:r w:rsidR="008B0BB7" w:rsidRPr="00FF14C9">
        <w:rPr>
          <w:rFonts w:ascii="Times New Roman" w:hAnsi="Times New Roman" w:cs="Times New Roman"/>
          <w:color w:val="000000" w:themeColor="text1"/>
          <w:spacing w:val="0"/>
          <w:w w:val="100"/>
          <w:szCs w:val="28"/>
        </w:rPr>
        <w:t>ою</w:t>
      </w:r>
      <w:r w:rsidR="00E223BF" w:rsidRPr="00FF14C9">
        <w:rPr>
          <w:rFonts w:ascii="Times New Roman" w:hAnsi="Times New Roman" w:cs="Times New Roman"/>
          <w:color w:val="000000" w:themeColor="text1"/>
          <w:spacing w:val="0"/>
          <w:w w:val="100"/>
          <w:szCs w:val="28"/>
        </w:rPr>
        <w:t xml:space="preserve"> є можливість набрання чинності проектом Закону з дня, наступного за днем його опублікування (розд. ІІ проекту).</w:t>
      </w:r>
    </w:p>
    <w:p w:rsidR="00B721C8" w:rsidRPr="00FF14C9" w:rsidRDefault="00B721C8" w:rsidP="00B0676B">
      <w:pPr>
        <w:ind w:right="-2"/>
        <w:rPr>
          <w:rFonts w:ascii="Times New Roman" w:hAnsi="Times New Roman" w:cs="Times New Roman"/>
          <w:color w:val="000000" w:themeColor="text1"/>
          <w:spacing w:val="0"/>
          <w:w w:val="100"/>
          <w:szCs w:val="28"/>
        </w:rPr>
      </w:pPr>
    </w:p>
    <w:p w:rsidR="00586959" w:rsidRPr="00FF14C9" w:rsidRDefault="00586959" w:rsidP="007973B5">
      <w:pPr>
        <w:ind w:firstLine="709"/>
        <w:rPr>
          <w:rFonts w:ascii="Times New Roman" w:hAnsi="Times New Roman" w:cs="Times New Roman"/>
          <w:color w:val="000000" w:themeColor="text1"/>
          <w:spacing w:val="0"/>
          <w:w w:val="100"/>
          <w:szCs w:val="28"/>
        </w:rPr>
      </w:pPr>
    </w:p>
    <w:p w:rsidR="00B0676B" w:rsidRPr="00FF14C9" w:rsidRDefault="00B0676B" w:rsidP="007973B5">
      <w:pPr>
        <w:ind w:firstLine="709"/>
        <w:rPr>
          <w:rFonts w:ascii="Times New Roman" w:hAnsi="Times New Roman" w:cs="Times New Roman"/>
          <w:color w:val="000000" w:themeColor="text1"/>
          <w:spacing w:val="0"/>
          <w:w w:val="100"/>
          <w:szCs w:val="28"/>
        </w:rPr>
      </w:pPr>
      <w:r w:rsidRPr="00FF14C9">
        <w:rPr>
          <w:rFonts w:ascii="Times New Roman" w:hAnsi="Times New Roman" w:cs="Times New Roman"/>
          <w:color w:val="000000" w:themeColor="text1"/>
          <w:spacing w:val="0"/>
          <w:w w:val="100"/>
          <w:szCs w:val="28"/>
        </w:rPr>
        <w:t>Керівник Го</w:t>
      </w:r>
      <w:r w:rsidR="007973B5" w:rsidRPr="00FF14C9">
        <w:rPr>
          <w:rFonts w:ascii="Times New Roman" w:hAnsi="Times New Roman" w:cs="Times New Roman"/>
          <w:color w:val="000000" w:themeColor="text1"/>
          <w:spacing w:val="0"/>
          <w:w w:val="100"/>
          <w:szCs w:val="28"/>
        </w:rPr>
        <w:t>ловного управління</w:t>
      </w:r>
      <w:r w:rsidR="00BB4BF0" w:rsidRPr="00FF14C9">
        <w:rPr>
          <w:rFonts w:ascii="Times New Roman" w:hAnsi="Times New Roman" w:cs="Times New Roman"/>
          <w:color w:val="000000" w:themeColor="text1"/>
          <w:spacing w:val="0"/>
          <w:w w:val="100"/>
          <w:szCs w:val="28"/>
        </w:rPr>
        <w:t xml:space="preserve">                                                </w:t>
      </w:r>
      <w:r w:rsidRPr="00FF14C9">
        <w:rPr>
          <w:rFonts w:ascii="Times New Roman" w:hAnsi="Times New Roman" w:cs="Times New Roman"/>
          <w:color w:val="000000" w:themeColor="text1"/>
          <w:spacing w:val="0"/>
          <w:w w:val="100"/>
          <w:szCs w:val="28"/>
        </w:rPr>
        <w:t xml:space="preserve">С. </w:t>
      </w:r>
      <w:proofErr w:type="spellStart"/>
      <w:r w:rsidRPr="00FF14C9">
        <w:rPr>
          <w:rFonts w:ascii="Times New Roman" w:hAnsi="Times New Roman" w:cs="Times New Roman"/>
          <w:color w:val="000000" w:themeColor="text1"/>
          <w:spacing w:val="0"/>
          <w:w w:val="100"/>
          <w:szCs w:val="28"/>
        </w:rPr>
        <w:t>Тихонюк</w:t>
      </w:r>
      <w:proofErr w:type="spellEnd"/>
    </w:p>
    <w:p w:rsidR="00F45A46" w:rsidRPr="00FF14C9" w:rsidRDefault="00F45A46" w:rsidP="00DE5ED5">
      <w:pPr>
        <w:pStyle w:val="a4"/>
        <w:tabs>
          <w:tab w:val="clear" w:pos="4677"/>
          <w:tab w:val="clear" w:pos="9355"/>
        </w:tabs>
        <w:ind w:right="-2" w:firstLine="720"/>
        <w:jc w:val="both"/>
        <w:rPr>
          <w:rFonts w:ascii="Times New Roman" w:hAnsi="Times New Roman" w:cs="Times New Roman"/>
          <w:color w:val="000000" w:themeColor="text1"/>
          <w:spacing w:val="0"/>
          <w:w w:val="100"/>
          <w:szCs w:val="28"/>
        </w:rPr>
      </w:pPr>
    </w:p>
    <w:p w:rsidR="00F45A46" w:rsidRPr="00FF14C9" w:rsidRDefault="00F45A46" w:rsidP="00DE5ED5">
      <w:pPr>
        <w:pStyle w:val="a4"/>
        <w:tabs>
          <w:tab w:val="clear" w:pos="4677"/>
          <w:tab w:val="clear" w:pos="9355"/>
        </w:tabs>
        <w:ind w:right="-2" w:firstLine="720"/>
        <w:jc w:val="both"/>
        <w:rPr>
          <w:rFonts w:ascii="Times New Roman" w:hAnsi="Times New Roman" w:cs="Times New Roman"/>
          <w:color w:val="000000" w:themeColor="text1"/>
          <w:spacing w:val="0"/>
          <w:w w:val="100"/>
          <w:szCs w:val="28"/>
        </w:rPr>
      </w:pPr>
    </w:p>
    <w:p w:rsidR="00B0676B" w:rsidRDefault="00B0676B" w:rsidP="00DE5ED5">
      <w:pPr>
        <w:pStyle w:val="a4"/>
        <w:tabs>
          <w:tab w:val="clear" w:pos="4677"/>
          <w:tab w:val="clear" w:pos="9355"/>
        </w:tabs>
        <w:ind w:right="-2" w:firstLine="720"/>
        <w:jc w:val="both"/>
        <w:rPr>
          <w:rFonts w:ascii="Times New Roman" w:hAnsi="Times New Roman" w:cs="Times New Roman"/>
          <w:color w:val="000000" w:themeColor="text1"/>
          <w:spacing w:val="0"/>
          <w:w w:val="100"/>
          <w:sz w:val="20"/>
          <w:szCs w:val="20"/>
        </w:rPr>
      </w:pPr>
      <w:r w:rsidRPr="00CA310C">
        <w:rPr>
          <w:rFonts w:ascii="Times New Roman" w:hAnsi="Times New Roman" w:cs="Times New Roman"/>
          <w:color w:val="000000" w:themeColor="text1"/>
          <w:spacing w:val="0"/>
          <w:w w:val="100"/>
          <w:sz w:val="20"/>
          <w:szCs w:val="20"/>
        </w:rPr>
        <w:t xml:space="preserve">Вик: </w:t>
      </w:r>
      <w:r w:rsidR="00251086" w:rsidRPr="00CA310C">
        <w:rPr>
          <w:rFonts w:ascii="Times New Roman" w:hAnsi="Times New Roman" w:cs="Times New Roman"/>
          <w:color w:val="000000" w:themeColor="text1"/>
          <w:spacing w:val="0"/>
          <w:w w:val="100"/>
          <w:sz w:val="20"/>
          <w:szCs w:val="20"/>
        </w:rPr>
        <w:t xml:space="preserve">В. Попович, </w:t>
      </w:r>
      <w:r w:rsidRPr="00CA310C">
        <w:rPr>
          <w:rFonts w:ascii="Times New Roman" w:hAnsi="Times New Roman" w:cs="Times New Roman"/>
          <w:color w:val="000000" w:themeColor="text1"/>
          <w:spacing w:val="0"/>
          <w:w w:val="100"/>
          <w:sz w:val="20"/>
          <w:szCs w:val="20"/>
        </w:rPr>
        <w:t>Т. Ткач</w:t>
      </w:r>
    </w:p>
    <w:p w:rsidR="008B0BB7" w:rsidRPr="00CA310C" w:rsidRDefault="008B0BB7" w:rsidP="00DE5ED5">
      <w:pPr>
        <w:pStyle w:val="a4"/>
        <w:tabs>
          <w:tab w:val="clear" w:pos="4677"/>
          <w:tab w:val="clear" w:pos="9355"/>
        </w:tabs>
        <w:ind w:right="-2" w:firstLine="720"/>
        <w:jc w:val="both"/>
        <w:rPr>
          <w:rFonts w:ascii="Times New Roman" w:hAnsi="Times New Roman" w:cs="Times New Roman"/>
          <w:color w:val="000000" w:themeColor="text1"/>
          <w:spacing w:val="0"/>
          <w:w w:val="100"/>
          <w:szCs w:val="28"/>
        </w:rPr>
      </w:pPr>
    </w:p>
    <w:sectPr w:rsidR="008B0BB7" w:rsidRPr="00CA310C" w:rsidSect="00E108CC">
      <w:headerReference w:type="default" r:id="rId8"/>
      <w:headerReference w:type="first" r:id="rId9"/>
      <w:pgSz w:w="11906" w:h="16838" w:code="9"/>
      <w:pgMar w:top="1134" w:right="851" w:bottom="1134" w:left="1701" w:header="624" w:footer="1021"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32CB" w:rsidRDefault="007D32CB">
      <w:r>
        <w:separator/>
      </w:r>
    </w:p>
  </w:endnote>
  <w:endnote w:type="continuationSeparator" w:id="0">
    <w:p w:rsidR="007D32CB" w:rsidRDefault="007D3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Peterburg">
    <w:altName w:val="Times New Roman"/>
    <w:charset w:val="00"/>
    <w:family w:val="auto"/>
    <w:pitch w:val="variable"/>
    <w:sig w:usb0="00000203" w:usb1="00000000" w:usb2="00000000" w:usb3="00000000" w:csb0="00000005"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32CB" w:rsidRDefault="007D32CB">
      <w:r>
        <w:separator/>
      </w:r>
    </w:p>
  </w:footnote>
  <w:footnote w:type="continuationSeparator" w:id="0">
    <w:p w:rsidR="007D32CB" w:rsidRDefault="007D32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4F6" w:rsidRPr="00F2066B" w:rsidRDefault="002964F6" w:rsidP="004F0827">
    <w:pPr>
      <w:pStyle w:val="a4"/>
      <w:jc w:val="right"/>
      <w:rPr>
        <w:sz w:val="18"/>
        <w:szCs w:val="18"/>
      </w:rPr>
    </w:pPr>
    <w:r w:rsidRPr="00A53570">
      <w:rPr>
        <w:rFonts w:ascii="Times New Roman" w:hAnsi="Times New Roman" w:cs="Times New Roman"/>
        <w:sz w:val="24"/>
      </w:rPr>
      <w:fldChar w:fldCharType="begin"/>
    </w:r>
    <w:r w:rsidRPr="00A53570">
      <w:rPr>
        <w:rFonts w:ascii="Times New Roman" w:hAnsi="Times New Roman" w:cs="Times New Roman"/>
        <w:sz w:val="24"/>
      </w:rPr>
      <w:instrText>PAGE   \* MERGEFORMAT</w:instrText>
    </w:r>
    <w:r w:rsidRPr="00A53570">
      <w:rPr>
        <w:rFonts w:ascii="Times New Roman" w:hAnsi="Times New Roman" w:cs="Times New Roman"/>
        <w:sz w:val="24"/>
      </w:rPr>
      <w:fldChar w:fldCharType="separate"/>
    </w:r>
    <w:r w:rsidR="00F553BC">
      <w:rPr>
        <w:rFonts w:ascii="Times New Roman" w:hAnsi="Times New Roman" w:cs="Times New Roman"/>
        <w:noProof/>
        <w:sz w:val="24"/>
      </w:rPr>
      <w:t>3</w:t>
    </w:r>
    <w:r w:rsidRPr="00A53570">
      <w:rPr>
        <w:rFonts w:ascii="Times New Roman" w:hAnsi="Times New Roman" w:cs="Times New Roman"/>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64F6" w:rsidRPr="00DE53AF" w:rsidRDefault="002964F6" w:rsidP="00135298">
    <w:pPr>
      <w:pStyle w:val="a4"/>
      <w:tabs>
        <w:tab w:val="clear" w:pos="9355"/>
        <w:tab w:val="right" w:pos="10179"/>
      </w:tabs>
      <w:ind w:right="-2"/>
      <w:jc w:val="right"/>
      <w:rPr>
        <w:rFonts w:ascii="Times New Roman" w:hAnsi="Times New Roman" w:cs="Times New Roman"/>
        <w:spacing w:val="0"/>
        <w:w w:val="100"/>
        <w:sz w:val="20"/>
        <w:szCs w:val="20"/>
      </w:rPr>
    </w:pPr>
    <w:r w:rsidRPr="00DE53AF">
      <w:rPr>
        <w:rFonts w:ascii="Times New Roman" w:hAnsi="Times New Roman" w:cs="Times New Roman"/>
        <w:spacing w:val="0"/>
        <w:w w:val="100"/>
        <w:sz w:val="20"/>
        <w:szCs w:val="20"/>
      </w:rPr>
      <w:t xml:space="preserve">До реєстр. № </w:t>
    </w:r>
    <w:r w:rsidR="0074589C" w:rsidRPr="00DE53AF">
      <w:rPr>
        <w:rFonts w:ascii="Times New Roman" w:hAnsi="Times New Roman" w:cs="Times New Roman"/>
        <w:spacing w:val="0"/>
        <w:w w:val="100"/>
        <w:sz w:val="20"/>
        <w:szCs w:val="20"/>
      </w:rPr>
      <w:t>4</w:t>
    </w:r>
    <w:r w:rsidR="00C247E5" w:rsidRPr="00DE53AF">
      <w:rPr>
        <w:rFonts w:ascii="Times New Roman" w:hAnsi="Times New Roman" w:cs="Times New Roman"/>
        <w:spacing w:val="0"/>
        <w:w w:val="100"/>
        <w:sz w:val="20"/>
        <w:szCs w:val="20"/>
      </w:rPr>
      <w:t>149</w:t>
    </w:r>
    <w:r w:rsidRPr="00DE53AF">
      <w:rPr>
        <w:rFonts w:ascii="Times New Roman" w:hAnsi="Times New Roman" w:cs="Times New Roman"/>
        <w:spacing w:val="0"/>
        <w:w w:val="100"/>
        <w:sz w:val="20"/>
        <w:szCs w:val="20"/>
      </w:rPr>
      <w:t xml:space="preserve"> від </w:t>
    </w:r>
    <w:r w:rsidR="00C247E5" w:rsidRPr="00DE53AF">
      <w:rPr>
        <w:rFonts w:ascii="Times New Roman" w:hAnsi="Times New Roman" w:cs="Times New Roman"/>
        <w:spacing w:val="0"/>
        <w:w w:val="100"/>
        <w:sz w:val="20"/>
        <w:szCs w:val="20"/>
      </w:rPr>
      <w:t>24</w:t>
    </w:r>
    <w:r w:rsidRPr="00DE53AF">
      <w:rPr>
        <w:rFonts w:ascii="Times New Roman" w:hAnsi="Times New Roman" w:cs="Times New Roman"/>
        <w:spacing w:val="0"/>
        <w:w w:val="100"/>
        <w:sz w:val="20"/>
        <w:szCs w:val="20"/>
      </w:rPr>
      <w:t>.</w:t>
    </w:r>
    <w:r w:rsidR="008122DE" w:rsidRPr="00DE53AF">
      <w:rPr>
        <w:rFonts w:ascii="Times New Roman" w:hAnsi="Times New Roman" w:cs="Times New Roman"/>
        <w:spacing w:val="0"/>
        <w:w w:val="100"/>
        <w:sz w:val="20"/>
        <w:szCs w:val="20"/>
      </w:rPr>
      <w:t>0</w:t>
    </w:r>
    <w:r w:rsidR="0074589C" w:rsidRPr="00DE53AF">
      <w:rPr>
        <w:rFonts w:ascii="Times New Roman" w:hAnsi="Times New Roman" w:cs="Times New Roman"/>
        <w:spacing w:val="0"/>
        <w:w w:val="100"/>
        <w:sz w:val="20"/>
        <w:szCs w:val="20"/>
      </w:rPr>
      <w:t>9</w:t>
    </w:r>
    <w:r w:rsidRPr="00DE53AF">
      <w:rPr>
        <w:rFonts w:ascii="Times New Roman" w:hAnsi="Times New Roman" w:cs="Times New Roman"/>
        <w:spacing w:val="0"/>
        <w:w w:val="100"/>
        <w:sz w:val="20"/>
        <w:szCs w:val="20"/>
      </w:rPr>
      <w:t>.20</w:t>
    </w:r>
    <w:r w:rsidR="008122DE" w:rsidRPr="00DE53AF">
      <w:rPr>
        <w:rFonts w:ascii="Times New Roman" w:hAnsi="Times New Roman" w:cs="Times New Roman"/>
        <w:spacing w:val="0"/>
        <w:w w:val="100"/>
        <w:sz w:val="20"/>
        <w:szCs w:val="20"/>
      </w:rPr>
      <w:t>20</w:t>
    </w:r>
  </w:p>
  <w:p w:rsidR="008122DE" w:rsidRPr="00FF14C9" w:rsidRDefault="00C247E5">
    <w:pPr>
      <w:pStyle w:val="a4"/>
      <w:jc w:val="right"/>
      <w:rPr>
        <w:sz w:val="20"/>
        <w:szCs w:val="20"/>
      </w:rPr>
    </w:pPr>
    <w:r w:rsidRPr="00DE53AF">
      <w:rPr>
        <w:rFonts w:ascii="Times New Roman" w:hAnsi="Times New Roman" w:cs="Times New Roman"/>
        <w:spacing w:val="0"/>
        <w:w w:val="100"/>
        <w:sz w:val="20"/>
        <w:szCs w:val="20"/>
      </w:rPr>
      <w:t>Кабінет Міністрів України</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C68C9"/>
    <w:multiLevelType w:val="hybridMultilevel"/>
    <w:tmpl w:val="FC1A3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D3352AD"/>
    <w:multiLevelType w:val="multilevel"/>
    <w:tmpl w:val="F102908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1EAD1571"/>
    <w:multiLevelType w:val="hybridMultilevel"/>
    <w:tmpl w:val="BA306C08"/>
    <w:lvl w:ilvl="0" w:tplc="4F74A1FC">
      <w:start w:val="1"/>
      <w:numFmt w:val="decimal"/>
      <w:lvlText w:val="%1."/>
      <w:lvlJc w:val="left"/>
      <w:pPr>
        <w:ind w:left="1098" w:hanging="39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15:restartNumberingAfterBreak="0">
    <w:nsid w:val="34E03F88"/>
    <w:multiLevelType w:val="hybridMultilevel"/>
    <w:tmpl w:val="CF5207B8"/>
    <w:lvl w:ilvl="0" w:tplc="2AF0BA1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60F1F84"/>
    <w:multiLevelType w:val="hybridMultilevel"/>
    <w:tmpl w:val="35C400DA"/>
    <w:lvl w:ilvl="0" w:tplc="4582FC78">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6" w15:restartNumberingAfterBreak="0">
    <w:nsid w:val="66FB66D0"/>
    <w:multiLevelType w:val="multilevel"/>
    <w:tmpl w:val="FA86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B5318CA"/>
    <w:multiLevelType w:val="hybridMultilevel"/>
    <w:tmpl w:val="FF2A7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5045DFE"/>
    <w:multiLevelType w:val="hybridMultilevel"/>
    <w:tmpl w:val="0652B5F8"/>
    <w:lvl w:ilvl="0" w:tplc="149AA686">
      <w:start w:val="1"/>
      <w:numFmt w:val="decimal"/>
      <w:lvlText w:val="%1."/>
      <w:lvlJc w:val="left"/>
      <w:pPr>
        <w:ind w:left="1098" w:hanging="39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15:restartNumberingAfterBreak="0">
    <w:nsid w:val="79BB434F"/>
    <w:multiLevelType w:val="hybridMultilevel"/>
    <w:tmpl w:val="2FA8A4F0"/>
    <w:lvl w:ilvl="0" w:tplc="5284F4A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0" w15:restartNumberingAfterBreak="0">
    <w:nsid w:val="7FAB1068"/>
    <w:multiLevelType w:val="hybridMultilevel"/>
    <w:tmpl w:val="01EAF118"/>
    <w:lvl w:ilvl="0" w:tplc="0F2A2F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0"/>
  </w:num>
  <w:num w:numId="2">
    <w:abstractNumId w:val="3"/>
  </w:num>
  <w:num w:numId="3">
    <w:abstractNumId w:val="0"/>
  </w:num>
  <w:num w:numId="4">
    <w:abstractNumId w:val="6"/>
  </w:num>
  <w:num w:numId="5">
    <w:abstractNumId w:val="5"/>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
  </w:num>
  <w:num w:numId="10">
    <w:abstractNumId w:val="9"/>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1"/>
  <w:drawingGridVerticalSpacing w:val="381"/>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372"/>
    <w:rsid w:val="0000237A"/>
    <w:rsid w:val="00003664"/>
    <w:rsid w:val="00003B6D"/>
    <w:rsid w:val="00004328"/>
    <w:rsid w:val="00005890"/>
    <w:rsid w:val="00006A01"/>
    <w:rsid w:val="0000768C"/>
    <w:rsid w:val="000105F4"/>
    <w:rsid w:val="00011D5E"/>
    <w:rsid w:val="00013E60"/>
    <w:rsid w:val="000141B4"/>
    <w:rsid w:val="00014AA0"/>
    <w:rsid w:val="00015E90"/>
    <w:rsid w:val="0001623D"/>
    <w:rsid w:val="00020883"/>
    <w:rsid w:val="00020AE4"/>
    <w:rsid w:val="00021D02"/>
    <w:rsid w:val="00021EAF"/>
    <w:rsid w:val="00022037"/>
    <w:rsid w:val="000226E1"/>
    <w:rsid w:val="00022A5E"/>
    <w:rsid w:val="00022E76"/>
    <w:rsid w:val="00024E01"/>
    <w:rsid w:val="00030567"/>
    <w:rsid w:val="00032626"/>
    <w:rsid w:val="00032650"/>
    <w:rsid w:val="00032DE6"/>
    <w:rsid w:val="00033AA2"/>
    <w:rsid w:val="000342A6"/>
    <w:rsid w:val="00035ABE"/>
    <w:rsid w:val="000367CB"/>
    <w:rsid w:val="0003682E"/>
    <w:rsid w:val="000375FE"/>
    <w:rsid w:val="000405DE"/>
    <w:rsid w:val="00041248"/>
    <w:rsid w:val="0004571F"/>
    <w:rsid w:val="00050BE8"/>
    <w:rsid w:val="00051284"/>
    <w:rsid w:val="0005215A"/>
    <w:rsid w:val="000527A8"/>
    <w:rsid w:val="00053A2A"/>
    <w:rsid w:val="00055D6B"/>
    <w:rsid w:val="00056E5C"/>
    <w:rsid w:val="0006032B"/>
    <w:rsid w:val="00060BD0"/>
    <w:rsid w:val="00062CD0"/>
    <w:rsid w:val="00063538"/>
    <w:rsid w:val="00064EF2"/>
    <w:rsid w:val="00065D75"/>
    <w:rsid w:val="000660D5"/>
    <w:rsid w:val="000679A8"/>
    <w:rsid w:val="00072FB6"/>
    <w:rsid w:val="00072FBC"/>
    <w:rsid w:val="000732FD"/>
    <w:rsid w:val="000744BE"/>
    <w:rsid w:val="00075A36"/>
    <w:rsid w:val="00076278"/>
    <w:rsid w:val="000763C9"/>
    <w:rsid w:val="00081A03"/>
    <w:rsid w:val="00084382"/>
    <w:rsid w:val="00086913"/>
    <w:rsid w:val="00090139"/>
    <w:rsid w:val="000904E7"/>
    <w:rsid w:val="00091959"/>
    <w:rsid w:val="00092484"/>
    <w:rsid w:val="000925BB"/>
    <w:rsid w:val="0009291A"/>
    <w:rsid w:val="000956AA"/>
    <w:rsid w:val="00095AF8"/>
    <w:rsid w:val="000A0548"/>
    <w:rsid w:val="000A1174"/>
    <w:rsid w:val="000A2EEB"/>
    <w:rsid w:val="000A3002"/>
    <w:rsid w:val="000A38F7"/>
    <w:rsid w:val="000A6AB5"/>
    <w:rsid w:val="000A7164"/>
    <w:rsid w:val="000B0CF5"/>
    <w:rsid w:val="000B1BFD"/>
    <w:rsid w:val="000B3BA5"/>
    <w:rsid w:val="000B487B"/>
    <w:rsid w:val="000B5498"/>
    <w:rsid w:val="000B7215"/>
    <w:rsid w:val="000C12BB"/>
    <w:rsid w:val="000C2AC7"/>
    <w:rsid w:val="000C3409"/>
    <w:rsid w:val="000C3675"/>
    <w:rsid w:val="000C522A"/>
    <w:rsid w:val="000C5A85"/>
    <w:rsid w:val="000C7C1A"/>
    <w:rsid w:val="000D1B91"/>
    <w:rsid w:val="000D1CF6"/>
    <w:rsid w:val="000D650F"/>
    <w:rsid w:val="000D658B"/>
    <w:rsid w:val="000D6EDF"/>
    <w:rsid w:val="000D7D7E"/>
    <w:rsid w:val="000D7E8A"/>
    <w:rsid w:val="000E0E08"/>
    <w:rsid w:val="000E2F6A"/>
    <w:rsid w:val="000E3DED"/>
    <w:rsid w:val="000E4939"/>
    <w:rsid w:val="000E5586"/>
    <w:rsid w:val="000E6889"/>
    <w:rsid w:val="000F051A"/>
    <w:rsid w:val="000F275D"/>
    <w:rsid w:val="000F2A21"/>
    <w:rsid w:val="000F2D36"/>
    <w:rsid w:val="000F3949"/>
    <w:rsid w:val="000F45FD"/>
    <w:rsid w:val="000F4920"/>
    <w:rsid w:val="000F55D7"/>
    <w:rsid w:val="001008F6"/>
    <w:rsid w:val="0010284C"/>
    <w:rsid w:val="0010370F"/>
    <w:rsid w:val="001056E4"/>
    <w:rsid w:val="0011036F"/>
    <w:rsid w:val="00110F1F"/>
    <w:rsid w:val="00111176"/>
    <w:rsid w:val="00112372"/>
    <w:rsid w:val="001126D6"/>
    <w:rsid w:val="0011431B"/>
    <w:rsid w:val="00116449"/>
    <w:rsid w:val="00121802"/>
    <w:rsid w:val="00121FB6"/>
    <w:rsid w:val="0012246A"/>
    <w:rsid w:val="0012383F"/>
    <w:rsid w:val="001241C4"/>
    <w:rsid w:val="001243CA"/>
    <w:rsid w:val="00124BA1"/>
    <w:rsid w:val="00124D2C"/>
    <w:rsid w:val="00126F5D"/>
    <w:rsid w:val="00130612"/>
    <w:rsid w:val="00130B96"/>
    <w:rsid w:val="001310D8"/>
    <w:rsid w:val="0013214A"/>
    <w:rsid w:val="0013336F"/>
    <w:rsid w:val="00134567"/>
    <w:rsid w:val="00135298"/>
    <w:rsid w:val="001376A4"/>
    <w:rsid w:val="00137A22"/>
    <w:rsid w:val="00147275"/>
    <w:rsid w:val="00147678"/>
    <w:rsid w:val="0015223E"/>
    <w:rsid w:val="001538DF"/>
    <w:rsid w:val="00153C66"/>
    <w:rsid w:val="00154ADE"/>
    <w:rsid w:val="00155F31"/>
    <w:rsid w:val="00157957"/>
    <w:rsid w:val="00157AD0"/>
    <w:rsid w:val="00163ED4"/>
    <w:rsid w:val="00165890"/>
    <w:rsid w:val="001702CF"/>
    <w:rsid w:val="00171A62"/>
    <w:rsid w:val="001831F1"/>
    <w:rsid w:val="00183982"/>
    <w:rsid w:val="00183B2D"/>
    <w:rsid w:val="00183C23"/>
    <w:rsid w:val="00187289"/>
    <w:rsid w:val="00190E30"/>
    <w:rsid w:val="001929B3"/>
    <w:rsid w:val="00193918"/>
    <w:rsid w:val="001950FF"/>
    <w:rsid w:val="0019738B"/>
    <w:rsid w:val="001A6793"/>
    <w:rsid w:val="001B3937"/>
    <w:rsid w:val="001B58D0"/>
    <w:rsid w:val="001B66A3"/>
    <w:rsid w:val="001B77F0"/>
    <w:rsid w:val="001B7D41"/>
    <w:rsid w:val="001C29E5"/>
    <w:rsid w:val="001C47B9"/>
    <w:rsid w:val="001C5D9E"/>
    <w:rsid w:val="001C5DDD"/>
    <w:rsid w:val="001C6107"/>
    <w:rsid w:val="001D062A"/>
    <w:rsid w:val="001D0FA9"/>
    <w:rsid w:val="001D4330"/>
    <w:rsid w:val="001D49F3"/>
    <w:rsid w:val="001D7D76"/>
    <w:rsid w:val="001E0042"/>
    <w:rsid w:val="001E48BA"/>
    <w:rsid w:val="001E569F"/>
    <w:rsid w:val="001E5E52"/>
    <w:rsid w:val="001F0966"/>
    <w:rsid w:val="001F42BE"/>
    <w:rsid w:val="001F43EF"/>
    <w:rsid w:val="001F4CB9"/>
    <w:rsid w:val="001F5204"/>
    <w:rsid w:val="001F6192"/>
    <w:rsid w:val="0020010B"/>
    <w:rsid w:val="0020059F"/>
    <w:rsid w:val="002016F3"/>
    <w:rsid w:val="00201AD8"/>
    <w:rsid w:val="002021BF"/>
    <w:rsid w:val="00202AE6"/>
    <w:rsid w:val="002057E2"/>
    <w:rsid w:val="002060D8"/>
    <w:rsid w:val="0021005B"/>
    <w:rsid w:val="00210303"/>
    <w:rsid w:val="00212E92"/>
    <w:rsid w:val="00213BB8"/>
    <w:rsid w:val="002165C0"/>
    <w:rsid w:val="002211F1"/>
    <w:rsid w:val="0022187C"/>
    <w:rsid w:val="00222411"/>
    <w:rsid w:val="002245AC"/>
    <w:rsid w:val="002273C7"/>
    <w:rsid w:val="00227CE7"/>
    <w:rsid w:val="00230F1F"/>
    <w:rsid w:val="00234E73"/>
    <w:rsid w:val="00236406"/>
    <w:rsid w:val="00240A03"/>
    <w:rsid w:val="0024152C"/>
    <w:rsid w:val="00242415"/>
    <w:rsid w:val="0024569B"/>
    <w:rsid w:val="00245ED3"/>
    <w:rsid w:val="00245F5A"/>
    <w:rsid w:val="00245FD9"/>
    <w:rsid w:val="00247249"/>
    <w:rsid w:val="00247CCD"/>
    <w:rsid w:val="00251086"/>
    <w:rsid w:val="00251B48"/>
    <w:rsid w:val="002526EC"/>
    <w:rsid w:val="00252D04"/>
    <w:rsid w:val="00254048"/>
    <w:rsid w:val="00254734"/>
    <w:rsid w:val="00254F42"/>
    <w:rsid w:val="00257812"/>
    <w:rsid w:val="00257EE7"/>
    <w:rsid w:val="00261A86"/>
    <w:rsid w:val="002638A1"/>
    <w:rsid w:val="002702AF"/>
    <w:rsid w:val="0027098C"/>
    <w:rsid w:val="00273854"/>
    <w:rsid w:val="00273870"/>
    <w:rsid w:val="002763EA"/>
    <w:rsid w:val="00281D51"/>
    <w:rsid w:val="0028550C"/>
    <w:rsid w:val="00291978"/>
    <w:rsid w:val="00292DF9"/>
    <w:rsid w:val="00295339"/>
    <w:rsid w:val="002958C9"/>
    <w:rsid w:val="002964F6"/>
    <w:rsid w:val="00296F90"/>
    <w:rsid w:val="002976FD"/>
    <w:rsid w:val="002A2428"/>
    <w:rsid w:val="002A3095"/>
    <w:rsid w:val="002A3827"/>
    <w:rsid w:val="002A3F30"/>
    <w:rsid w:val="002A4C30"/>
    <w:rsid w:val="002A729A"/>
    <w:rsid w:val="002B260F"/>
    <w:rsid w:val="002B2B2F"/>
    <w:rsid w:val="002B4001"/>
    <w:rsid w:val="002B4821"/>
    <w:rsid w:val="002B545C"/>
    <w:rsid w:val="002B6D8B"/>
    <w:rsid w:val="002B761E"/>
    <w:rsid w:val="002C25FF"/>
    <w:rsid w:val="002C4636"/>
    <w:rsid w:val="002C573A"/>
    <w:rsid w:val="002C629F"/>
    <w:rsid w:val="002D14B2"/>
    <w:rsid w:val="002D175A"/>
    <w:rsid w:val="002D32B2"/>
    <w:rsid w:val="002D37E1"/>
    <w:rsid w:val="002D40C1"/>
    <w:rsid w:val="002D545B"/>
    <w:rsid w:val="002D716E"/>
    <w:rsid w:val="002D76C7"/>
    <w:rsid w:val="002D77E9"/>
    <w:rsid w:val="002E0C2E"/>
    <w:rsid w:val="002E477D"/>
    <w:rsid w:val="002E6594"/>
    <w:rsid w:val="002E7307"/>
    <w:rsid w:val="002E7B6F"/>
    <w:rsid w:val="002F113B"/>
    <w:rsid w:val="002F27B5"/>
    <w:rsid w:val="002F2EB2"/>
    <w:rsid w:val="002F3038"/>
    <w:rsid w:val="002F31BE"/>
    <w:rsid w:val="002F4684"/>
    <w:rsid w:val="002F4994"/>
    <w:rsid w:val="002F57BD"/>
    <w:rsid w:val="002F581E"/>
    <w:rsid w:val="002F7E5E"/>
    <w:rsid w:val="003016B2"/>
    <w:rsid w:val="003027BF"/>
    <w:rsid w:val="00303B94"/>
    <w:rsid w:val="003063E4"/>
    <w:rsid w:val="0031054A"/>
    <w:rsid w:val="00311E4F"/>
    <w:rsid w:val="003143BF"/>
    <w:rsid w:val="00315F6A"/>
    <w:rsid w:val="003160B2"/>
    <w:rsid w:val="00316512"/>
    <w:rsid w:val="00320B6A"/>
    <w:rsid w:val="0032160F"/>
    <w:rsid w:val="00321CA9"/>
    <w:rsid w:val="0032308D"/>
    <w:rsid w:val="00323138"/>
    <w:rsid w:val="00324544"/>
    <w:rsid w:val="0032517C"/>
    <w:rsid w:val="00325987"/>
    <w:rsid w:val="003264E3"/>
    <w:rsid w:val="003278B0"/>
    <w:rsid w:val="003322AC"/>
    <w:rsid w:val="003324B9"/>
    <w:rsid w:val="00333ADB"/>
    <w:rsid w:val="003349DB"/>
    <w:rsid w:val="00335160"/>
    <w:rsid w:val="00335EFF"/>
    <w:rsid w:val="00337E2C"/>
    <w:rsid w:val="00340A42"/>
    <w:rsid w:val="003423C6"/>
    <w:rsid w:val="00343B1E"/>
    <w:rsid w:val="003444F9"/>
    <w:rsid w:val="00345F8E"/>
    <w:rsid w:val="00346C83"/>
    <w:rsid w:val="00347AAB"/>
    <w:rsid w:val="003501E6"/>
    <w:rsid w:val="003507A3"/>
    <w:rsid w:val="00351991"/>
    <w:rsid w:val="00353935"/>
    <w:rsid w:val="00353FCB"/>
    <w:rsid w:val="00354DAA"/>
    <w:rsid w:val="003566B0"/>
    <w:rsid w:val="0036031A"/>
    <w:rsid w:val="00360CA3"/>
    <w:rsid w:val="003632AB"/>
    <w:rsid w:val="00363D68"/>
    <w:rsid w:val="00367515"/>
    <w:rsid w:val="00367F90"/>
    <w:rsid w:val="0037086D"/>
    <w:rsid w:val="00370F21"/>
    <w:rsid w:val="00371466"/>
    <w:rsid w:val="003714FE"/>
    <w:rsid w:val="00371BF5"/>
    <w:rsid w:val="0037229E"/>
    <w:rsid w:val="00372CC0"/>
    <w:rsid w:val="00372EFB"/>
    <w:rsid w:val="00373049"/>
    <w:rsid w:val="00373DE2"/>
    <w:rsid w:val="003745C1"/>
    <w:rsid w:val="00374D09"/>
    <w:rsid w:val="00376302"/>
    <w:rsid w:val="0037663C"/>
    <w:rsid w:val="0038068B"/>
    <w:rsid w:val="003809C4"/>
    <w:rsid w:val="003817F8"/>
    <w:rsid w:val="00382918"/>
    <w:rsid w:val="0038387F"/>
    <w:rsid w:val="00386C9F"/>
    <w:rsid w:val="00386FCC"/>
    <w:rsid w:val="00390448"/>
    <w:rsid w:val="003909D4"/>
    <w:rsid w:val="00392FC8"/>
    <w:rsid w:val="0039657F"/>
    <w:rsid w:val="0039756B"/>
    <w:rsid w:val="003A03F9"/>
    <w:rsid w:val="003A0909"/>
    <w:rsid w:val="003A0B0C"/>
    <w:rsid w:val="003A15AA"/>
    <w:rsid w:val="003A35E3"/>
    <w:rsid w:val="003A5F02"/>
    <w:rsid w:val="003A6EAA"/>
    <w:rsid w:val="003B0DC2"/>
    <w:rsid w:val="003B2486"/>
    <w:rsid w:val="003B3EC8"/>
    <w:rsid w:val="003B3EF6"/>
    <w:rsid w:val="003B3F71"/>
    <w:rsid w:val="003B46A2"/>
    <w:rsid w:val="003B4703"/>
    <w:rsid w:val="003B5D50"/>
    <w:rsid w:val="003B5D5F"/>
    <w:rsid w:val="003C33EF"/>
    <w:rsid w:val="003C379D"/>
    <w:rsid w:val="003C55A2"/>
    <w:rsid w:val="003C563E"/>
    <w:rsid w:val="003D14C0"/>
    <w:rsid w:val="003D5F7D"/>
    <w:rsid w:val="003D7E89"/>
    <w:rsid w:val="003E02AA"/>
    <w:rsid w:val="003E099F"/>
    <w:rsid w:val="003E2E2F"/>
    <w:rsid w:val="003E371A"/>
    <w:rsid w:val="003E37D7"/>
    <w:rsid w:val="003E3F03"/>
    <w:rsid w:val="003E682C"/>
    <w:rsid w:val="003E6918"/>
    <w:rsid w:val="003E6D03"/>
    <w:rsid w:val="003E7F8A"/>
    <w:rsid w:val="003F26BD"/>
    <w:rsid w:val="003F279F"/>
    <w:rsid w:val="003F2F17"/>
    <w:rsid w:val="003F3455"/>
    <w:rsid w:val="003F3518"/>
    <w:rsid w:val="003F535D"/>
    <w:rsid w:val="003F5F10"/>
    <w:rsid w:val="003F64CB"/>
    <w:rsid w:val="003F65E0"/>
    <w:rsid w:val="00400486"/>
    <w:rsid w:val="0040099D"/>
    <w:rsid w:val="00402695"/>
    <w:rsid w:val="0040296F"/>
    <w:rsid w:val="004043C4"/>
    <w:rsid w:val="004049F6"/>
    <w:rsid w:val="00404AC1"/>
    <w:rsid w:val="004058F9"/>
    <w:rsid w:val="004062C1"/>
    <w:rsid w:val="004069CC"/>
    <w:rsid w:val="004106CA"/>
    <w:rsid w:val="00411438"/>
    <w:rsid w:val="00411449"/>
    <w:rsid w:val="00411B8A"/>
    <w:rsid w:val="00412716"/>
    <w:rsid w:val="00415E83"/>
    <w:rsid w:val="00417608"/>
    <w:rsid w:val="004202DD"/>
    <w:rsid w:val="0042352F"/>
    <w:rsid w:val="004248BA"/>
    <w:rsid w:val="00424B63"/>
    <w:rsid w:val="00425BFB"/>
    <w:rsid w:val="00426B91"/>
    <w:rsid w:val="00431D02"/>
    <w:rsid w:val="00432677"/>
    <w:rsid w:val="00433837"/>
    <w:rsid w:val="0043425A"/>
    <w:rsid w:val="00434A9D"/>
    <w:rsid w:val="00434ABD"/>
    <w:rsid w:val="00435D81"/>
    <w:rsid w:val="00436CC1"/>
    <w:rsid w:val="00440D8B"/>
    <w:rsid w:val="00440E7F"/>
    <w:rsid w:val="0044132C"/>
    <w:rsid w:val="00441A8A"/>
    <w:rsid w:val="00441BCA"/>
    <w:rsid w:val="004476D8"/>
    <w:rsid w:val="00451D76"/>
    <w:rsid w:val="004553D6"/>
    <w:rsid w:val="0046043B"/>
    <w:rsid w:val="00460CB6"/>
    <w:rsid w:val="00460D1C"/>
    <w:rsid w:val="00461AE1"/>
    <w:rsid w:val="00462B90"/>
    <w:rsid w:val="00463087"/>
    <w:rsid w:val="00464359"/>
    <w:rsid w:val="00464D0D"/>
    <w:rsid w:val="004654A5"/>
    <w:rsid w:val="00466966"/>
    <w:rsid w:val="00472B23"/>
    <w:rsid w:val="00481EA5"/>
    <w:rsid w:val="004840A4"/>
    <w:rsid w:val="004841CB"/>
    <w:rsid w:val="00485666"/>
    <w:rsid w:val="004860FE"/>
    <w:rsid w:val="004868CA"/>
    <w:rsid w:val="00486948"/>
    <w:rsid w:val="00486C34"/>
    <w:rsid w:val="004878B4"/>
    <w:rsid w:val="00491EFD"/>
    <w:rsid w:val="004925BC"/>
    <w:rsid w:val="00493352"/>
    <w:rsid w:val="00493630"/>
    <w:rsid w:val="00495043"/>
    <w:rsid w:val="004951F4"/>
    <w:rsid w:val="00495406"/>
    <w:rsid w:val="004A08A5"/>
    <w:rsid w:val="004A2CC9"/>
    <w:rsid w:val="004A31A7"/>
    <w:rsid w:val="004A3880"/>
    <w:rsid w:val="004A40B6"/>
    <w:rsid w:val="004B3017"/>
    <w:rsid w:val="004B453C"/>
    <w:rsid w:val="004B5A2D"/>
    <w:rsid w:val="004B614A"/>
    <w:rsid w:val="004B6C81"/>
    <w:rsid w:val="004B71F7"/>
    <w:rsid w:val="004C116B"/>
    <w:rsid w:val="004C188E"/>
    <w:rsid w:val="004C260C"/>
    <w:rsid w:val="004C34B8"/>
    <w:rsid w:val="004C4249"/>
    <w:rsid w:val="004C4450"/>
    <w:rsid w:val="004C4DF0"/>
    <w:rsid w:val="004C4F6A"/>
    <w:rsid w:val="004C5F4C"/>
    <w:rsid w:val="004D09E3"/>
    <w:rsid w:val="004D28F7"/>
    <w:rsid w:val="004D31F8"/>
    <w:rsid w:val="004D3F92"/>
    <w:rsid w:val="004D56F5"/>
    <w:rsid w:val="004D591E"/>
    <w:rsid w:val="004D63D3"/>
    <w:rsid w:val="004D6BEB"/>
    <w:rsid w:val="004D75A0"/>
    <w:rsid w:val="004D7C57"/>
    <w:rsid w:val="004E08D6"/>
    <w:rsid w:val="004E1806"/>
    <w:rsid w:val="004E338A"/>
    <w:rsid w:val="004E4745"/>
    <w:rsid w:val="004E4903"/>
    <w:rsid w:val="004E4AFD"/>
    <w:rsid w:val="004E55E4"/>
    <w:rsid w:val="004E56C6"/>
    <w:rsid w:val="004F0826"/>
    <w:rsid w:val="004F0827"/>
    <w:rsid w:val="004F0C1A"/>
    <w:rsid w:val="004F17A7"/>
    <w:rsid w:val="004F53CC"/>
    <w:rsid w:val="004F5509"/>
    <w:rsid w:val="004F6403"/>
    <w:rsid w:val="004F7CCE"/>
    <w:rsid w:val="0050070F"/>
    <w:rsid w:val="00500CD1"/>
    <w:rsid w:val="00503C8F"/>
    <w:rsid w:val="0050670B"/>
    <w:rsid w:val="00506DC1"/>
    <w:rsid w:val="00506FEB"/>
    <w:rsid w:val="00507ACB"/>
    <w:rsid w:val="00510FD0"/>
    <w:rsid w:val="005118BE"/>
    <w:rsid w:val="00511A7E"/>
    <w:rsid w:val="00511B5F"/>
    <w:rsid w:val="005125BB"/>
    <w:rsid w:val="0051360C"/>
    <w:rsid w:val="005137EB"/>
    <w:rsid w:val="00514844"/>
    <w:rsid w:val="0051670C"/>
    <w:rsid w:val="0051680D"/>
    <w:rsid w:val="00516E0C"/>
    <w:rsid w:val="005176AA"/>
    <w:rsid w:val="005219F0"/>
    <w:rsid w:val="0052472E"/>
    <w:rsid w:val="005261C8"/>
    <w:rsid w:val="0052643E"/>
    <w:rsid w:val="0053015F"/>
    <w:rsid w:val="005301C0"/>
    <w:rsid w:val="00532EE8"/>
    <w:rsid w:val="00533218"/>
    <w:rsid w:val="00534950"/>
    <w:rsid w:val="00535FC9"/>
    <w:rsid w:val="00541811"/>
    <w:rsid w:val="00541B2A"/>
    <w:rsid w:val="00543F52"/>
    <w:rsid w:val="00546A69"/>
    <w:rsid w:val="00550575"/>
    <w:rsid w:val="00552560"/>
    <w:rsid w:val="005527C1"/>
    <w:rsid w:val="00553D02"/>
    <w:rsid w:val="00553E8C"/>
    <w:rsid w:val="00554E7F"/>
    <w:rsid w:val="005575D3"/>
    <w:rsid w:val="00563C57"/>
    <w:rsid w:val="00566DF3"/>
    <w:rsid w:val="00567DE7"/>
    <w:rsid w:val="00570814"/>
    <w:rsid w:val="00571C6A"/>
    <w:rsid w:val="0057203C"/>
    <w:rsid w:val="00572892"/>
    <w:rsid w:val="005744D5"/>
    <w:rsid w:val="00574663"/>
    <w:rsid w:val="005767DC"/>
    <w:rsid w:val="00576B40"/>
    <w:rsid w:val="0057732E"/>
    <w:rsid w:val="00577E77"/>
    <w:rsid w:val="00580AD8"/>
    <w:rsid w:val="00584AF0"/>
    <w:rsid w:val="00585993"/>
    <w:rsid w:val="00586959"/>
    <w:rsid w:val="00590B2B"/>
    <w:rsid w:val="00592456"/>
    <w:rsid w:val="00593491"/>
    <w:rsid w:val="00597EA1"/>
    <w:rsid w:val="005A12F4"/>
    <w:rsid w:val="005A17D8"/>
    <w:rsid w:val="005A295E"/>
    <w:rsid w:val="005A2EDC"/>
    <w:rsid w:val="005A3FBC"/>
    <w:rsid w:val="005A44C2"/>
    <w:rsid w:val="005B13E6"/>
    <w:rsid w:val="005B2248"/>
    <w:rsid w:val="005B45F3"/>
    <w:rsid w:val="005B4B4D"/>
    <w:rsid w:val="005B534D"/>
    <w:rsid w:val="005B62A5"/>
    <w:rsid w:val="005B6759"/>
    <w:rsid w:val="005B7452"/>
    <w:rsid w:val="005B7BB3"/>
    <w:rsid w:val="005C066D"/>
    <w:rsid w:val="005C0CCA"/>
    <w:rsid w:val="005C2071"/>
    <w:rsid w:val="005C3184"/>
    <w:rsid w:val="005C475E"/>
    <w:rsid w:val="005C690A"/>
    <w:rsid w:val="005C74F8"/>
    <w:rsid w:val="005D024E"/>
    <w:rsid w:val="005D0BC9"/>
    <w:rsid w:val="005D2679"/>
    <w:rsid w:val="005D2BFC"/>
    <w:rsid w:val="005D4F18"/>
    <w:rsid w:val="005D5504"/>
    <w:rsid w:val="005D5D0C"/>
    <w:rsid w:val="005D7A2E"/>
    <w:rsid w:val="005E135B"/>
    <w:rsid w:val="005E1534"/>
    <w:rsid w:val="005E1CF1"/>
    <w:rsid w:val="005E30D1"/>
    <w:rsid w:val="005E6C47"/>
    <w:rsid w:val="005E7529"/>
    <w:rsid w:val="005E7FE9"/>
    <w:rsid w:val="005F0E1C"/>
    <w:rsid w:val="005F1AF7"/>
    <w:rsid w:val="005F2C9D"/>
    <w:rsid w:val="005F345B"/>
    <w:rsid w:val="005F357F"/>
    <w:rsid w:val="005F4877"/>
    <w:rsid w:val="005F4C2F"/>
    <w:rsid w:val="006006E7"/>
    <w:rsid w:val="0060562D"/>
    <w:rsid w:val="0060575D"/>
    <w:rsid w:val="006067E5"/>
    <w:rsid w:val="00606FC0"/>
    <w:rsid w:val="00607BCB"/>
    <w:rsid w:val="0061004D"/>
    <w:rsid w:val="006133F0"/>
    <w:rsid w:val="00615239"/>
    <w:rsid w:val="00616708"/>
    <w:rsid w:val="0061714F"/>
    <w:rsid w:val="00620A47"/>
    <w:rsid w:val="00620D35"/>
    <w:rsid w:val="006246D5"/>
    <w:rsid w:val="006260FB"/>
    <w:rsid w:val="00627CC0"/>
    <w:rsid w:val="00630133"/>
    <w:rsid w:val="0063581E"/>
    <w:rsid w:val="006426A2"/>
    <w:rsid w:val="00643AC7"/>
    <w:rsid w:val="0064430A"/>
    <w:rsid w:val="0064548D"/>
    <w:rsid w:val="00645518"/>
    <w:rsid w:val="006527E9"/>
    <w:rsid w:val="00652C69"/>
    <w:rsid w:val="00652E9D"/>
    <w:rsid w:val="00657BC2"/>
    <w:rsid w:val="0066019E"/>
    <w:rsid w:val="00661685"/>
    <w:rsid w:val="006629E2"/>
    <w:rsid w:val="00664D64"/>
    <w:rsid w:val="006659BD"/>
    <w:rsid w:val="006677CE"/>
    <w:rsid w:val="006707D1"/>
    <w:rsid w:val="00670A70"/>
    <w:rsid w:val="00674276"/>
    <w:rsid w:val="0067580B"/>
    <w:rsid w:val="00676D52"/>
    <w:rsid w:val="00677427"/>
    <w:rsid w:val="00680BB5"/>
    <w:rsid w:val="00681CF2"/>
    <w:rsid w:val="00683ED1"/>
    <w:rsid w:val="00683F1F"/>
    <w:rsid w:val="006851E9"/>
    <w:rsid w:val="00686184"/>
    <w:rsid w:val="006900E2"/>
    <w:rsid w:val="0069029D"/>
    <w:rsid w:val="00690390"/>
    <w:rsid w:val="0069447C"/>
    <w:rsid w:val="00694C5A"/>
    <w:rsid w:val="006955DC"/>
    <w:rsid w:val="00697993"/>
    <w:rsid w:val="006A0EA1"/>
    <w:rsid w:val="006A2C94"/>
    <w:rsid w:val="006A2D00"/>
    <w:rsid w:val="006B15DD"/>
    <w:rsid w:val="006B1681"/>
    <w:rsid w:val="006B1FE8"/>
    <w:rsid w:val="006B240A"/>
    <w:rsid w:val="006B2EE5"/>
    <w:rsid w:val="006B421F"/>
    <w:rsid w:val="006B4A21"/>
    <w:rsid w:val="006B596D"/>
    <w:rsid w:val="006B7BDB"/>
    <w:rsid w:val="006B7CBA"/>
    <w:rsid w:val="006C3508"/>
    <w:rsid w:val="006C5157"/>
    <w:rsid w:val="006C5271"/>
    <w:rsid w:val="006C67D0"/>
    <w:rsid w:val="006D0A05"/>
    <w:rsid w:val="006D1022"/>
    <w:rsid w:val="006D2340"/>
    <w:rsid w:val="006D2AEA"/>
    <w:rsid w:val="006D6FBF"/>
    <w:rsid w:val="006E01D1"/>
    <w:rsid w:val="006E04D2"/>
    <w:rsid w:val="006E1C18"/>
    <w:rsid w:val="006E2DC4"/>
    <w:rsid w:val="006E71D8"/>
    <w:rsid w:val="006F16AE"/>
    <w:rsid w:val="006F24A5"/>
    <w:rsid w:val="006F4BC7"/>
    <w:rsid w:val="006F5E6C"/>
    <w:rsid w:val="006F6B49"/>
    <w:rsid w:val="006F7B44"/>
    <w:rsid w:val="00700F71"/>
    <w:rsid w:val="00703477"/>
    <w:rsid w:val="007035E8"/>
    <w:rsid w:val="00705E29"/>
    <w:rsid w:val="00710D81"/>
    <w:rsid w:val="007117E9"/>
    <w:rsid w:val="00711F89"/>
    <w:rsid w:val="00715464"/>
    <w:rsid w:val="00716451"/>
    <w:rsid w:val="00716AFC"/>
    <w:rsid w:val="00716EA4"/>
    <w:rsid w:val="00720478"/>
    <w:rsid w:val="00721363"/>
    <w:rsid w:val="0072183C"/>
    <w:rsid w:val="00721B3D"/>
    <w:rsid w:val="0072206F"/>
    <w:rsid w:val="00723B9C"/>
    <w:rsid w:val="007253A4"/>
    <w:rsid w:val="007279E4"/>
    <w:rsid w:val="00733232"/>
    <w:rsid w:val="0073366B"/>
    <w:rsid w:val="007352C8"/>
    <w:rsid w:val="00735731"/>
    <w:rsid w:val="00735A00"/>
    <w:rsid w:val="007375C1"/>
    <w:rsid w:val="00737B07"/>
    <w:rsid w:val="00740AD5"/>
    <w:rsid w:val="00741E01"/>
    <w:rsid w:val="0074589C"/>
    <w:rsid w:val="00746E13"/>
    <w:rsid w:val="007513C4"/>
    <w:rsid w:val="007518C1"/>
    <w:rsid w:val="00752616"/>
    <w:rsid w:val="00752AAF"/>
    <w:rsid w:val="007535B3"/>
    <w:rsid w:val="00753AED"/>
    <w:rsid w:val="0075590D"/>
    <w:rsid w:val="00755932"/>
    <w:rsid w:val="00756EE9"/>
    <w:rsid w:val="0075746C"/>
    <w:rsid w:val="0075778B"/>
    <w:rsid w:val="00757DF8"/>
    <w:rsid w:val="00760769"/>
    <w:rsid w:val="00762DA3"/>
    <w:rsid w:val="0076396D"/>
    <w:rsid w:val="00764031"/>
    <w:rsid w:val="007653EF"/>
    <w:rsid w:val="00765A93"/>
    <w:rsid w:val="00765B27"/>
    <w:rsid w:val="00766C00"/>
    <w:rsid w:val="007671A2"/>
    <w:rsid w:val="00767E4F"/>
    <w:rsid w:val="00770281"/>
    <w:rsid w:val="007716BC"/>
    <w:rsid w:val="00771877"/>
    <w:rsid w:val="00775472"/>
    <w:rsid w:val="007754D8"/>
    <w:rsid w:val="00780E86"/>
    <w:rsid w:val="00783683"/>
    <w:rsid w:val="0078533A"/>
    <w:rsid w:val="007855FD"/>
    <w:rsid w:val="00790150"/>
    <w:rsid w:val="007936C1"/>
    <w:rsid w:val="00793B76"/>
    <w:rsid w:val="007951D7"/>
    <w:rsid w:val="00795266"/>
    <w:rsid w:val="00795891"/>
    <w:rsid w:val="007973B5"/>
    <w:rsid w:val="00797D8D"/>
    <w:rsid w:val="007A0099"/>
    <w:rsid w:val="007A2A5A"/>
    <w:rsid w:val="007A517B"/>
    <w:rsid w:val="007A5614"/>
    <w:rsid w:val="007A60BC"/>
    <w:rsid w:val="007A790C"/>
    <w:rsid w:val="007B189C"/>
    <w:rsid w:val="007B3091"/>
    <w:rsid w:val="007B3B05"/>
    <w:rsid w:val="007B3E9F"/>
    <w:rsid w:val="007B4107"/>
    <w:rsid w:val="007B536F"/>
    <w:rsid w:val="007B65DC"/>
    <w:rsid w:val="007C1D7F"/>
    <w:rsid w:val="007C345E"/>
    <w:rsid w:val="007C4136"/>
    <w:rsid w:val="007C4328"/>
    <w:rsid w:val="007C58FB"/>
    <w:rsid w:val="007C5B70"/>
    <w:rsid w:val="007C6F37"/>
    <w:rsid w:val="007C7242"/>
    <w:rsid w:val="007D2055"/>
    <w:rsid w:val="007D2161"/>
    <w:rsid w:val="007D32CB"/>
    <w:rsid w:val="007D629F"/>
    <w:rsid w:val="007D7F84"/>
    <w:rsid w:val="007E04BE"/>
    <w:rsid w:val="007E0E46"/>
    <w:rsid w:val="007E4850"/>
    <w:rsid w:val="007E5C1B"/>
    <w:rsid w:val="007E6154"/>
    <w:rsid w:val="007E6C14"/>
    <w:rsid w:val="007E6E8A"/>
    <w:rsid w:val="007E7FE0"/>
    <w:rsid w:val="007F2042"/>
    <w:rsid w:val="007F3A5B"/>
    <w:rsid w:val="007F53AD"/>
    <w:rsid w:val="007F6F2B"/>
    <w:rsid w:val="007F74E9"/>
    <w:rsid w:val="007F75AC"/>
    <w:rsid w:val="007F7AB0"/>
    <w:rsid w:val="00801468"/>
    <w:rsid w:val="00802666"/>
    <w:rsid w:val="00804E26"/>
    <w:rsid w:val="0080502D"/>
    <w:rsid w:val="008055C1"/>
    <w:rsid w:val="008058A9"/>
    <w:rsid w:val="0081000D"/>
    <w:rsid w:val="00810776"/>
    <w:rsid w:val="00810E16"/>
    <w:rsid w:val="008122DE"/>
    <w:rsid w:val="0081556A"/>
    <w:rsid w:val="00817AC1"/>
    <w:rsid w:val="00820E12"/>
    <w:rsid w:val="00821204"/>
    <w:rsid w:val="0082186F"/>
    <w:rsid w:val="00824D3E"/>
    <w:rsid w:val="00827129"/>
    <w:rsid w:val="00831DFF"/>
    <w:rsid w:val="00832B04"/>
    <w:rsid w:val="008331C1"/>
    <w:rsid w:val="00834B0B"/>
    <w:rsid w:val="00835882"/>
    <w:rsid w:val="00835AD6"/>
    <w:rsid w:val="00836D55"/>
    <w:rsid w:val="008402D0"/>
    <w:rsid w:val="00841BE8"/>
    <w:rsid w:val="008421F7"/>
    <w:rsid w:val="008461A4"/>
    <w:rsid w:val="008475C6"/>
    <w:rsid w:val="0085328C"/>
    <w:rsid w:val="00855A2D"/>
    <w:rsid w:val="00857F88"/>
    <w:rsid w:val="008637AA"/>
    <w:rsid w:val="00863E33"/>
    <w:rsid w:val="00866A04"/>
    <w:rsid w:val="00866C4E"/>
    <w:rsid w:val="00870F33"/>
    <w:rsid w:val="00872093"/>
    <w:rsid w:val="00873055"/>
    <w:rsid w:val="0087358F"/>
    <w:rsid w:val="00874E0F"/>
    <w:rsid w:val="008753C1"/>
    <w:rsid w:val="0087682A"/>
    <w:rsid w:val="00877405"/>
    <w:rsid w:val="00882DC1"/>
    <w:rsid w:val="008847BA"/>
    <w:rsid w:val="008848F2"/>
    <w:rsid w:val="008853A7"/>
    <w:rsid w:val="00890631"/>
    <w:rsid w:val="00890A0C"/>
    <w:rsid w:val="00896467"/>
    <w:rsid w:val="00896D03"/>
    <w:rsid w:val="00896EF2"/>
    <w:rsid w:val="008A1E4F"/>
    <w:rsid w:val="008A3490"/>
    <w:rsid w:val="008A4367"/>
    <w:rsid w:val="008A437E"/>
    <w:rsid w:val="008A5693"/>
    <w:rsid w:val="008B0BB7"/>
    <w:rsid w:val="008B39DF"/>
    <w:rsid w:val="008B4980"/>
    <w:rsid w:val="008B5A34"/>
    <w:rsid w:val="008B6530"/>
    <w:rsid w:val="008B6898"/>
    <w:rsid w:val="008C18A3"/>
    <w:rsid w:val="008C1D3E"/>
    <w:rsid w:val="008C225F"/>
    <w:rsid w:val="008C2287"/>
    <w:rsid w:val="008C290D"/>
    <w:rsid w:val="008C5F0B"/>
    <w:rsid w:val="008C7F63"/>
    <w:rsid w:val="008D0255"/>
    <w:rsid w:val="008D0EE7"/>
    <w:rsid w:val="008D2C65"/>
    <w:rsid w:val="008D4563"/>
    <w:rsid w:val="008D5C8E"/>
    <w:rsid w:val="008D7B18"/>
    <w:rsid w:val="008E0797"/>
    <w:rsid w:val="008E15B1"/>
    <w:rsid w:val="008E2DC4"/>
    <w:rsid w:val="008F0070"/>
    <w:rsid w:val="008F4A9F"/>
    <w:rsid w:val="008F538E"/>
    <w:rsid w:val="008F58EB"/>
    <w:rsid w:val="00901D86"/>
    <w:rsid w:val="00903504"/>
    <w:rsid w:val="00903A9B"/>
    <w:rsid w:val="0090404B"/>
    <w:rsid w:val="0090413E"/>
    <w:rsid w:val="009042A0"/>
    <w:rsid w:val="00905FA5"/>
    <w:rsid w:val="009069DC"/>
    <w:rsid w:val="00907166"/>
    <w:rsid w:val="00907C24"/>
    <w:rsid w:val="00910CC3"/>
    <w:rsid w:val="00913F4C"/>
    <w:rsid w:val="00914EE8"/>
    <w:rsid w:val="00917026"/>
    <w:rsid w:val="009173F0"/>
    <w:rsid w:val="0091774F"/>
    <w:rsid w:val="0091795A"/>
    <w:rsid w:val="00920791"/>
    <w:rsid w:val="00922494"/>
    <w:rsid w:val="00923D9D"/>
    <w:rsid w:val="009240AC"/>
    <w:rsid w:val="00925169"/>
    <w:rsid w:val="009263D0"/>
    <w:rsid w:val="009275B7"/>
    <w:rsid w:val="00930034"/>
    <w:rsid w:val="0093120C"/>
    <w:rsid w:val="009316D5"/>
    <w:rsid w:val="00933A97"/>
    <w:rsid w:val="00934F8D"/>
    <w:rsid w:val="009355DF"/>
    <w:rsid w:val="009400AF"/>
    <w:rsid w:val="00940621"/>
    <w:rsid w:val="009407DF"/>
    <w:rsid w:val="00940FE7"/>
    <w:rsid w:val="00942F2B"/>
    <w:rsid w:val="009520C7"/>
    <w:rsid w:val="00952FCA"/>
    <w:rsid w:val="009533A9"/>
    <w:rsid w:val="0095361B"/>
    <w:rsid w:val="0095366E"/>
    <w:rsid w:val="00953C2D"/>
    <w:rsid w:val="00954BED"/>
    <w:rsid w:val="0095526A"/>
    <w:rsid w:val="00957B6D"/>
    <w:rsid w:val="00957C65"/>
    <w:rsid w:val="00960FDF"/>
    <w:rsid w:val="00961FD6"/>
    <w:rsid w:val="00963460"/>
    <w:rsid w:val="00964A8D"/>
    <w:rsid w:val="00964F69"/>
    <w:rsid w:val="0096718F"/>
    <w:rsid w:val="00967BA1"/>
    <w:rsid w:val="00967CB0"/>
    <w:rsid w:val="0097278B"/>
    <w:rsid w:val="00973C9A"/>
    <w:rsid w:val="00976CCA"/>
    <w:rsid w:val="00982968"/>
    <w:rsid w:val="00982C8D"/>
    <w:rsid w:val="00984BDE"/>
    <w:rsid w:val="00985DA7"/>
    <w:rsid w:val="009864ED"/>
    <w:rsid w:val="0099412A"/>
    <w:rsid w:val="0099740C"/>
    <w:rsid w:val="009A18F0"/>
    <w:rsid w:val="009A29A9"/>
    <w:rsid w:val="009A2FF3"/>
    <w:rsid w:val="009A3018"/>
    <w:rsid w:val="009A31FF"/>
    <w:rsid w:val="009A3757"/>
    <w:rsid w:val="009A4420"/>
    <w:rsid w:val="009A64C3"/>
    <w:rsid w:val="009A70AB"/>
    <w:rsid w:val="009B07F7"/>
    <w:rsid w:val="009B1E80"/>
    <w:rsid w:val="009B27CB"/>
    <w:rsid w:val="009B2D2D"/>
    <w:rsid w:val="009B300E"/>
    <w:rsid w:val="009B4C54"/>
    <w:rsid w:val="009B51A1"/>
    <w:rsid w:val="009B5C0E"/>
    <w:rsid w:val="009B5CC2"/>
    <w:rsid w:val="009B779C"/>
    <w:rsid w:val="009B7A76"/>
    <w:rsid w:val="009C0189"/>
    <w:rsid w:val="009C1362"/>
    <w:rsid w:val="009C296A"/>
    <w:rsid w:val="009C315F"/>
    <w:rsid w:val="009C4120"/>
    <w:rsid w:val="009C48EB"/>
    <w:rsid w:val="009C4DA8"/>
    <w:rsid w:val="009C5200"/>
    <w:rsid w:val="009C69C5"/>
    <w:rsid w:val="009D0F90"/>
    <w:rsid w:val="009D1754"/>
    <w:rsid w:val="009D2737"/>
    <w:rsid w:val="009D3802"/>
    <w:rsid w:val="009D403F"/>
    <w:rsid w:val="009D4642"/>
    <w:rsid w:val="009D5BCD"/>
    <w:rsid w:val="009D60C7"/>
    <w:rsid w:val="009D72E7"/>
    <w:rsid w:val="009E03FE"/>
    <w:rsid w:val="009E1C22"/>
    <w:rsid w:val="009E2ACA"/>
    <w:rsid w:val="009E2F5B"/>
    <w:rsid w:val="009E30B1"/>
    <w:rsid w:val="009E38CC"/>
    <w:rsid w:val="009E4891"/>
    <w:rsid w:val="009E4FE1"/>
    <w:rsid w:val="009F0AC2"/>
    <w:rsid w:val="009F1EC9"/>
    <w:rsid w:val="009F2584"/>
    <w:rsid w:val="009F2B1F"/>
    <w:rsid w:val="009F4F2C"/>
    <w:rsid w:val="009F57C1"/>
    <w:rsid w:val="009F62AF"/>
    <w:rsid w:val="009F6798"/>
    <w:rsid w:val="009F70EC"/>
    <w:rsid w:val="009F75A1"/>
    <w:rsid w:val="00A045F8"/>
    <w:rsid w:val="00A06FBD"/>
    <w:rsid w:val="00A074EA"/>
    <w:rsid w:val="00A10042"/>
    <w:rsid w:val="00A11D2E"/>
    <w:rsid w:val="00A1285D"/>
    <w:rsid w:val="00A14E6F"/>
    <w:rsid w:val="00A177C5"/>
    <w:rsid w:val="00A17D06"/>
    <w:rsid w:val="00A20871"/>
    <w:rsid w:val="00A252DD"/>
    <w:rsid w:val="00A25C68"/>
    <w:rsid w:val="00A2679E"/>
    <w:rsid w:val="00A27500"/>
    <w:rsid w:val="00A32BA0"/>
    <w:rsid w:val="00A342E8"/>
    <w:rsid w:val="00A35265"/>
    <w:rsid w:val="00A37C16"/>
    <w:rsid w:val="00A43B10"/>
    <w:rsid w:val="00A45A46"/>
    <w:rsid w:val="00A45FA6"/>
    <w:rsid w:val="00A47580"/>
    <w:rsid w:val="00A47838"/>
    <w:rsid w:val="00A47EB2"/>
    <w:rsid w:val="00A52BB8"/>
    <w:rsid w:val="00A52D2D"/>
    <w:rsid w:val="00A53570"/>
    <w:rsid w:val="00A53DEF"/>
    <w:rsid w:val="00A55187"/>
    <w:rsid w:val="00A5531C"/>
    <w:rsid w:val="00A56D8D"/>
    <w:rsid w:val="00A629A9"/>
    <w:rsid w:val="00A63C21"/>
    <w:rsid w:val="00A72549"/>
    <w:rsid w:val="00A7264D"/>
    <w:rsid w:val="00A72743"/>
    <w:rsid w:val="00A730FC"/>
    <w:rsid w:val="00A75ADC"/>
    <w:rsid w:val="00A76793"/>
    <w:rsid w:val="00A80ABE"/>
    <w:rsid w:val="00A80D6C"/>
    <w:rsid w:val="00A81C0D"/>
    <w:rsid w:val="00A844DC"/>
    <w:rsid w:val="00A84FD5"/>
    <w:rsid w:val="00A8596F"/>
    <w:rsid w:val="00A85C53"/>
    <w:rsid w:val="00A86C7D"/>
    <w:rsid w:val="00A8720E"/>
    <w:rsid w:val="00A9137B"/>
    <w:rsid w:val="00A91D78"/>
    <w:rsid w:val="00A93535"/>
    <w:rsid w:val="00A95FCD"/>
    <w:rsid w:val="00A97D36"/>
    <w:rsid w:val="00A97E44"/>
    <w:rsid w:val="00AA0CFB"/>
    <w:rsid w:val="00AA12BA"/>
    <w:rsid w:val="00AA2B7A"/>
    <w:rsid w:val="00AA51EF"/>
    <w:rsid w:val="00AA5B8A"/>
    <w:rsid w:val="00AA601B"/>
    <w:rsid w:val="00AA67DE"/>
    <w:rsid w:val="00AA6C16"/>
    <w:rsid w:val="00AB0131"/>
    <w:rsid w:val="00AB4481"/>
    <w:rsid w:val="00AB530F"/>
    <w:rsid w:val="00AB68E6"/>
    <w:rsid w:val="00AB738B"/>
    <w:rsid w:val="00AC1035"/>
    <w:rsid w:val="00AC4B11"/>
    <w:rsid w:val="00AC5FE9"/>
    <w:rsid w:val="00AC674E"/>
    <w:rsid w:val="00AC6B55"/>
    <w:rsid w:val="00AC6CC3"/>
    <w:rsid w:val="00AC7468"/>
    <w:rsid w:val="00AD017B"/>
    <w:rsid w:val="00AD216A"/>
    <w:rsid w:val="00AD55F1"/>
    <w:rsid w:val="00AE0E8E"/>
    <w:rsid w:val="00AE2265"/>
    <w:rsid w:val="00AE38D1"/>
    <w:rsid w:val="00AE39B5"/>
    <w:rsid w:val="00AE5272"/>
    <w:rsid w:val="00AE5B80"/>
    <w:rsid w:val="00AE5F49"/>
    <w:rsid w:val="00AE67A3"/>
    <w:rsid w:val="00AE6BD4"/>
    <w:rsid w:val="00AE70A1"/>
    <w:rsid w:val="00AF02E7"/>
    <w:rsid w:val="00AF3139"/>
    <w:rsid w:val="00AF46B8"/>
    <w:rsid w:val="00AF5D3E"/>
    <w:rsid w:val="00AF6214"/>
    <w:rsid w:val="00AF6A1D"/>
    <w:rsid w:val="00B04317"/>
    <w:rsid w:val="00B0467D"/>
    <w:rsid w:val="00B0676B"/>
    <w:rsid w:val="00B10F67"/>
    <w:rsid w:val="00B11C11"/>
    <w:rsid w:val="00B11D27"/>
    <w:rsid w:val="00B11FDA"/>
    <w:rsid w:val="00B13598"/>
    <w:rsid w:val="00B14CE1"/>
    <w:rsid w:val="00B158D3"/>
    <w:rsid w:val="00B169E2"/>
    <w:rsid w:val="00B21878"/>
    <w:rsid w:val="00B226C5"/>
    <w:rsid w:val="00B22E27"/>
    <w:rsid w:val="00B2633F"/>
    <w:rsid w:val="00B26568"/>
    <w:rsid w:val="00B27170"/>
    <w:rsid w:val="00B318D2"/>
    <w:rsid w:val="00B32DB6"/>
    <w:rsid w:val="00B33481"/>
    <w:rsid w:val="00B34F45"/>
    <w:rsid w:val="00B35483"/>
    <w:rsid w:val="00B36A5B"/>
    <w:rsid w:val="00B36DB4"/>
    <w:rsid w:val="00B44294"/>
    <w:rsid w:val="00B442C9"/>
    <w:rsid w:val="00B44688"/>
    <w:rsid w:val="00B460F9"/>
    <w:rsid w:val="00B46FE4"/>
    <w:rsid w:val="00B47FE8"/>
    <w:rsid w:val="00B518FE"/>
    <w:rsid w:val="00B61C42"/>
    <w:rsid w:val="00B61EA6"/>
    <w:rsid w:val="00B62004"/>
    <w:rsid w:val="00B657E6"/>
    <w:rsid w:val="00B67280"/>
    <w:rsid w:val="00B7088E"/>
    <w:rsid w:val="00B71068"/>
    <w:rsid w:val="00B721C8"/>
    <w:rsid w:val="00B74F20"/>
    <w:rsid w:val="00B753E0"/>
    <w:rsid w:val="00B76404"/>
    <w:rsid w:val="00B77EEF"/>
    <w:rsid w:val="00B821B7"/>
    <w:rsid w:val="00B8383B"/>
    <w:rsid w:val="00B84FB1"/>
    <w:rsid w:val="00B85364"/>
    <w:rsid w:val="00B862AA"/>
    <w:rsid w:val="00B90822"/>
    <w:rsid w:val="00B90921"/>
    <w:rsid w:val="00B92187"/>
    <w:rsid w:val="00B937BC"/>
    <w:rsid w:val="00B95645"/>
    <w:rsid w:val="00B976CF"/>
    <w:rsid w:val="00BA0DE3"/>
    <w:rsid w:val="00BA1EA6"/>
    <w:rsid w:val="00BA5576"/>
    <w:rsid w:val="00BA6171"/>
    <w:rsid w:val="00BA7033"/>
    <w:rsid w:val="00BA7545"/>
    <w:rsid w:val="00BB042A"/>
    <w:rsid w:val="00BB0585"/>
    <w:rsid w:val="00BB189F"/>
    <w:rsid w:val="00BB19D0"/>
    <w:rsid w:val="00BB36FD"/>
    <w:rsid w:val="00BB3FBC"/>
    <w:rsid w:val="00BB4BF0"/>
    <w:rsid w:val="00BB68B6"/>
    <w:rsid w:val="00BB6D96"/>
    <w:rsid w:val="00BC114D"/>
    <w:rsid w:val="00BC5DEC"/>
    <w:rsid w:val="00BD117E"/>
    <w:rsid w:val="00BD3F0F"/>
    <w:rsid w:val="00BD6B5E"/>
    <w:rsid w:val="00BE11F3"/>
    <w:rsid w:val="00BE145F"/>
    <w:rsid w:val="00BE1A8C"/>
    <w:rsid w:val="00BE2C25"/>
    <w:rsid w:val="00BE3F36"/>
    <w:rsid w:val="00BE4D00"/>
    <w:rsid w:val="00BE6182"/>
    <w:rsid w:val="00BF2F86"/>
    <w:rsid w:val="00BF30FA"/>
    <w:rsid w:val="00BF3916"/>
    <w:rsid w:val="00BF3D2B"/>
    <w:rsid w:val="00BF4968"/>
    <w:rsid w:val="00BF4B87"/>
    <w:rsid w:val="00C00CA0"/>
    <w:rsid w:val="00C019F2"/>
    <w:rsid w:val="00C0301F"/>
    <w:rsid w:val="00C04CF9"/>
    <w:rsid w:val="00C0736F"/>
    <w:rsid w:val="00C114D8"/>
    <w:rsid w:val="00C11E8A"/>
    <w:rsid w:val="00C12B4D"/>
    <w:rsid w:val="00C1408D"/>
    <w:rsid w:val="00C14EC2"/>
    <w:rsid w:val="00C1510D"/>
    <w:rsid w:val="00C207D1"/>
    <w:rsid w:val="00C2186F"/>
    <w:rsid w:val="00C2273C"/>
    <w:rsid w:val="00C247E5"/>
    <w:rsid w:val="00C2480B"/>
    <w:rsid w:val="00C26A89"/>
    <w:rsid w:val="00C26D5C"/>
    <w:rsid w:val="00C275A5"/>
    <w:rsid w:val="00C300EB"/>
    <w:rsid w:val="00C30103"/>
    <w:rsid w:val="00C32E78"/>
    <w:rsid w:val="00C3323D"/>
    <w:rsid w:val="00C332D9"/>
    <w:rsid w:val="00C34C8B"/>
    <w:rsid w:val="00C370CC"/>
    <w:rsid w:val="00C40783"/>
    <w:rsid w:val="00C408E0"/>
    <w:rsid w:val="00C4199D"/>
    <w:rsid w:val="00C42403"/>
    <w:rsid w:val="00C42E5C"/>
    <w:rsid w:val="00C44144"/>
    <w:rsid w:val="00C46142"/>
    <w:rsid w:val="00C46700"/>
    <w:rsid w:val="00C51A4C"/>
    <w:rsid w:val="00C5246C"/>
    <w:rsid w:val="00C52D37"/>
    <w:rsid w:val="00C52F8F"/>
    <w:rsid w:val="00C53F09"/>
    <w:rsid w:val="00C54A1B"/>
    <w:rsid w:val="00C55E87"/>
    <w:rsid w:val="00C56624"/>
    <w:rsid w:val="00C5768A"/>
    <w:rsid w:val="00C60103"/>
    <w:rsid w:val="00C60BE6"/>
    <w:rsid w:val="00C61E6D"/>
    <w:rsid w:val="00C625F1"/>
    <w:rsid w:val="00C65464"/>
    <w:rsid w:val="00C65EBF"/>
    <w:rsid w:val="00C66643"/>
    <w:rsid w:val="00C672AC"/>
    <w:rsid w:val="00C70ED9"/>
    <w:rsid w:val="00C72505"/>
    <w:rsid w:val="00C741B8"/>
    <w:rsid w:val="00C754A7"/>
    <w:rsid w:val="00C8222B"/>
    <w:rsid w:val="00C82407"/>
    <w:rsid w:val="00C831C6"/>
    <w:rsid w:val="00C83459"/>
    <w:rsid w:val="00C83DA4"/>
    <w:rsid w:val="00C85B45"/>
    <w:rsid w:val="00C861DC"/>
    <w:rsid w:val="00C86852"/>
    <w:rsid w:val="00C86F52"/>
    <w:rsid w:val="00C87106"/>
    <w:rsid w:val="00C90830"/>
    <w:rsid w:val="00C9167F"/>
    <w:rsid w:val="00C91A43"/>
    <w:rsid w:val="00C924AC"/>
    <w:rsid w:val="00C94C81"/>
    <w:rsid w:val="00C96DD9"/>
    <w:rsid w:val="00C97EA8"/>
    <w:rsid w:val="00CA0CB6"/>
    <w:rsid w:val="00CA0DA8"/>
    <w:rsid w:val="00CA1631"/>
    <w:rsid w:val="00CA1E11"/>
    <w:rsid w:val="00CA310C"/>
    <w:rsid w:val="00CA49C1"/>
    <w:rsid w:val="00CA6775"/>
    <w:rsid w:val="00CB25A1"/>
    <w:rsid w:val="00CB2CE7"/>
    <w:rsid w:val="00CB2E60"/>
    <w:rsid w:val="00CB3307"/>
    <w:rsid w:val="00CB381E"/>
    <w:rsid w:val="00CB4269"/>
    <w:rsid w:val="00CB5D2B"/>
    <w:rsid w:val="00CB6E4A"/>
    <w:rsid w:val="00CC0DE4"/>
    <w:rsid w:val="00CC1E72"/>
    <w:rsid w:val="00CC3572"/>
    <w:rsid w:val="00CC5425"/>
    <w:rsid w:val="00CD17EC"/>
    <w:rsid w:val="00CD27C3"/>
    <w:rsid w:val="00CD3A79"/>
    <w:rsid w:val="00CD5797"/>
    <w:rsid w:val="00CD5FA0"/>
    <w:rsid w:val="00CD757A"/>
    <w:rsid w:val="00CE2DA3"/>
    <w:rsid w:val="00CE2E9E"/>
    <w:rsid w:val="00CE3A59"/>
    <w:rsid w:val="00CE46F7"/>
    <w:rsid w:val="00CE7111"/>
    <w:rsid w:val="00CE72D5"/>
    <w:rsid w:val="00CE754E"/>
    <w:rsid w:val="00CF0D52"/>
    <w:rsid w:val="00CF457B"/>
    <w:rsid w:val="00CF45EB"/>
    <w:rsid w:val="00CF4827"/>
    <w:rsid w:val="00CF5044"/>
    <w:rsid w:val="00CF5BE6"/>
    <w:rsid w:val="00CF6835"/>
    <w:rsid w:val="00CF75F5"/>
    <w:rsid w:val="00D00F49"/>
    <w:rsid w:val="00D02D54"/>
    <w:rsid w:val="00D05918"/>
    <w:rsid w:val="00D06393"/>
    <w:rsid w:val="00D06869"/>
    <w:rsid w:val="00D06A82"/>
    <w:rsid w:val="00D06CAF"/>
    <w:rsid w:val="00D10EFE"/>
    <w:rsid w:val="00D11DC6"/>
    <w:rsid w:val="00D13479"/>
    <w:rsid w:val="00D14350"/>
    <w:rsid w:val="00D143C2"/>
    <w:rsid w:val="00D157D3"/>
    <w:rsid w:val="00D164C8"/>
    <w:rsid w:val="00D1790D"/>
    <w:rsid w:val="00D17E31"/>
    <w:rsid w:val="00D20E26"/>
    <w:rsid w:val="00D22875"/>
    <w:rsid w:val="00D2657D"/>
    <w:rsid w:val="00D302C9"/>
    <w:rsid w:val="00D30B71"/>
    <w:rsid w:val="00D339CA"/>
    <w:rsid w:val="00D3458F"/>
    <w:rsid w:val="00D4438F"/>
    <w:rsid w:val="00D44E41"/>
    <w:rsid w:val="00D463EC"/>
    <w:rsid w:val="00D4714C"/>
    <w:rsid w:val="00D500B6"/>
    <w:rsid w:val="00D5100C"/>
    <w:rsid w:val="00D529D9"/>
    <w:rsid w:val="00D561A2"/>
    <w:rsid w:val="00D56412"/>
    <w:rsid w:val="00D56CD9"/>
    <w:rsid w:val="00D57BAC"/>
    <w:rsid w:val="00D57C25"/>
    <w:rsid w:val="00D57F7E"/>
    <w:rsid w:val="00D6068D"/>
    <w:rsid w:val="00D61A71"/>
    <w:rsid w:val="00D61F58"/>
    <w:rsid w:val="00D67163"/>
    <w:rsid w:val="00D7233C"/>
    <w:rsid w:val="00D73F3B"/>
    <w:rsid w:val="00D7465A"/>
    <w:rsid w:val="00D7561B"/>
    <w:rsid w:val="00D762C6"/>
    <w:rsid w:val="00D77EB3"/>
    <w:rsid w:val="00D8078C"/>
    <w:rsid w:val="00D80E50"/>
    <w:rsid w:val="00D815FF"/>
    <w:rsid w:val="00D81AC7"/>
    <w:rsid w:val="00D82C3D"/>
    <w:rsid w:val="00D83124"/>
    <w:rsid w:val="00D83E19"/>
    <w:rsid w:val="00D8538B"/>
    <w:rsid w:val="00D87387"/>
    <w:rsid w:val="00D90179"/>
    <w:rsid w:val="00D90495"/>
    <w:rsid w:val="00D908FE"/>
    <w:rsid w:val="00D91DA3"/>
    <w:rsid w:val="00D938D5"/>
    <w:rsid w:val="00D9444F"/>
    <w:rsid w:val="00D94693"/>
    <w:rsid w:val="00D946C8"/>
    <w:rsid w:val="00D95581"/>
    <w:rsid w:val="00D95C86"/>
    <w:rsid w:val="00D95D0F"/>
    <w:rsid w:val="00D96A63"/>
    <w:rsid w:val="00D978A9"/>
    <w:rsid w:val="00DA4344"/>
    <w:rsid w:val="00DA4C44"/>
    <w:rsid w:val="00DA572D"/>
    <w:rsid w:val="00DA5848"/>
    <w:rsid w:val="00DA6733"/>
    <w:rsid w:val="00DA71A7"/>
    <w:rsid w:val="00DB0455"/>
    <w:rsid w:val="00DB2071"/>
    <w:rsid w:val="00DB3E0A"/>
    <w:rsid w:val="00DB3F00"/>
    <w:rsid w:val="00DB4917"/>
    <w:rsid w:val="00DB5028"/>
    <w:rsid w:val="00DB5E9D"/>
    <w:rsid w:val="00DC222F"/>
    <w:rsid w:val="00DC2564"/>
    <w:rsid w:val="00DC37FD"/>
    <w:rsid w:val="00DC3E67"/>
    <w:rsid w:val="00DD0930"/>
    <w:rsid w:val="00DD24CC"/>
    <w:rsid w:val="00DD2818"/>
    <w:rsid w:val="00DD2EE2"/>
    <w:rsid w:val="00DD50EA"/>
    <w:rsid w:val="00DD5616"/>
    <w:rsid w:val="00DD7054"/>
    <w:rsid w:val="00DD7CBE"/>
    <w:rsid w:val="00DE05A7"/>
    <w:rsid w:val="00DE07C1"/>
    <w:rsid w:val="00DE0D5C"/>
    <w:rsid w:val="00DE53AF"/>
    <w:rsid w:val="00DE5ED5"/>
    <w:rsid w:val="00DE64C2"/>
    <w:rsid w:val="00DE72C4"/>
    <w:rsid w:val="00DE73DF"/>
    <w:rsid w:val="00DF1195"/>
    <w:rsid w:val="00DF1708"/>
    <w:rsid w:val="00DF2A24"/>
    <w:rsid w:val="00DF48E5"/>
    <w:rsid w:val="00DF5865"/>
    <w:rsid w:val="00DF5F8F"/>
    <w:rsid w:val="00DF7109"/>
    <w:rsid w:val="00E0431E"/>
    <w:rsid w:val="00E05F6E"/>
    <w:rsid w:val="00E07CBD"/>
    <w:rsid w:val="00E108CC"/>
    <w:rsid w:val="00E11887"/>
    <w:rsid w:val="00E124B7"/>
    <w:rsid w:val="00E12D7E"/>
    <w:rsid w:val="00E1350A"/>
    <w:rsid w:val="00E15D8A"/>
    <w:rsid w:val="00E212C9"/>
    <w:rsid w:val="00E223BF"/>
    <w:rsid w:val="00E24183"/>
    <w:rsid w:val="00E2493B"/>
    <w:rsid w:val="00E2556E"/>
    <w:rsid w:val="00E27C3E"/>
    <w:rsid w:val="00E31850"/>
    <w:rsid w:val="00E33B47"/>
    <w:rsid w:val="00E35383"/>
    <w:rsid w:val="00E41ECA"/>
    <w:rsid w:val="00E43AD7"/>
    <w:rsid w:val="00E45121"/>
    <w:rsid w:val="00E45DF4"/>
    <w:rsid w:val="00E473F2"/>
    <w:rsid w:val="00E50FDF"/>
    <w:rsid w:val="00E53134"/>
    <w:rsid w:val="00E5406B"/>
    <w:rsid w:val="00E57162"/>
    <w:rsid w:val="00E606D5"/>
    <w:rsid w:val="00E61BA1"/>
    <w:rsid w:val="00E61C26"/>
    <w:rsid w:val="00E61FDD"/>
    <w:rsid w:val="00E64553"/>
    <w:rsid w:val="00E64E49"/>
    <w:rsid w:val="00E653F1"/>
    <w:rsid w:val="00E654F4"/>
    <w:rsid w:val="00E74E4D"/>
    <w:rsid w:val="00E803C0"/>
    <w:rsid w:val="00E865E6"/>
    <w:rsid w:val="00E8695C"/>
    <w:rsid w:val="00E90213"/>
    <w:rsid w:val="00E90540"/>
    <w:rsid w:val="00E91481"/>
    <w:rsid w:val="00E9285D"/>
    <w:rsid w:val="00E95125"/>
    <w:rsid w:val="00E951C0"/>
    <w:rsid w:val="00E96F9A"/>
    <w:rsid w:val="00E9701D"/>
    <w:rsid w:val="00E978D0"/>
    <w:rsid w:val="00EA1A16"/>
    <w:rsid w:val="00EA1C31"/>
    <w:rsid w:val="00EA2426"/>
    <w:rsid w:val="00EA51B2"/>
    <w:rsid w:val="00EA5E42"/>
    <w:rsid w:val="00EA7015"/>
    <w:rsid w:val="00EA7DAE"/>
    <w:rsid w:val="00EB06C2"/>
    <w:rsid w:val="00EB212F"/>
    <w:rsid w:val="00EB44BF"/>
    <w:rsid w:val="00EB576E"/>
    <w:rsid w:val="00EB5978"/>
    <w:rsid w:val="00EB605B"/>
    <w:rsid w:val="00EB6E2A"/>
    <w:rsid w:val="00EB7A90"/>
    <w:rsid w:val="00EC1652"/>
    <w:rsid w:val="00EC36A6"/>
    <w:rsid w:val="00EC4B30"/>
    <w:rsid w:val="00EC53BF"/>
    <w:rsid w:val="00EC7317"/>
    <w:rsid w:val="00EC7542"/>
    <w:rsid w:val="00EC7BF1"/>
    <w:rsid w:val="00ED0089"/>
    <w:rsid w:val="00ED3B30"/>
    <w:rsid w:val="00ED3C83"/>
    <w:rsid w:val="00ED65F2"/>
    <w:rsid w:val="00EE0782"/>
    <w:rsid w:val="00EE108A"/>
    <w:rsid w:val="00EE4F84"/>
    <w:rsid w:val="00EE4FBF"/>
    <w:rsid w:val="00EE54B1"/>
    <w:rsid w:val="00EE7ADE"/>
    <w:rsid w:val="00EF06FB"/>
    <w:rsid w:val="00EF18E3"/>
    <w:rsid w:val="00EF76F2"/>
    <w:rsid w:val="00F00120"/>
    <w:rsid w:val="00F00E0B"/>
    <w:rsid w:val="00F04C9A"/>
    <w:rsid w:val="00F070AF"/>
    <w:rsid w:val="00F10057"/>
    <w:rsid w:val="00F11C79"/>
    <w:rsid w:val="00F121C5"/>
    <w:rsid w:val="00F12C2D"/>
    <w:rsid w:val="00F132D2"/>
    <w:rsid w:val="00F1404A"/>
    <w:rsid w:val="00F14398"/>
    <w:rsid w:val="00F2066B"/>
    <w:rsid w:val="00F22085"/>
    <w:rsid w:val="00F24ADA"/>
    <w:rsid w:val="00F2513F"/>
    <w:rsid w:val="00F274F6"/>
    <w:rsid w:val="00F30321"/>
    <w:rsid w:val="00F30961"/>
    <w:rsid w:val="00F3104B"/>
    <w:rsid w:val="00F318BC"/>
    <w:rsid w:val="00F320FF"/>
    <w:rsid w:val="00F36559"/>
    <w:rsid w:val="00F3774E"/>
    <w:rsid w:val="00F37ECD"/>
    <w:rsid w:val="00F432BE"/>
    <w:rsid w:val="00F432F0"/>
    <w:rsid w:val="00F44FB6"/>
    <w:rsid w:val="00F45452"/>
    <w:rsid w:val="00F45A46"/>
    <w:rsid w:val="00F46A88"/>
    <w:rsid w:val="00F4743B"/>
    <w:rsid w:val="00F47E25"/>
    <w:rsid w:val="00F47F18"/>
    <w:rsid w:val="00F5235F"/>
    <w:rsid w:val="00F53E58"/>
    <w:rsid w:val="00F553BC"/>
    <w:rsid w:val="00F56EEB"/>
    <w:rsid w:val="00F579A4"/>
    <w:rsid w:val="00F61617"/>
    <w:rsid w:val="00F64C92"/>
    <w:rsid w:val="00F65071"/>
    <w:rsid w:val="00F656EC"/>
    <w:rsid w:val="00F6570C"/>
    <w:rsid w:val="00F65AB1"/>
    <w:rsid w:val="00F702B4"/>
    <w:rsid w:val="00F70310"/>
    <w:rsid w:val="00F71A95"/>
    <w:rsid w:val="00F745A3"/>
    <w:rsid w:val="00F74F43"/>
    <w:rsid w:val="00F761EF"/>
    <w:rsid w:val="00F76259"/>
    <w:rsid w:val="00F815CF"/>
    <w:rsid w:val="00F82155"/>
    <w:rsid w:val="00F838D3"/>
    <w:rsid w:val="00F87F78"/>
    <w:rsid w:val="00F90E23"/>
    <w:rsid w:val="00F92E0F"/>
    <w:rsid w:val="00F936AF"/>
    <w:rsid w:val="00F94F87"/>
    <w:rsid w:val="00F9523D"/>
    <w:rsid w:val="00F97318"/>
    <w:rsid w:val="00F97EA9"/>
    <w:rsid w:val="00FA0182"/>
    <w:rsid w:val="00FA0FC3"/>
    <w:rsid w:val="00FA284D"/>
    <w:rsid w:val="00FA5EA9"/>
    <w:rsid w:val="00FA7754"/>
    <w:rsid w:val="00FB1B59"/>
    <w:rsid w:val="00FB2265"/>
    <w:rsid w:val="00FB3521"/>
    <w:rsid w:val="00FB4D85"/>
    <w:rsid w:val="00FC1B83"/>
    <w:rsid w:val="00FC6620"/>
    <w:rsid w:val="00FC6E0E"/>
    <w:rsid w:val="00FC7805"/>
    <w:rsid w:val="00FC7AC2"/>
    <w:rsid w:val="00FD1180"/>
    <w:rsid w:val="00FD3878"/>
    <w:rsid w:val="00FD4B6A"/>
    <w:rsid w:val="00FD60FA"/>
    <w:rsid w:val="00FE072F"/>
    <w:rsid w:val="00FE13D2"/>
    <w:rsid w:val="00FE1410"/>
    <w:rsid w:val="00FE17EA"/>
    <w:rsid w:val="00FE2A77"/>
    <w:rsid w:val="00FE3B15"/>
    <w:rsid w:val="00FE412D"/>
    <w:rsid w:val="00FE5384"/>
    <w:rsid w:val="00FE793C"/>
    <w:rsid w:val="00FF14C9"/>
    <w:rsid w:val="00FF1F1E"/>
    <w:rsid w:val="00FF3988"/>
    <w:rsid w:val="00FF3A77"/>
    <w:rsid w:val="00FF43B5"/>
    <w:rsid w:val="00FF66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DF3D07"/>
  <w15:docId w15:val="{3DCBEB95-1D69-E04B-8137-3D95EA3B7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Arial" w:hAnsi="Arial" w:cs="Arial"/>
      <w:color w:val="000000"/>
      <w:spacing w:val="1"/>
      <w:w w:val="93"/>
      <w:sz w:val="28"/>
      <w:szCs w:val="24"/>
      <w:lang w:val="uk-UA"/>
    </w:rPr>
  </w:style>
  <w:style w:type="paragraph" w:styleId="1">
    <w:name w:val="heading 1"/>
    <w:basedOn w:val="a"/>
    <w:link w:val="10"/>
    <w:qFormat/>
    <w:rsid w:val="003322AC"/>
    <w:pPr>
      <w:keepNext/>
      <w:keepLines/>
      <w:numPr>
        <w:numId w:val="5"/>
      </w:numPr>
      <w:suppressAutoHyphens/>
      <w:spacing w:before="480" w:after="120" w:line="276" w:lineRule="auto"/>
      <w:contextualSpacing/>
      <w:outlineLvl w:val="0"/>
    </w:pPr>
    <w:rPr>
      <w:rFonts w:ascii="Times New Roman" w:hAnsi="Times New Roman"/>
      <w:b/>
      <w:spacing w:val="0"/>
      <w:w w:val="100"/>
      <w:sz w:val="48"/>
      <w:szCs w:val="48"/>
      <w:lang w:eastAsia="zh-CN"/>
    </w:rPr>
  </w:style>
  <w:style w:type="paragraph" w:styleId="2">
    <w:name w:val="heading 2"/>
    <w:basedOn w:val="a"/>
    <w:link w:val="20"/>
    <w:qFormat/>
    <w:rsid w:val="003322AC"/>
    <w:pPr>
      <w:keepNext/>
      <w:keepLines/>
      <w:numPr>
        <w:ilvl w:val="1"/>
        <w:numId w:val="5"/>
      </w:numPr>
      <w:suppressAutoHyphens/>
      <w:spacing w:before="360" w:after="80" w:line="276" w:lineRule="auto"/>
      <w:contextualSpacing/>
      <w:jc w:val="center"/>
      <w:outlineLvl w:val="1"/>
    </w:pPr>
    <w:rPr>
      <w:rFonts w:ascii="Times New Roman" w:hAnsi="Times New Roman"/>
      <w:b/>
      <w:spacing w:val="0"/>
      <w:w w:val="100"/>
      <w:szCs w:val="36"/>
      <w:lang w:eastAsia="zh-CN"/>
    </w:rPr>
  </w:style>
  <w:style w:type="paragraph" w:styleId="3">
    <w:name w:val="heading 3"/>
    <w:basedOn w:val="a"/>
    <w:link w:val="30"/>
    <w:qFormat/>
    <w:rsid w:val="003322AC"/>
    <w:pPr>
      <w:keepNext/>
      <w:keepLines/>
      <w:numPr>
        <w:ilvl w:val="2"/>
        <w:numId w:val="5"/>
      </w:numPr>
      <w:suppressAutoHyphens/>
      <w:contextualSpacing/>
      <w:jc w:val="center"/>
      <w:outlineLvl w:val="2"/>
    </w:pPr>
    <w:rPr>
      <w:rFonts w:ascii="Times New Roman" w:hAnsi="Times New Roman"/>
      <w:b/>
      <w:spacing w:val="0"/>
      <w:w w:val="100"/>
      <w:sz w:val="24"/>
      <w:szCs w:val="28"/>
      <w:lang w:eastAsia="zh-CN"/>
    </w:rPr>
  </w:style>
  <w:style w:type="paragraph" w:styleId="4">
    <w:name w:val="heading 4"/>
    <w:basedOn w:val="a"/>
    <w:link w:val="40"/>
    <w:qFormat/>
    <w:rsid w:val="003322AC"/>
    <w:pPr>
      <w:keepNext/>
      <w:keepLines/>
      <w:numPr>
        <w:ilvl w:val="3"/>
        <w:numId w:val="5"/>
      </w:numPr>
      <w:suppressAutoHyphens/>
      <w:spacing w:before="240" w:after="40" w:line="276" w:lineRule="auto"/>
      <w:ind w:left="0" w:firstLine="0"/>
      <w:contextualSpacing/>
      <w:outlineLvl w:val="3"/>
    </w:pPr>
    <w:rPr>
      <w:rFonts w:ascii="Times New Roman" w:hAnsi="Times New Roman"/>
      <w:b/>
      <w:spacing w:val="0"/>
      <w:w w:val="100"/>
      <w:sz w:val="22"/>
      <w:lang w:eastAsia="zh-CN"/>
    </w:rPr>
  </w:style>
  <w:style w:type="paragraph" w:styleId="5">
    <w:name w:val="heading 5"/>
    <w:basedOn w:val="a"/>
    <w:link w:val="50"/>
    <w:qFormat/>
    <w:rsid w:val="003322AC"/>
    <w:pPr>
      <w:keepNext/>
      <w:keepLines/>
      <w:numPr>
        <w:ilvl w:val="4"/>
        <w:numId w:val="5"/>
      </w:numPr>
      <w:suppressAutoHyphens/>
      <w:spacing w:before="220" w:after="40" w:line="276" w:lineRule="auto"/>
      <w:contextualSpacing/>
      <w:outlineLvl w:val="4"/>
    </w:pPr>
    <w:rPr>
      <w:rFonts w:ascii="Times New Roman" w:hAnsi="Times New Roman"/>
      <w:spacing w:val="0"/>
      <w:w w:val="100"/>
      <w:sz w:val="20"/>
      <w:szCs w:val="22"/>
      <w:lang w:eastAsia="zh-CN"/>
    </w:rPr>
  </w:style>
  <w:style w:type="paragraph" w:styleId="6">
    <w:name w:val="heading 6"/>
    <w:basedOn w:val="a"/>
    <w:link w:val="60"/>
    <w:qFormat/>
    <w:rsid w:val="003322AC"/>
    <w:pPr>
      <w:keepNext/>
      <w:keepLines/>
      <w:numPr>
        <w:ilvl w:val="5"/>
        <w:numId w:val="5"/>
      </w:numPr>
      <w:suppressAutoHyphens/>
      <w:spacing w:before="200" w:after="40" w:line="276" w:lineRule="auto"/>
      <w:contextualSpacing/>
      <w:outlineLvl w:val="5"/>
    </w:pPr>
    <w:rPr>
      <w:rFonts w:ascii="Times New Roman" w:hAnsi="Times New Roman"/>
      <w:b/>
      <w:spacing w:val="0"/>
      <w:w w:val="100"/>
      <w:sz w:val="20"/>
      <w:szCs w:val="20"/>
      <w:lang w:eastAsia="zh-CN"/>
    </w:rPr>
  </w:style>
  <w:style w:type="paragraph" w:styleId="7">
    <w:name w:val="heading 7"/>
    <w:basedOn w:val="a0"/>
    <w:link w:val="70"/>
    <w:qFormat/>
    <w:rsid w:val="003322AC"/>
    <w:pPr>
      <w:keepNext/>
      <w:keepLines/>
      <w:numPr>
        <w:ilvl w:val="6"/>
        <w:numId w:val="5"/>
      </w:numPr>
      <w:suppressAutoHyphens/>
      <w:spacing w:before="60" w:line="276" w:lineRule="auto"/>
      <w:contextualSpacing/>
      <w:jc w:val="left"/>
      <w:outlineLvl w:val="6"/>
    </w:pPr>
    <w:rPr>
      <w:rFonts w:ascii="Times New Roman" w:hAnsi="Times New Roman" w:cs="Arial"/>
      <w:spacing w:val="0"/>
      <w:w w:val="100"/>
      <w:kern w:val="0"/>
      <w:sz w:val="58"/>
      <w:szCs w:val="58"/>
      <w:lang w:eastAsia="zh-CN"/>
    </w:rPr>
  </w:style>
  <w:style w:type="paragraph" w:styleId="8">
    <w:name w:val="heading 8"/>
    <w:basedOn w:val="a0"/>
    <w:link w:val="80"/>
    <w:qFormat/>
    <w:rsid w:val="003322AC"/>
    <w:pPr>
      <w:keepNext/>
      <w:keepLines/>
      <w:numPr>
        <w:ilvl w:val="7"/>
        <w:numId w:val="5"/>
      </w:numPr>
      <w:suppressAutoHyphens/>
      <w:spacing w:before="60" w:line="276" w:lineRule="auto"/>
      <w:contextualSpacing/>
      <w:jc w:val="left"/>
      <w:outlineLvl w:val="7"/>
    </w:pPr>
    <w:rPr>
      <w:rFonts w:ascii="Times New Roman" w:hAnsi="Times New Roman" w:cs="Arial"/>
      <w:i/>
      <w:iCs/>
      <w:spacing w:val="0"/>
      <w:w w:val="100"/>
      <w:kern w:val="0"/>
      <w:sz w:val="58"/>
      <w:szCs w:val="58"/>
      <w:lang w:eastAsia="zh-CN"/>
    </w:rPr>
  </w:style>
  <w:style w:type="paragraph" w:styleId="9">
    <w:name w:val="heading 9"/>
    <w:basedOn w:val="a0"/>
    <w:link w:val="90"/>
    <w:qFormat/>
    <w:rsid w:val="003322AC"/>
    <w:pPr>
      <w:keepNext/>
      <w:keepLines/>
      <w:numPr>
        <w:ilvl w:val="8"/>
        <w:numId w:val="5"/>
      </w:numPr>
      <w:suppressAutoHyphens/>
      <w:spacing w:before="60" w:line="276" w:lineRule="auto"/>
      <w:contextualSpacing/>
      <w:jc w:val="left"/>
      <w:outlineLvl w:val="8"/>
    </w:pPr>
    <w:rPr>
      <w:rFonts w:ascii="Times New Roman" w:hAnsi="Times New Roman" w:cs="Arial"/>
      <w:spacing w:val="0"/>
      <w:w w:val="100"/>
      <w:kern w:val="0"/>
      <w:sz w:val="54"/>
      <w:szCs w:val="5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iPriority w:val="99"/>
    <w:pPr>
      <w:tabs>
        <w:tab w:val="center" w:pos="4677"/>
        <w:tab w:val="right" w:pos="9355"/>
      </w:tabs>
    </w:pPr>
  </w:style>
  <w:style w:type="paragraph" w:styleId="a6">
    <w:name w:val="footer"/>
    <w:basedOn w:val="a"/>
    <w:link w:val="a7"/>
    <w:uiPriority w:val="99"/>
    <w:pPr>
      <w:tabs>
        <w:tab w:val="center" w:pos="4677"/>
        <w:tab w:val="right" w:pos="9355"/>
      </w:tabs>
    </w:pPr>
  </w:style>
  <w:style w:type="character" w:customStyle="1" w:styleId="a5">
    <w:name w:val="Верхній колонтитул Знак"/>
    <w:link w:val="a4"/>
    <w:uiPriority w:val="99"/>
    <w:rsid w:val="00AA601B"/>
    <w:rPr>
      <w:rFonts w:ascii="Arial" w:hAnsi="Arial" w:cs="Arial"/>
      <w:color w:val="000000"/>
      <w:spacing w:val="1"/>
      <w:w w:val="93"/>
      <w:sz w:val="28"/>
      <w:szCs w:val="24"/>
      <w:lang w:eastAsia="ru-RU"/>
    </w:rPr>
  </w:style>
  <w:style w:type="paragraph" w:styleId="a8">
    <w:name w:val="Balloon Text"/>
    <w:basedOn w:val="a"/>
    <w:link w:val="a9"/>
    <w:rsid w:val="001831F1"/>
    <w:rPr>
      <w:rFonts w:ascii="Segoe UI" w:hAnsi="Segoe UI" w:cs="Segoe UI"/>
      <w:sz w:val="18"/>
      <w:szCs w:val="18"/>
    </w:rPr>
  </w:style>
  <w:style w:type="character" w:customStyle="1" w:styleId="a9">
    <w:name w:val="Текст у виносці Знак"/>
    <w:link w:val="a8"/>
    <w:rsid w:val="001831F1"/>
    <w:rPr>
      <w:rFonts w:ascii="Segoe UI" w:hAnsi="Segoe UI" w:cs="Segoe UI"/>
      <w:color w:val="000000"/>
      <w:spacing w:val="1"/>
      <w:w w:val="93"/>
      <w:sz w:val="18"/>
      <w:szCs w:val="18"/>
      <w:lang w:eastAsia="ru-RU"/>
    </w:rPr>
  </w:style>
  <w:style w:type="paragraph" w:styleId="aa">
    <w:name w:val="Body Text"/>
    <w:basedOn w:val="a"/>
    <w:link w:val="ab"/>
    <w:unhideWhenUsed/>
    <w:rsid w:val="00982968"/>
    <w:pPr>
      <w:jc w:val="both"/>
    </w:pPr>
    <w:rPr>
      <w:rFonts w:ascii="Peterburg" w:hAnsi="Peterburg" w:cs="Times New Roman"/>
      <w:color w:val="auto"/>
      <w:spacing w:val="0"/>
      <w:w w:val="100"/>
      <w:szCs w:val="20"/>
    </w:rPr>
  </w:style>
  <w:style w:type="character" w:customStyle="1" w:styleId="ab">
    <w:name w:val="Основний текст Знак"/>
    <w:link w:val="aa"/>
    <w:rsid w:val="00982968"/>
    <w:rPr>
      <w:rFonts w:ascii="Peterburg" w:hAnsi="Peterburg"/>
      <w:sz w:val="28"/>
      <w:lang w:eastAsia="ru-RU"/>
    </w:rPr>
  </w:style>
  <w:style w:type="character" w:customStyle="1" w:styleId="rvts0">
    <w:name w:val="rvts0"/>
    <w:rsid w:val="00982968"/>
  </w:style>
  <w:style w:type="character" w:styleId="ac">
    <w:name w:val="Strong"/>
    <w:uiPriority w:val="22"/>
    <w:qFormat/>
    <w:rsid w:val="0038387F"/>
    <w:rPr>
      <w:b/>
      <w:bCs/>
    </w:rPr>
  </w:style>
  <w:style w:type="character" w:customStyle="1" w:styleId="rvts23">
    <w:name w:val="rvts23"/>
    <w:rsid w:val="00967CB0"/>
  </w:style>
  <w:style w:type="character" w:customStyle="1" w:styleId="rvts44">
    <w:name w:val="rvts44"/>
    <w:rsid w:val="00DE72C4"/>
  </w:style>
  <w:style w:type="paragraph" w:styleId="HTML">
    <w:name w:val="HTML Preformatted"/>
    <w:basedOn w:val="a"/>
    <w:link w:val="HTML0"/>
    <w:uiPriority w:val="99"/>
    <w:unhideWhenUsed/>
    <w:rsid w:val="003722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spacing w:val="0"/>
      <w:w w:val="100"/>
      <w:sz w:val="20"/>
      <w:szCs w:val="20"/>
      <w:lang w:eastAsia="uk-UA"/>
    </w:rPr>
  </w:style>
  <w:style w:type="character" w:customStyle="1" w:styleId="HTML0">
    <w:name w:val="Стандартний HTML Знак"/>
    <w:link w:val="HTML"/>
    <w:uiPriority w:val="99"/>
    <w:rsid w:val="0037229E"/>
    <w:rPr>
      <w:rFonts w:ascii="Courier New" w:hAnsi="Courier New" w:cs="Courier New"/>
    </w:rPr>
  </w:style>
  <w:style w:type="table" w:styleId="ad">
    <w:name w:val="Table Grid"/>
    <w:basedOn w:val="a2"/>
    <w:uiPriority w:val="39"/>
    <w:rsid w:val="005B7452"/>
    <w:rPr>
      <w:rFonts w:ascii="Calibri" w:hAnsi="Calibri"/>
      <w:sz w:val="22"/>
      <w:szCs w:val="22"/>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ejustify">
    <w:name w:val="rtejustify"/>
    <w:basedOn w:val="a"/>
    <w:rsid w:val="008461A4"/>
    <w:pPr>
      <w:spacing w:before="100" w:beforeAutospacing="1" w:after="100" w:afterAutospacing="1"/>
    </w:pPr>
    <w:rPr>
      <w:rFonts w:ascii="Times New Roman" w:hAnsi="Times New Roman" w:cs="Times New Roman"/>
      <w:color w:val="auto"/>
      <w:spacing w:val="0"/>
      <w:w w:val="100"/>
      <w:sz w:val="24"/>
      <w:lang w:val="ru-RU"/>
    </w:rPr>
  </w:style>
  <w:style w:type="character" w:customStyle="1" w:styleId="10">
    <w:name w:val="Заголовок 1 Знак"/>
    <w:link w:val="1"/>
    <w:rsid w:val="003322AC"/>
    <w:rPr>
      <w:rFonts w:cs="Arial"/>
      <w:b/>
      <w:color w:val="000000"/>
      <w:sz w:val="48"/>
      <w:szCs w:val="48"/>
      <w:lang w:val="uk-UA" w:eastAsia="zh-CN"/>
    </w:rPr>
  </w:style>
  <w:style w:type="character" w:customStyle="1" w:styleId="20">
    <w:name w:val="Заголовок 2 Знак"/>
    <w:link w:val="2"/>
    <w:rsid w:val="003322AC"/>
    <w:rPr>
      <w:rFonts w:cs="Arial"/>
      <w:b/>
      <w:color w:val="000000"/>
      <w:sz w:val="28"/>
      <w:szCs w:val="36"/>
      <w:lang w:val="uk-UA" w:eastAsia="zh-CN"/>
    </w:rPr>
  </w:style>
  <w:style w:type="character" w:customStyle="1" w:styleId="30">
    <w:name w:val="Заголовок 3 Знак"/>
    <w:link w:val="3"/>
    <w:rsid w:val="003322AC"/>
    <w:rPr>
      <w:rFonts w:cs="Arial"/>
      <w:b/>
      <w:color w:val="000000"/>
      <w:sz w:val="24"/>
      <w:szCs w:val="28"/>
      <w:lang w:val="uk-UA" w:eastAsia="zh-CN"/>
    </w:rPr>
  </w:style>
  <w:style w:type="character" w:customStyle="1" w:styleId="40">
    <w:name w:val="Заголовок 4 Знак"/>
    <w:link w:val="4"/>
    <w:rsid w:val="003322AC"/>
    <w:rPr>
      <w:rFonts w:cs="Arial"/>
      <w:b/>
      <w:color w:val="000000"/>
      <w:sz w:val="22"/>
      <w:szCs w:val="24"/>
      <w:lang w:val="uk-UA" w:eastAsia="zh-CN"/>
    </w:rPr>
  </w:style>
  <w:style w:type="character" w:customStyle="1" w:styleId="50">
    <w:name w:val="Заголовок 5 Знак"/>
    <w:link w:val="5"/>
    <w:rsid w:val="003322AC"/>
    <w:rPr>
      <w:rFonts w:cs="Arial"/>
      <w:color w:val="000000"/>
      <w:szCs w:val="22"/>
      <w:lang w:val="uk-UA" w:eastAsia="zh-CN"/>
    </w:rPr>
  </w:style>
  <w:style w:type="character" w:customStyle="1" w:styleId="60">
    <w:name w:val="Заголовок 6 Знак"/>
    <w:link w:val="6"/>
    <w:rsid w:val="003322AC"/>
    <w:rPr>
      <w:rFonts w:cs="Arial"/>
      <w:b/>
      <w:color w:val="000000"/>
      <w:lang w:val="uk-UA" w:eastAsia="zh-CN"/>
    </w:rPr>
  </w:style>
  <w:style w:type="character" w:customStyle="1" w:styleId="70">
    <w:name w:val="Заголовок 7 Знак"/>
    <w:link w:val="7"/>
    <w:rsid w:val="003322AC"/>
    <w:rPr>
      <w:rFonts w:cs="Arial"/>
      <w:b/>
      <w:bCs/>
      <w:color w:val="000000"/>
      <w:sz w:val="58"/>
      <w:szCs w:val="58"/>
      <w:lang w:val="uk-UA" w:eastAsia="zh-CN"/>
    </w:rPr>
  </w:style>
  <w:style w:type="character" w:customStyle="1" w:styleId="80">
    <w:name w:val="Заголовок 8 Знак"/>
    <w:link w:val="8"/>
    <w:rsid w:val="003322AC"/>
    <w:rPr>
      <w:rFonts w:cs="Arial"/>
      <w:b/>
      <w:bCs/>
      <w:i/>
      <w:iCs/>
      <w:color w:val="000000"/>
      <w:sz w:val="58"/>
      <w:szCs w:val="58"/>
      <w:lang w:val="uk-UA" w:eastAsia="zh-CN"/>
    </w:rPr>
  </w:style>
  <w:style w:type="character" w:customStyle="1" w:styleId="90">
    <w:name w:val="Заголовок 9 Знак"/>
    <w:link w:val="9"/>
    <w:rsid w:val="003322AC"/>
    <w:rPr>
      <w:rFonts w:cs="Arial"/>
      <w:b/>
      <w:bCs/>
      <w:color w:val="000000"/>
      <w:sz w:val="54"/>
      <w:szCs w:val="54"/>
      <w:lang w:val="uk-UA" w:eastAsia="zh-CN"/>
    </w:rPr>
  </w:style>
  <w:style w:type="paragraph" w:styleId="a0">
    <w:name w:val="Title"/>
    <w:basedOn w:val="a"/>
    <w:next w:val="a"/>
    <w:link w:val="ae"/>
    <w:qFormat/>
    <w:rsid w:val="003322AC"/>
    <w:pPr>
      <w:spacing w:before="240" w:after="60"/>
      <w:jc w:val="center"/>
      <w:outlineLvl w:val="0"/>
    </w:pPr>
    <w:rPr>
      <w:rFonts w:ascii="Cambria" w:hAnsi="Cambria" w:cs="Times New Roman"/>
      <w:b/>
      <w:bCs/>
      <w:kern w:val="28"/>
      <w:sz w:val="32"/>
      <w:szCs w:val="32"/>
    </w:rPr>
  </w:style>
  <w:style w:type="character" w:customStyle="1" w:styleId="ae">
    <w:name w:val="Назва Знак"/>
    <w:link w:val="a0"/>
    <w:rsid w:val="003322AC"/>
    <w:rPr>
      <w:rFonts w:ascii="Cambria" w:eastAsia="Times New Roman" w:hAnsi="Cambria" w:cs="Times New Roman"/>
      <w:b/>
      <w:bCs/>
      <w:color w:val="000000"/>
      <w:spacing w:val="1"/>
      <w:w w:val="93"/>
      <w:kern w:val="28"/>
      <w:sz w:val="32"/>
      <w:szCs w:val="32"/>
      <w:lang w:val="uk-UA"/>
    </w:rPr>
  </w:style>
  <w:style w:type="paragraph" w:styleId="af">
    <w:name w:val="Normal (Web)"/>
    <w:basedOn w:val="a"/>
    <w:uiPriority w:val="99"/>
    <w:unhideWhenUsed/>
    <w:rsid w:val="00072FB6"/>
    <w:pPr>
      <w:spacing w:before="100" w:beforeAutospacing="1" w:after="100" w:afterAutospacing="1"/>
    </w:pPr>
    <w:rPr>
      <w:rFonts w:ascii="Times New Roman" w:hAnsi="Times New Roman" w:cs="Times New Roman"/>
      <w:color w:val="auto"/>
      <w:spacing w:val="0"/>
      <w:w w:val="100"/>
      <w:sz w:val="24"/>
      <w:lang w:eastAsia="uk-UA"/>
    </w:rPr>
  </w:style>
  <w:style w:type="character" w:styleId="af0">
    <w:name w:val="Hyperlink"/>
    <w:uiPriority w:val="99"/>
    <w:unhideWhenUsed/>
    <w:rsid w:val="00AA0CFB"/>
    <w:rPr>
      <w:color w:val="0563C1"/>
      <w:u w:val="single"/>
    </w:rPr>
  </w:style>
  <w:style w:type="paragraph" w:customStyle="1" w:styleId="rvps2">
    <w:name w:val="rvps2"/>
    <w:basedOn w:val="a"/>
    <w:rsid w:val="00AA0CFB"/>
    <w:pPr>
      <w:spacing w:before="100" w:beforeAutospacing="1" w:after="100" w:afterAutospacing="1"/>
    </w:pPr>
    <w:rPr>
      <w:rFonts w:ascii="Times New Roman" w:eastAsia="Calibri" w:hAnsi="Times New Roman" w:cs="Times New Roman"/>
      <w:color w:val="auto"/>
      <w:spacing w:val="0"/>
      <w:w w:val="100"/>
      <w:sz w:val="24"/>
      <w:lang w:eastAsia="uk-UA"/>
    </w:rPr>
  </w:style>
  <w:style w:type="character" w:styleId="af1">
    <w:name w:val="footnote reference"/>
    <w:uiPriority w:val="99"/>
    <w:unhideWhenUsed/>
    <w:rsid w:val="00AA0CFB"/>
    <w:rPr>
      <w:vertAlign w:val="superscript"/>
    </w:rPr>
  </w:style>
  <w:style w:type="character" w:customStyle="1" w:styleId="tlid-translation">
    <w:name w:val="tlid-translation"/>
    <w:rsid w:val="00AA0CFB"/>
  </w:style>
  <w:style w:type="paragraph" w:styleId="af2">
    <w:name w:val="footnote text"/>
    <w:basedOn w:val="a"/>
    <w:link w:val="af3"/>
    <w:uiPriority w:val="99"/>
    <w:rsid w:val="00942F2B"/>
    <w:rPr>
      <w:sz w:val="20"/>
      <w:szCs w:val="20"/>
    </w:rPr>
  </w:style>
  <w:style w:type="character" w:customStyle="1" w:styleId="af3">
    <w:name w:val="Текст виноски Знак"/>
    <w:link w:val="af2"/>
    <w:uiPriority w:val="99"/>
    <w:rsid w:val="00942F2B"/>
    <w:rPr>
      <w:rFonts w:ascii="Arial" w:hAnsi="Arial" w:cs="Arial"/>
      <w:color w:val="000000"/>
      <w:spacing w:val="1"/>
      <w:w w:val="93"/>
      <w:lang w:eastAsia="ru-RU"/>
    </w:rPr>
  </w:style>
  <w:style w:type="character" w:customStyle="1" w:styleId="FontStyle18">
    <w:name w:val="Font Style18"/>
    <w:uiPriority w:val="99"/>
    <w:rsid w:val="00C32E78"/>
    <w:rPr>
      <w:rFonts w:ascii="Times New Roman" w:hAnsi="Times New Roman" w:cs="Times New Roman"/>
      <w:sz w:val="26"/>
      <w:szCs w:val="26"/>
    </w:rPr>
  </w:style>
  <w:style w:type="paragraph" w:customStyle="1" w:styleId="Style4">
    <w:name w:val="Style4"/>
    <w:basedOn w:val="a"/>
    <w:uiPriority w:val="99"/>
    <w:rsid w:val="00A844DC"/>
    <w:pPr>
      <w:widowControl w:val="0"/>
      <w:autoSpaceDE w:val="0"/>
      <w:autoSpaceDN w:val="0"/>
      <w:adjustRightInd w:val="0"/>
      <w:spacing w:line="322" w:lineRule="exact"/>
      <w:ind w:firstLine="706"/>
      <w:jc w:val="both"/>
    </w:pPr>
    <w:rPr>
      <w:rFonts w:ascii="Times New Roman" w:hAnsi="Times New Roman" w:cs="Times New Roman"/>
      <w:color w:val="auto"/>
      <w:spacing w:val="0"/>
      <w:w w:val="100"/>
      <w:sz w:val="24"/>
      <w:lang w:eastAsia="uk-UA"/>
    </w:rPr>
  </w:style>
  <w:style w:type="character" w:customStyle="1" w:styleId="a7">
    <w:name w:val="Нижній колонтитул Знак"/>
    <w:link w:val="a6"/>
    <w:uiPriority w:val="99"/>
    <w:locked/>
    <w:rsid w:val="00060BD0"/>
    <w:rPr>
      <w:rFonts w:ascii="Arial" w:hAnsi="Arial" w:cs="Arial"/>
      <w:color w:val="000000"/>
      <w:spacing w:val="1"/>
      <w:w w:val="93"/>
      <w:sz w:val="28"/>
      <w:szCs w:val="24"/>
      <w:lang w:eastAsia="ru-RU"/>
    </w:rPr>
  </w:style>
  <w:style w:type="character" w:customStyle="1" w:styleId="rvts9">
    <w:name w:val="rvts9"/>
    <w:rsid w:val="000A2EEB"/>
  </w:style>
  <w:style w:type="character" w:customStyle="1" w:styleId="rvts15">
    <w:name w:val="rvts15"/>
    <w:rsid w:val="00896EF2"/>
  </w:style>
  <w:style w:type="character" w:customStyle="1" w:styleId="rvts46">
    <w:name w:val="rvts46"/>
    <w:rsid w:val="000C3409"/>
  </w:style>
  <w:style w:type="character" w:customStyle="1" w:styleId="rvts37">
    <w:name w:val="rvts37"/>
    <w:rsid w:val="00795266"/>
  </w:style>
  <w:style w:type="paragraph" w:styleId="af4">
    <w:name w:val="List Paragraph"/>
    <w:basedOn w:val="a"/>
    <w:uiPriority w:val="34"/>
    <w:qFormat/>
    <w:rsid w:val="00AE5272"/>
    <w:pPr>
      <w:ind w:left="720"/>
      <w:contextualSpacing/>
    </w:pPr>
  </w:style>
  <w:style w:type="character" w:customStyle="1" w:styleId="xfmc3">
    <w:name w:val="xfmc3"/>
    <w:rsid w:val="002E7307"/>
  </w:style>
  <w:style w:type="paragraph" w:styleId="z-">
    <w:name w:val="HTML Top of Form"/>
    <w:basedOn w:val="a"/>
    <w:next w:val="a"/>
    <w:link w:val="z-0"/>
    <w:hidden/>
    <w:uiPriority w:val="99"/>
    <w:semiHidden/>
    <w:unhideWhenUsed/>
    <w:rsid w:val="009533A9"/>
    <w:pPr>
      <w:pBdr>
        <w:bottom w:val="single" w:sz="6" w:space="1" w:color="auto"/>
      </w:pBdr>
      <w:jc w:val="center"/>
    </w:pPr>
    <w:rPr>
      <w:vanish/>
      <w:color w:val="auto"/>
      <w:spacing w:val="0"/>
      <w:w w:val="100"/>
      <w:sz w:val="16"/>
      <w:szCs w:val="16"/>
      <w:lang w:val="en-US" w:eastAsia="en-US"/>
    </w:rPr>
  </w:style>
  <w:style w:type="character" w:customStyle="1" w:styleId="z-0">
    <w:name w:val="z-Початок форми Знак"/>
    <w:basedOn w:val="a1"/>
    <w:link w:val="z-"/>
    <w:uiPriority w:val="99"/>
    <w:semiHidden/>
    <w:rsid w:val="009533A9"/>
    <w:rPr>
      <w:rFonts w:ascii="Arial" w:hAnsi="Arial" w:cs="Arial"/>
      <w:vanish/>
      <w:sz w:val="16"/>
      <w:szCs w:val="16"/>
      <w:lang w:val="en-US" w:eastAsia="en-US"/>
    </w:rPr>
  </w:style>
  <w:style w:type="paragraph" w:styleId="z-1">
    <w:name w:val="HTML Bottom of Form"/>
    <w:basedOn w:val="a"/>
    <w:next w:val="a"/>
    <w:link w:val="z-2"/>
    <w:hidden/>
    <w:uiPriority w:val="99"/>
    <w:semiHidden/>
    <w:unhideWhenUsed/>
    <w:rsid w:val="009533A9"/>
    <w:pPr>
      <w:pBdr>
        <w:top w:val="single" w:sz="6" w:space="1" w:color="auto"/>
      </w:pBdr>
      <w:jc w:val="center"/>
    </w:pPr>
    <w:rPr>
      <w:vanish/>
      <w:color w:val="auto"/>
      <w:spacing w:val="0"/>
      <w:w w:val="100"/>
      <w:sz w:val="16"/>
      <w:szCs w:val="16"/>
      <w:lang w:val="en-US" w:eastAsia="en-US"/>
    </w:rPr>
  </w:style>
  <w:style w:type="character" w:customStyle="1" w:styleId="z-2">
    <w:name w:val="z-Кінець форми Знак"/>
    <w:basedOn w:val="a1"/>
    <w:link w:val="z-1"/>
    <w:uiPriority w:val="99"/>
    <w:semiHidden/>
    <w:rsid w:val="009533A9"/>
    <w:rPr>
      <w:rFonts w:ascii="Arial" w:hAnsi="Arial" w:cs="Arial"/>
      <w:vanish/>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86503">
      <w:bodyDiv w:val="1"/>
      <w:marLeft w:val="0"/>
      <w:marRight w:val="0"/>
      <w:marTop w:val="0"/>
      <w:marBottom w:val="0"/>
      <w:divBdr>
        <w:top w:val="none" w:sz="0" w:space="0" w:color="auto"/>
        <w:left w:val="none" w:sz="0" w:space="0" w:color="auto"/>
        <w:bottom w:val="none" w:sz="0" w:space="0" w:color="auto"/>
        <w:right w:val="none" w:sz="0" w:space="0" w:color="auto"/>
      </w:divBdr>
    </w:div>
    <w:div w:id="53698428">
      <w:bodyDiv w:val="1"/>
      <w:marLeft w:val="0"/>
      <w:marRight w:val="0"/>
      <w:marTop w:val="0"/>
      <w:marBottom w:val="0"/>
      <w:divBdr>
        <w:top w:val="none" w:sz="0" w:space="0" w:color="auto"/>
        <w:left w:val="none" w:sz="0" w:space="0" w:color="auto"/>
        <w:bottom w:val="none" w:sz="0" w:space="0" w:color="auto"/>
        <w:right w:val="none" w:sz="0" w:space="0" w:color="auto"/>
      </w:divBdr>
    </w:div>
    <w:div w:id="79641219">
      <w:bodyDiv w:val="1"/>
      <w:marLeft w:val="0"/>
      <w:marRight w:val="0"/>
      <w:marTop w:val="0"/>
      <w:marBottom w:val="0"/>
      <w:divBdr>
        <w:top w:val="none" w:sz="0" w:space="0" w:color="auto"/>
        <w:left w:val="none" w:sz="0" w:space="0" w:color="auto"/>
        <w:bottom w:val="none" w:sz="0" w:space="0" w:color="auto"/>
        <w:right w:val="none" w:sz="0" w:space="0" w:color="auto"/>
      </w:divBdr>
    </w:div>
    <w:div w:id="94980746">
      <w:bodyDiv w:val="1"/>
      <w:marLeft w:val="0"/>
      <w:marRight w:val="0"/>
      <w:marTop w:val="0"/>
      <w:marBottom w:val="0"/>
      <w:divBdr>
        <w:top w:val="none" w:sz="0" w:space="0" w:color="auto"/>
        <w:left w:val="none" w:sz="0" w:space="0" w:color="auto"/>
        <w:bottom w:val="none" w:sz="0" w:space="0" w:color="auto"/>
        <w:right w:val="none" w:sz="0" w:space="0" w:color="auto"/>
      </w:divBdr>
    </w:div>
    <w:div w:id="120272131">
      <w:bodyDiv w:val="1"/>
      <w:marLeft w:val="0"/>
      <w:marRight w:val="0"/>
      <w:marTop w:val="0"/>
      <w:marBottom w:val="0"/>
      <w:divBdr>
        <w:top w:val="none" w:sz="0" w:space="0" w:color="auto"/>
        <w:left w:val="none" w:sz="0" w:space="0" w:color="auto"/>
        <w:bottom w:val="none" w:sz="0" w:space="0" w:color="auto"/>
        <w:right w:val="none" w:sz="0" w:space="0" w:color="auto"/>
      </w:divBdr>
    </w:div>
    <w:div w:id="181482271">
      <w:bodyDiv w:val="1"/>
      <w:marLeft w:val="0"/>
      <w:marRight w:val="0"/>
      <w:marTop w:val="0"/>
      <w:marBottom w:val="0"/>
      <w:divBdr>
        <w:top w:val="none" w:sz="0" w:space="0" w:color="auto"/>
        <w:left w:val="none" w:sz="0" w:space="0" w:color="auto"/>
        <w:bottom w:val="none" w:sz="0" w:space="0" w:color="auto"/>
        <w:right w:val="none" w:sz="0" w:space="0" w:color="auto"/>
      </w:divBdr>
      <w:divsChild>
        <w:div w:id="11612742">
          <w:marLeft w:val="0"/>
          <w:marRight w:val="0"/>
          <w:marTop w:val="0"/>
          <w:marBottom w:val="0"/>
          <w:divBdr>
            <w:top w:val="none" w:sz="0" w:space="0" w:color="auto"/>
            <w:left w:val="none" w:sz="0" w:space="0" w:color="auto"/>
            <w:bottom w:val="none" w:sz="0" w:space="0" w:color="auto"/>
            <w:right w:val="none" w:sz="0" w:space="0" w:color="auto"/>
          </w:divBdr>
        </w:div>
        <w:div w:id="288777912">
          <w:marLeft w:val="0"/>
          <w:marRight w:val="0"/>
          <w:marTop w:val="0"/>
          <w:marBottom w:val="0"/>
          <w:divBdr>
            <w:top w:val="none" w:sz="0" w:space="0" w:color="auto"/>
            <w:left w:val="none" w:sz="0" w:space="0" w:color="auto"/>
            <w:bottom w:val="none" w:sz="0" w:space="0" w:color="auto"/>
            <w:right w:val="none" w:sz="0" w:space="0" w:color="auto"/>
          </w:divBdr>
        </w:div>
        <w:div w:id="945115288">
          <w:marLeft w:val="0"/>
          <w:marRight w:val="0"/>
          <w:marTop w:val="0"/>
          <w:marBottom w:val="0"/>
          <w:divBdr>
            <w:top w:val="none" w:sz="0" w:space="0" w:color="auto"/>
            <w:left w:val="none" w:sz="0" w:space="0" w:color="auto"/>
            <w:bottom w:val="none" w:sz="0" w:space="0" w:color="auto"/>
            <w:right w:val="none" w:sz="0" w:space="0" w:color="auto"/>
          </w:divBdr>
        </w:div>
        <w:div w:id="1060597575">
          <w:marLeft w:val="0"/>
          <w:marRight w:val="0"/>
          <w:marTop w:val="0"/>
          <w:marBottom w:val="0"/>
          <w:divBdr>
            <w:top w:val="none" w:sz="0" w:space="0" w:color="auto"/>
            <w:left w:val="none" w:sz="0" w:space="0" w:color="auto"/>
            <w:bottom w:val="none" w:sz="0" w:space="0" w:color="auto"/>
            <w:right w:val="none" w:sz="0" w:space="0" w:color="auto"/>
          </w:divBdr>
        </w:div>
        <w:div w:id="1341736100">
          <w:marLeft w:val="0"/>
          <w:marRight w:val="0"/>
          <w:marTop w:val="0"/>
          <w:marBottom w:val="0"/>
          <w:divBdr>
            <w:top w:val="none" w:sz="0" w:space="0" w:color="auto"/>
            <w:left w:val="none" w:sz="0" w:space="0" w:color="auto"/>
            <w:bottom w:val="none" w:sz="0" w:space="0" w:color="auto"/>
            <w:right w:val="none" w:sz="0" w:space="0" w:color="auto"/>
          </w:divBdr>
        </w:div>
        <w:div w:id="1641381553">
          <w:marLeft w:val="0"/>
          <w:marRight w:val="0"/>
          <w:marTop w:val="0"/>
          <w:marBottom w:val="0"/>
          <w:divBdr>
            <w:top w:val="none" w:sz="0" w:space="0" w:color="auto"/>
            <w:left w:val="none" w:sz="0" w:space="0" w:color="auto"/>
            <w:bottom w:val="none" w:sz="0" w:space="0" w:color="auto"/>
            <w:right w:val="none" w:sz="0" w:space="0" w:color="auto"/>
          </w:divBdr>
        </w:div>
      </w:divsChild>
    </w:div>
    <w:div w:id="191186582">
      <w:bodyDiv w:val="1"/>
      <w:marLeft w:val="0"/>
      <w:marRight w:val="0"/>
      <w:marTop w:val="0"/>
      <w:marBottom w:val="0"/>
      <w:divBdr>
        <w:top w:val="none" w:sz="0" w:space="0" w:color="auto"/>
        <w:left w:val="none" w:sz="0" w:space="0" w:color="auto"/>
        <w:bottom w:val="none" w:sz="0" w:space="0" w:color="auto"/>
        <w:right w:val="none" w:sz="0" w:space="0" w:color="auto"/>
      </w:divBdr>
    </w:div>
    <w:div w:id="225576996">
      <w:bodyDiv w:val="1"/>
      <w:marLeft w:val="0"/>
      <w:marRight w:val="0"/>
      <w:marTop w:val="0"/>
      <w:marBottom w:val="0"/>
      <w:divBdr>
        <w:top w:val="none" w:sz="0" w:space="0" w:color="auto"/>
        <w:left w:val="none" w:sz="0" w:space="0" w:color="auto"/>
        <w:bottom w:val="none" w:sz="0" w:space="0" w:color="auto"/>
        <w:right w:val="none" w:sz="0" w:space="0" w:color="auto"/>
      </w:divBdr>
    </w:div>
    <w:div w:id="260798088">
      <w:bodyDiv w:val="1"/>
      <w:marLeft w:val="0"/>
      <w:marRight w:val="0"/>
      <w:marTop w:val="0"/>
      <w:marBottom w:val="0"/>
      <w:divBdr>
        <w:top w:val="none" w:sz="0" w:space="0" w:color="auto"/>
        <w:left w:val="none" w:sz="0" w:space="0" w:color="auto"/>
        <w:bottom w:val="none" w:sz="0" w:space="0" w:color="auto"/>
        <w:right w:val="none" w:sz="0" w:space="0" w:color="auto"/>
      </w:divBdr>
    </w:div>
    <w:div w:id="268516451">
      <w:bodyDiv w:val="1"/>
      <w:marLeft w:val="0"/>
      <w:marRight w:val="0"/>
      <w:marTop w:val="0"/>
      <w:marBottom w:val="0"/>
      <w:divBdr>
        <w:top w:val="none" w:sz="0" w:space="0" w:color="auto"/>
        <w:left w:val="none" w:sz="0" w:space="0" w:color="auto"/>
        <w:bottom w:val="none" w:sz="0" w:space="0" w:color="auto"/>
        <w:right w:val="none" w:sz="0" w:space="0" w:color="auto"/>
      </w:divBdr>
    </w:div>
    <w:div w:id="288359318">
      <w:bodyDiv w:val="1"/>
      <w:marLeft w:val="0"/>
      <w:marRight w:val="0"/>
      <w:marTop w:val="0"/>
      <w:marBottom w:val="0"/>
      <w:divBdr>
        <w:top w:val="none" w:sz="0" w:space="0" w:color="auto"/>
        <w:left w:val="none" w:sz="0" w:space="0" w:color="auto"/>
        <w:bottom w:val="none" w:sz="0" w:space="0" w:color="auto"/>
        <w:right w:val="none" w:sz="0" w:space="0" w:color="auto"/>
      </w:divBdr>
    </w:div>
    <w:div w:id="348456121">
      <w:bodyDiv w:val="1"/>
      <w:marLeft w:val="0"/>
      <w:marRight w:val="0"/>
      <w:marTop w:val="0"/>
      <w:marBottom w:val="0"/>
      <w:divBdr>
        <w:top w:val="none" w:sz="0" w:space="0" w:color="auto"/>
        <w:left w:val="none" w:sz="0" w:space="0" w:color="auto"/>
        <w:bottom w:val="none" w:sz="0" w:space="0" w:color="auto"/>
        <w:right w:val="none" w:sz="0" w:space="0" w:color="auto"/>
      </w:divBdr>
    </w:div>
    <w:div w:id="390539076">
      <w:bodyDiv w:val="1"/>
      <w:marLeft w:val="0"/>
      <w:marRight w:val="0"/>
      <w:marTop w:val="0"/>
      <w:marBottom w:val="0"/>
      <w:divBdr>
        <w:top w:val="none" w:sz="0" w:space="0" w:color="auto"/>
        <w:left w:val="none" w:sz="0" w:space="0" w:color="auto"/>
        <w:bottom w:val="none" w:sz="0" w:space="0" w:color="auto"/>
        <w:right w:val="none" w:sz="0" w:space="0" w:color="auto"/>
      </w:divBdr>
    </w:div>
    <w:div w:id="431900952">
      <w:bodyDiv w:val="1"/>
      <w:marLeft w:val="0"/>
      <w:marRight w:val="0"/>
      <w:marTop w:val="0"/>
      <w:marBottom w:val="0"/>
      <w:divBdr>
        <w:top w:val="none" w:sz="0" w:space="0" w:color="auto"/>
        <w:left w:val="none" w:sz="0" w:space="0" w:color="auto"/>
        <w:bottom w:val="none" w:sz="0" w:space="0" w:color="auto"/>
        <w:right w:val="none" w:sz="0" w:space="0" w:color="auto"/>
      </w:divBdr>
    </w:div>
    <w:div w:id="455369836">
      <w:bodyDiv w:val="1"/>
      <w:marLeft w:val="0"/>
      <w:marRight w:val="0"/>
      <w:marTop w:val="0"/>
      <w:marBottom w:val="0"/>
      <w:divBdr>
        <w:top w:val="none" w:sz="0" w:space="0" w:color="auto"/>
        <w:left w:val="none" w:sz="0" w:space="0" w:color="auto"/>
        <w:bottom w:val="none" w:sz="0" w:space="0" w:color="auto"/>
        <w:right w:val="none" w:sz="0" w:space="0" w:color="auto"/>
      </w:divBdr>
    </w:div>
    <w:div w:id="495191004">
      <w:bodyDiv w:val="1"/>
      <w:marLeft w:val="0"/>
      <w:marRight w:val="0"/>
      <w:marTop w:val="0"/>
      <w:marBottom w:val="0"/>
      <w:divBdr>
        <w:top w:val="none" w:sz="0" w:space="0" w:color="auto"/>
        <w:left w:val="none" w:sz="0" w:space="0" w:color="auto"/>
        <w:bottom w:val="none" w:sz="0" w:space="0" w:color="auto"/>
        <w:right w:val="none" w:sz="0" w:space="0" w:color="auto"/>
      </w:divBdr>
    </w:div>
    <w:div w:id="514922576">
      <w:bodyDiv w:val="1"/>
      <w:marLeft w:val="0"/>
      <w:marRight w:val="0"/>
      <w:marTop w:val="0"/>
      <w:marBottom w:val="0"/>
      <w:divBdr>
        <w:top w:val="none" w:sz="0" w:space="0" w:color="auto"/>
        <w:left w:val="none" w:sz="0" w:space="0" w:color="auto"/>
        <w:bottom w:val="none" w:sz="0" w:space="0" w:color="auto"/>
        <w:right w:val="none" w:sz="0" w:space="0" w:color="auto"/>
      </w:divBdr>
      <w:divsChild>
        <w:div w:id="93063378">
          <w:marLeft w:val="0"/>
          <w:marRight w:val="0"/>
          <w:marTop w:val="0"/>
          <w:marBottom w:val="0"/>
          <w:divBdr>
            <w:top w:val="none" w:sz="0" w:space="0" w:color="auto"/>
            <w:left w:val="none" w:sz="0" w:space="0" w:color="auto"/>
            <w:bottom w:val="none" w:sz="0" w:space="0" w:color="auto"/>
            <w:right w:val="none" w:sz="0" w:space="0" w:color="auto"/>
          </w:divBdr>
        </w:div>
        <w:div w:id="184830725">
          <w:marLeft w:val="0"/>
          <w:marRight w:val="0"/>
          <w:marTop w:val="0"/>
          <w:marBottom w:val="0"/>
          <w:divBdr>
            <w:top w:val="none" w:sz="0" w:space="0" w:color="auto"/>
            <w:left w:val="none" w:sz="0" w:space="0" w:color="auto"/>
            <w:bottom w:val="none" w:sz="0" w:space="0" w:color="auto"/>
            <w:right w:val="none" w:sz="0" w:space="0" w:color="auto"/>
          </w:divBdr>
        </w:div>
        <w:div w:id="613562113">
          <w:marLeft w:val="0"/>
          <w:marRight w:val="0"/>
          <w:marTop w:val="0"/>
          <w:marBottom w:val="0"/>
          <w:divBdr>
            <w:top w:val="none" w:sz="0" w:space="0" w:color="auto"/>
            <w:left w:val="none" w:sz="0" w:space="0" w:color="auto"/>
            <w:bottom w:val="none" w:sz="0" w:space="0" w:color="auto"/>
            <w:right w:val="none" w:sz="0" w:space="0" w:color="auto"/>
          </w:divBdr>
        </w:div>
        <w:div w:id="710959675">
          <w:marLeft w:val="0"/>
          <w:marRight w:val="0"/>
          <w:marTop w:val="0"/>
          <w:marBottom w:val="0"/>
          <w:divBdr>
            <w:top w:val="none" w:sz="0" w:space="0" w:color="auto"/>
            <w:left w:val="none" w:sz="0" w:space="0" w:color="auto"/>
            <w:bottom w:val="none" w:sz="0" w:space="0" w:color="auto"/>
            <w:right w:val="none" w:sz="0" w:space="0" w:color="auto"/>
          </w:divBdr>
        </w:div>
        <w:div w:id="816841462">
          <w:marLeft w:val="0"/>
          <w:marRight w:val="0"/>
          <w:marTop w:val="0"/>
          <w:marBottom w:val="0"/>
          <w:divBdr>
            <w:top w:val="none" w:sz="0" w:space="0" w:color="auto"/>
            <w:left w:val="none" w:sz="0" w:space="0" w:color="auto"/>
            <w:bottom w:val="none" w:sz="0" w:space="0" w:color="auto"/>
            <w:right w:val="none" w:sz="0" w:space="0" w:color="auto"/>
          </w:divBdr>
        </w:div>
        <w:div w:id="1100373571">
          <w:marLeft w:val="0"/>
          <w:marRight w:val="0"/>
          <w:marTop w:val="0"/>
          <w:marBottom w:val="0"/>
          <w:divBdr>
            <w:top w:val="none" w:sz="0" w:space="0" w:color="auto"/>
            <w:left w:val="none" w:sz="0" w:space="0" w:color="auto"/>
            <w:bottom w:val="none" w:sz="0" w:space="0" w:color="auto"/>
            <w:right w:val="none" w:sz="0" w:space="0" w:color="auto"/>
          </w:divBdr>
        </w:div>
        <w:div w:id="1701198496">
          <w:marLeft w:val="0"/>
          <w:marRight w:val="0"/>
          <w:marTop w:val="0"/>
          <w:marBottom w:val="0"/>
          <w:divBdr>
            <w:top w:val="none" w:sz="0" w:space="0" w:color="auto"/>
            <w:left w:val="none" w:sz="0" w:space="0" w:color="auto"/>
            <w:bottom w:val="none" w:sz="0" w:space="0" w:color="auto"/>
            <w:right w:val="none" w:sz="0" w:space="0" w:color="auto"/>
          </w:divBdr>
        </w:div>
        <w:div w:id="1943410847">
          <w:marLeft w:val="0"/>
          <w:marRight w:val="0"/>
          <w:marTop w:val="0"/>
          <w:marBottom w:val="0"/>
          <w:divBdr>
            <w:top w:val="none" w:sz="0" w:space="0" w:color="auto"/>
            <w:left w:val="none" w:sz="0" w:space="0" w:color="auto"/>
            <w:bottom w:val="none" w:sz="0" w:space="0" w:color="auto"/>
            <w:right w:val="none" w:sz="0" w:space="0" w:color="auto"/>
          </w:divBdr>
        </w:div>
      </w:divsChild>
    </w:div>
    <w:div w:id="534347762">
      <w:bodyDiv w:val="1"/>
      <w:marLeft w:val="0"/>
      <w:marRight w:val="0"/>
      <w:marTop w:val="0"/>
      <w:marBottom w:val="0"/>
      <w:divBdr>
        <w:top w:val="none" w:sz="0" w:space="0" w:color="auto"/>
        <w:left w:val="none" w:sz="0" w:space="0" w:color="auto"/>
        <w:bottom w:val="none" w:sz="0" w:space="0" w:color="auto"/>
        <w:right w:val="none" w:sz="0" w:space="0" w:color="auto"/>
      </w:divBdr>
    </w:div>
    <w:div w:id="613755777">
      <w:bodyDiv w:val="1"/>
      <w:marLeft w:val="0"/>
      <w:marRight w:val="0"/>
      <w:marTop w:val="0"/>
      <w:marBottom w:val="0"/>
      <w:divBdr>
        <w:top w:val="none" w:sz="0" w:space="0" w:color="auto"/>
        <w:left w:val="none" w:sz="0" w:space="0" w:color="auto"/>
        <w:bottom w:val="none" w:sz="0" w:space="0" w:color="auto"/>
        <w:right w:val="none" w:sz="0" w:space="0" w:color="auto"/>
      </w:divBdr>
    </w:div>
    <w:div w:id="700594420">
      <w:bodyDiv w:val="1"/>
      <w:marLeft w:val="0"/>
      <w:marRight w:val="0"/>
      <w:marTop w:val="0"/>
      <w:marBottom w:val="0"/>
      <w:divBdr>
        <w:top w:val="none" w:sz="0" w:space="0" w:color="auto"/>
        <w:left w:val="none" w:sz="0" w:space="0" w:color="auto"/>
        <w:bottom w:val="none" w:sz="0" w:space="0" w:color="auto"/>
        <w:right w:val="none" w:sz="0" w:space="0" w:color="auto"/>
      </w:divBdr>
    </w:div>
    <w:div w:id="716929927">
      <w:bodyDiv w:val="1"/>
      <w:marLeft w:val="0"/>
      <w:marRight w:val="0"/>
      <w:marTop w:val="0"/>
      <w:marBottom w:val="0"/>
      <w:divBdr>
        <w:top w:val="none" w:sz="0" w:space="0" w:color="auto"/>
        <w:left w:val="none" w:sz="0" w:space="0" w:color="auto"/>
        <w:bottom w:val="none" w:sz="0" w:space="0" w:color="auto"/>
        <w:right w:val="none" w:sz="0" w:space="0" w:color="auto"/>
      </w:divBdr>
    </w:div>
    <w:div w:id="804934489">
      <w:bodyDiv w:val="1"/>
      <w:marLeft w:val="0"/>
      <w:marRight w:val="0"/>
      <w:marTop w:val="0"/>
      <w:marBottom w:val="0"/>
      <w:divBdr>
        <w:top w:val="none" w:sz="0" w:space="0" w:color="auto"/>
        <w:left w:val="none" w:sz="0" w:space="0" w:color="auto"/>
        <w:bottom w:val="none" w:sz="0" w:space="0" w:color="auto"/>
        <w:right w:val="none" w:sz="0" w:space="0" w:color="auto"/>
      </w:divBdr>
    </w:div>
    <w:div w:id="805707502">
      <w:bodyDiv w:val="1"/>
      <w:marLeft w:val="0"/>
      <w:marRight w:val="0"/>
      <w:marTop w:val="0"/>
      <w:marBottom w:val="0"/>
      <w:divBdr>
        <w:top w:val="none" w:sz="0" w:space="0" w:color="auto"/>
        <w:left w:val="none" w:sz="0" w:space="0" w:color="auto"/>
        <w:bottom w:val="none" w:sz="0" w:space="0" w:color="auto"/>
        <w:right w:val="none" w:sz="0" w:space="0" w:color="auto"/>
      </w:divBdr>
    </w:div>
    <w:div w:id="871263016">
      <w:bodyDiv w:val="1"/>
      <w:marLeft w:val="0"/>
      <w:marRight w:val="0"/>
      <w:marTop w:val="0"/>
      <w:marBottom w:val="0"/>
      <w:divBdr>
        <w:top w:val="none" w:sz="0" w:space="0" w:color="auto"/>
        <w:left w:val="none" w:sz="0" w:space="0" w:color="auto"/>
        <w:bottom w:val="none" w:sz="0" w:space="0" w:color="auto"/>
        <w:right w:val="none" w:sz="0" w:space="0" w:color="auto"/>
      </w:divBdr>
    </w:div>
    <w:div w:id="901259331">
      <w:bodyDiv w:val="1"/>
      <w:marLeft w:val="0"/>
      <w:marRight w:val="0"/>
      <w:marTop w:val="0"/>
      <w:marBottom w:val="0"/>
      <w:divBdr>
        <w:top w:val="none" w:sz="0" w:space="0" w:color="auto"/>
        <w:left w:val="none" w:sz="0" w:space="0" w:color="auto"/>
        <w:bottom w:val="none" w:sz="0" w:space="0" w:color="auto"/>
        <w:right w:val="none" w:sz="0" w:space="0" w:color="auto"/>
      </w:divBdr>
    </w:div>
    <w:div w:id="1021273917">
      <w:bodyDiv w:val="1"/>
      <w:marLeft w:val="0"/>
      <w:marRight w:val="0"/>
      <w:marTop w:val="0"/>
      <w:marBottom w:val="0"/>
      <w:divBdr>
        <w:top w:val="none" w:sz="0" w:space="0" w:color="auto"/>
        <w:left w:val="none" w:sz="0" w:space="0" w:color="auto"/>
        <w:bottom w:val="none" w:sz="0" w:space="0" w:color="auto"/>
        <w:right w:val="none" w:sz="0" w:space="0" w:color="auto"/>
      </w:divBdr>
      <w:divsChild>
        <w:div w:id="416445329">
          <w:marLeft w:val="0"/>
          <w:marRight w:val="0"/>
          <w:marTop w:val="0"/>
          <w:marBottom w:val="0"/>
          <w:divBdr>
            <w:top w:val="none" w:sz="0" w:space="0" w:color="auto"/>
            <w:left w:val="none" w:sz="0" w:space="0" w:color="auto"/>
            <w:bottom w:val="none" w:sz="0" w:space="0" w:color="auto"/>
            <w:right w:val="none" w:sz="0" w:space="0" w:color="auto"/>
          </w:divBdr>
        </w:div>
        <w:div w:id="473644243">
          <w:marLeft w:val="0"/>
          <w:marRight w:val="0"/>
          <w:marTop w:val="0"/>
          <w:marBottom w:val="0"/>
          <w:divBdr>
            <w:top w:val="none" w:sz="0" w:space="0" w:color="auto"/>
            <w:left w:val="none" w:sz="0" w:space="0" w:color="auto"/>
            <w:bottom w:val="none" w:sz="0" w:space="0" w:color="auto"/>
            <w:right w:val="none" w:sz="0" w:space="0" w:color="auto"/>
          </w:divBdr>
        </w:div>
        <w:div w:id="487285400">
          <w:marLeft w:val="0"/>
          <w:marRight w:val="0"/>
          <w:marTop w:val="0"/>
          <w:marBottom w:val="0"/>
          <w:divBdr>
            <w:top w:val="none" w:sz="0" w:space="0" w:color="auto"/>
            <w:left w:val="none" w:sz="0" w:space="0" w:color="auto"/>
            <w:bottom w:val="none" w:sz="0" w:space="0" w:color="auto"/>
            <w:right w:val="none" w:sz="0" w:space="0" w:color="auto"/>
          </w:divBdr>
        </w:div>
        <w:div w:id="566379723">
          <w:marLeft w:val="0"/>
          <w:marRight w:val="0"/>
          <w:marTop w:val="0"/>
          <w:marBottom w:val="0"/>
          <w:divBdr>
            <w:top w:val="none" w:sz="0" w:space="0" w:color="auto"/>
            <w:left w:val="none" w:sz="0" w:space="0" w:color="auto"/>
            <w:bottom w:val="none" w:sz="0" w:space="0" w:color="auto"/>
            <w:right w:val="none" w:sz="0" w:space="0" w:color="auto"/>
          </w:divBdr>
        </w:div>
        <w:div w:id="763722779">
          <w:marLeft w:val="0"/>
          <w:marRight w:val="0"/>
          <w:marTop w:val="0"/>
          <w:marBottom w:val="0"/>
          <w:divBdr>
            <w:top w:val="none" w:sz="0" w:space="0" w:color="auto"/>
            <w:left w:val="none" w:sz="0" w:space="0" w:color="auto"/>
            <w:bottom w:val="none" w:sz="0" w:space="0" w:color="auto"/>
            <w:right w:val="none" w:sz="0" w:space="0" w:color="auto"/>
          </w:divBdr>
        </w:div>
        <w:div w:id="805781664">
          <w:marLeft w:val="0"/>
          <w:marRight w:val="0"/>
          <w:marTop w:val="0"/>
          <w:marBottom w:val="0"/>
          <w:divBdr>
            <w:top w:val="none" w:sz="0" w:space="0" w:color="auto"/>
            <w:left w:val="none" w:sz="0" w:space="0" w:color="auto"/>
            <w:bottom w:val="none" w:sz="0" w:space="0" w:color="auto"/>
            <w:right w:val="none" w:sz="0" w:space="0" w:color="auto"/>
          </w:divBdr>
        </w:div>
        <w:div w:id="1058554145">
          <w:marLeft w:val="0"/>
          <w:marRight w:val="0"/>
          <w:marTop w:val="0"/>
          <w:marBottom w:val="0"/>
          <w:divBdr>
            <w:top w:val="none" w:sz="0" w:space="0" w:color="auto"/>
            <w:left w:val="none" w:sz="0" w:space="0" w:color="auto"/>
            <w:bottom w:val="none" w:sz="0" w:space="0" w:color="auto"/>
            <w:right w:val="none" w:sz="0" w:space="0" w:color="auto"/>
          </w:divBdr>
        </w:div>
        <w:div w:id="1669792090">
          <w:marLeft w:val="0"/>
          <w:marRight w:val="0"/>
          <w:marTop w:val="0"/>
          <w:marBottom w:val="0"/>
          <w:divBdr>
            <w:top w:val="none" w:sz="0" w:space="0" w:color="auto"/>
            <w:left w:val="none" w:sz="0" w:space="0" w:color="auto"/>
            <w:bottom w:val="none" w:sz="0" w:space="0" w:color="auto"/>
            <w:right w:val="none" w:sz="0" w:space="0" w:color="auto"/>
          </w:divBdr>
        </w:div>
        <w:div w:id="1849176195">
          <w:marLeft w:val="0"/>
          <w:marRight w:val="0"/>
          <w:marTop w:val="0"/>
          <w:marBottom w:val="0"/>
          <w:divBdr>
            <w:top w:val="none" w:sz="0" w:space="0" w:color="auto"/>
            <w:left w:val="none" w:sz="0" w:space="0" w:color="auto"/>
            <w:bottom w:val="none" w:sz="0" w:space="0" w:color="auto"/>
            <w:right w:val="none" w:sz="0" w:space="0" w:color="auto"/>
          </w:divBdr>
        </w:div>
        <w:div w:id="1931816060">
          <w:marLeft w:val="0"/>
          <w:marRight w:val="0"/>
          <w:marTop w:val="0"/>
          <w:marBottom w:val="0"/>
          <w:divBdr>
            <w:top w:val="none" w:sz="0" w:space="0" w:color="auto"/>
            <w:left w:val="none" w:sz="0" w:space="0" w:color="auto"/>
            <w:bottom w:val="none" w:sz="0" w:space="0" w:color="auto"/>
            <w:right w:val="none" w:sz="0" w:space="0" w:color="auto"/>
          </w:divBdr>
        </w:div>
        <w:div w:id="2134712086">
          <w:marLeft w:val="0"/>
          <w:marRight w:val="0"/>
          <w:marTop w:val="0"/>
          <w:marBottom w:val="0"/>
          <w:divBdr>
            <w:top w:val="none" w:sz="0" w:space="0" w:color="auto"/>
            <w:left w:val="none" w:sz="0" w:space="0" w:color="auto"/>
            <w:bottom w:val="none" w:sz="0" w:space="0" w:color="auto"/>
            <w:right w:val="none" w:sz="0" w:space="0" w:color="auto"/>
          </w:divBdr>
        </w:div>
      </w:divsChild>
    </w:div>
    <w:div w:id="1196384002">
      <w:bodyDiv w:val="1"/>
      <w:marLeft w:val="0"/>
      <w:marRight w:val="0"/>
      <w:marTop w:val="0"/>
      <w:marBottom w:val="0"/>
      <w:divBdr>
        <w:top w:val="none" w:sz="0" w:space="0" w:color="auto"/>
        <w:left w:val="none" w:sz="0" w:space="0" w:color="auto"/>
        <w:bottom w:val="none" w:sz="0" w:space="0" w:color="auto"/>
        <w:right w:val="none" w:sz="0" w:space="0" w:color="auto"/>
      </w:divBdr>
    </w:div>
    <w:div w:id="1262488684">
      <w:bodyDiv w:val="1"/>
      <w:marLeft w:val="0"/>
      <w:marRight w:val="0"/>
      <w:marTop w:val="0"/>
      <w:marBottom w:val="0"/>
      <w:divBdr>
        <w:top w:val="none" w:sz="0" w:space="0" w:color="auto"/>
        <w:left w:val="none" w:sz="0" w:space="0" w:color="auto"/>
        <w:bottom w:val="none" w:sz="0" w:space="0" w:color="auto"/>
        <w:right w:val="none" w:sz="0" w:space="0" w:color="auto"/>
      </w:divBdr>
    </w:div>
    <w:div w:id="1269775409">
      <w:bodyDiv w:val="1"/>
      <w:marLeft w:val="0"/>
      <w:marRight w:val="0"/>
      <w:marTop w:val="0"/>
      <w:marBottom w:val="0"/>
      <w:divBdr>
        <w:top w:val="none" w:sz="0" w:space="0" w:color="auto"/>
        <w:left w:val="none" w:sz="0" w:space="0" w:color="auto"/>
        <w:bottom w:val="none" w:sz="0" w:space="0" w:color="auto"/>
        <w:right w:val="none" w:sz="0" w:space="0" w:color="auto"/>
      </w:divBdr>
    </w:div>
    <w:div w:id="1284269673">
      <w:bodyDiv w:val="1"/>
      <w:marLeft w:val="0"/>
      <w:marRight w:val="0"/>
      <w:marTop w:val="0"/>
      <w:marBottom w:val="0"/>
      <w:divBdr>
        <w:top w:val="none" w:sz="0" w:space="0" w:color="auto"/>
        <w:left w:val="none" w:sz="0" w:space="0" w:color="auto"/>
        <w:bottom w:val="none" w:sz="0" w:space="0" w:color="auto"/>
        <w:right w:val="none" w:sz="0" w:space="0" w:color="auto"/>
      </w:divBdr>
    </w:div>
    <w:div w:id="1299604497">
      <w:bodyDiv w:val="1"/>
      <w:marLeft w:val="0"/>
      <w:marRight w:val="0"/>
      <w:marTop w:val="0"/>
      <w:marBottom w:val="0"/>
      <w:divBdr>
        <w:top w:val="none" w:sz="0" w:space="0" w:color="auto"/>
        <w:left w:val="none" w:sz="0" w:space="0" w:color="auto"/>
        <w:bottom w:val="none" w:sz="0" w:space="0" w:color="auto"/>
        <w:right w:val="none" w:sz="0" w:space="0" w:color="auto"/>
      </w:divBdr>
    </w:div>
    <w:div w:id="1450516052">
      <w:bodyDiv w:val="1"/>
      <w:marLeft w:val="0"/>
      <w:marRight w:val="0"/>
      <w:marTop w:val="0"/>
      <w:marBottom w:val="0"/>
      <w:divBdr>
        <w:top w:val="none" w:sz="0" w:space="0" w:color="auto"/>
        <w:left w:val="none" w:sz="0" w:space="0" w:color="auto"/>
        <w:bottom w:val="none" w:sz="0" w:space="0" w:color="auto"/>
        <w:right w:val="none" w:sz="0" w:space="0" w:color="auto"/>
      </w:divBdr>
    </w:div>
    <w:div w:id="1496606066">
      <w:bodyDiv w:val="1"/>
      <w:marLeft w:val="0"/>
      <w:marRight w:val="0"/>
      <w:marTop w:val="0"/>
      <w:marBottom w:val="0"/>
      <w:divBdr>
        <w:top w:val="none" w:sz="0" w:space="0" w:color="auto"/>
        <w:left w:val="none" w:sz="0" w:space="0" w:color="auto"/>
        <w:bottom w:val="none" w:sz="0" w:space="0" w:color="auto"/>
        <w:right w:val="none" w:sz="0" w:space="0" w:color="auto"/>
      </w:divBdr>
    </w:div>
    <w:div w:id="1513181753">
      <w:bodyDiv w:val="1"/>
      <w:marLeft w:val="0"/>
      <w:marRight w:val="0"/>
      <w:marTop w:val="0"/>
      <w:marBottom w:val="0"/>
      <w:divBdr>
        <w:top w:val="none" w:sz="0" w:space="0" w:color="auto"/>
        <w:left w:val="none" w:sz="0" w:space="0" w:color="auto"/>
        <w:bottom w:val="none" w:sz="0" w:space="0" w:color="auto"/>
        <w:right w:val="none" w:sz="0" w:space="0" w:color="auto"/>
      </w:divBdr>
    </w:div>
    <w:div w:id="1566329859">
      <w:bodyDiv w:val="1"/>
      <w:marLeft w:val="0"/>
      <w:marRight w:val="0"/>
      <w:marTop w:val="0"/>
      <w:marBottom w:val="0"/>
      <w:divBdr>
        <w:top w:val="none" w:sz="0" w:space="0" w:color="auto"/>
        <w:left w:val="none" w:sz="0" w:space="0" w:color="auto"/>
        <w:bottom w:val="none" w:sz="0" w:space="0" w:color="auto"/>
        <w:right w:val="none" w:sz="0" w:space="0" w:color="auto"/>
      </w:divBdr>
    </w:div>
    <w:div w:id="1568413251">
      <w:bodyDiv w:val="1"/>
      <w:marLeft w:val="0"/>
      <w:marRight w:val="0"/>
      <w:marTop w:val="0"/>
      <w:marBottom w:val="0"/>
      <w:divBdr>
        <w:top w:val="none" w:sz="0" w:space="0" w:color="auto"/>
        <w:left w:val="none" w:sz="0" w:space="0" w:color="auto"/>
        <w:bottom w:val="none" w:sz="0" w:space="0" w:color="auto"/>
        <w:right w:val="none" w:sz="0" w:space="0" w:color="auto"/>
      </w:divBdr>
      <w:divsChild>
        <w:div w:id="265385557">
          <w:marLeft w:val="0"/>
          <w:marRight w:val="0"/>
          <w:marTop w:val="0"/>
          <w:marBottom w:val="0"/>
          <w:divBdr>
            <w:top w:val="none" w:sz="0" w:space="0" w:color="auto"/>
            <w:left w:val="none" w:sz="0" w:space="0" w:color="auto"/>
            <w:bottom w:val="none" w:sz="0" w:space="0" w:color="auto"/>
            <w:right w:val="none" w:sz="0" w:space="0" w:color="auto"/>
          </w:divBdr>
        </w:div>
        <w:div w:id="371468695">
          <w:marLeft w:val="0"/>
          <w:marRight w:val="0"/>
          <w:marTop w:val="0"/>
          <w:marBottom w:val="0"/>
          <w:divBdr>
            <w:top w:val="none" w:sz="0" w:space="0" w:color="auto"/>
            <w:left w:val="none" w:sz="0" w:space="0" w:color="auto"/>
            <w:bottom w:val="none" w:sz="0" w:space="0" w:color="auto"/>
            <w:right w:val="none" w:sz="0" w:space="0" w:color="auto"/>
          </w:divBdr>
        </w:div>
        <w:div w:id="713769100">
          <w:marLeft w:val="0"/>
          <w:marRight w:val="0"/>
          <w:marTop w:val="0"/>
          <w:marBottom w:val="0"/>
          <w:divBdr>
            <w:top w:val="none" w:sz="0" w:space="0" w:color="auto"/>
            <w:left w:val="none" w:sz="0" w:space="0" w:color="auto"/>
            <w:bottom w:val="none" w:sz="0" w:space="0" w:color="auto"/>
            <w:right w:val="none" w:sz="0" w:space="0" w:color="auto"/>
          </w:divBdr>
        </w:div>
        <w:div w:id="901210922">
          <w:marLeft w:val="0"/>
          <w:marRight w:val="0"/>
          <w:marTop w:val="0"/>
          <w:marBottom w:val="0"/>
          <w:divBdr>
            <w:top w:val="none" w:sz="0" w:space="0" w:color="auto"/>
            <w:left w:val="none" w:sz="0" w:space="0" w:color="auto"/>
            <w:bottom w:val="none" w:sz="0" w:space="0" w:color="auto"/>
            <w:right w:val="none" w:sz="0" w:space="0" w:color="auto"/>
          </w:divBdr>
        </w:div>
        <w:div w:id="925653273">
          <w:marLeft w:val="0"/>
          <w:marRight w:val="0"/>
          <w:marTop w:val="0"/>
          <w:marBottom w:val="0"/>
          <w:divBdr>
            <w:top w:val="none" w:sz="0" w:space="0" w:color="auto"/>
            <w:left w:val="none" w:sz="0" w:space="0" w:color="auto"/>
            <w:bottom w:val="none" w:sz="0" w:space="0" w:color="auto"/>
            <w:right w:val="none" w:sz="0" w:space="0" w:color="auto"/>
          </w:divBdr>
        </w:div>
        <w:div w:id="1161582627">
          <w:marLeft w:val="0"/>
          <w:marRight w:val="0"/>
          <w:marTop w:val="0"/>
          <w:marBottom w:val="0"/>
          <w:divBdr>
            <w:top w:val="none" w:sz="0" w:space="0" w:color="auto"/>
            <w:left w:val="none" w:sz="0" w:space="0" w:color="auto"/>
            <w:bottom w:val="none" w:sz="0" w:space="0" w:color="auto"/>
            <w:right w:val="none" w:sz="0" w:space="0" w:color="auto"/>
          </w:divBdr>
        </w:div>
        <w:div w:id="1282225924">
          <w:marLeft w:val="0"/>
          <w:marRight w:val="0"/>
          <w:marTop w:val="0"/>
          <w:marBottom w:val="0"/>
          <w:divBdr>
            <w:top w:val="none" w:sz="0" w:space="0" w:color="auto"/>
            <w:left w:val="none" w:sz="0" w:space="0" w:color="auto"/>
            <w:bottom w:val="none" w:sz="0" w:space="0" w:color="auto"/>
            <w:right w:val="none" w:sz="0" w:space="0" w:color="auto"/>
          </w:divBdr>
        </w:div>
        <w:div w:id="1331299911">
          <w:marLeft w:val="0"/>
          <w:marRight w:val="0"/>
          <w:marTop w:val="0"/>
          <w:marBottom w:val="0"/>
          <w:divBdr>
            <w:top w:val="none" w:sz="0" w:space="0" w:color="auto"/>
            <w:left w:val="none" w:sz="0" w:space="0" w:color="auto"/>
            <w:bottom w:val="none" w:sz="0" w:space="0" w:color="auto"/>
            <w:right w:val="none" w:sz="0" w:space="0" w:color="auto"/>
          </w:divBdr>
        </w:div>
        <w:div w:id="1371613198">
          <w:marLeft w:val="0"/>
          <w:marRight w:val="0"/>
          <w:marTop w:val="0"/>
          <w:marBottom w:val="0"/>
          <w:divBdr>
            <w:top w:val="none" w:sz="0" w:space="0" w:color="auto"/>
            <w:left w:val="none" w:sz="0" w:space="0" w:color="auto"/>
            <w:bottom w:val="none" w:sz="0" w:space="0" w:color="auto"/>
            <w:right w:val="none" w:sz="0" w:space="0" w:color="auto"/>
          </w:divBdr>
        </w:div>
        <w:div w:id="1879124092">
          <w:marLeft w:val="0"/>
          <w:marRight w:val="0"/>
          <w:marTop w:val="0"/>
          <w:marBottom w:val="0"/>
          <w:divBdr>
            <w:top w:val="none" w:sz="0" w:space="0" w:color="auto"/>
            <w:left w:val="none" w:sz="0" w:space="0" w:color="auto"/>
            <w:bottom w:val="none" w:sz="0" w:space="0" w:color="auto"/>
            <w:right w:val="none" w:sz="0" w:space="0" w:color="auto"/>
          </w:divBdr>
        </w:div>
        <w:div w:id="1908224644">
          <w:marLeft w:val="0"/>
          <w:marRight w:val="0"/>
          <w:marTop w:val="0"/>
          <w:marBottom w:val="0"/>
          <w:divBdr>
            <w:top w:val="none" w:sz="0" w:space="0" w:color="auto"/>
            <w:left w:val="none" w:sz="0" w:space="0" w:color="auto"/>
            <w:bottom w:val="none" w:sz="0" w:space="0" w:color="auto"/>
            <w:right w:val="none" w:sz="0" w:space="0" w:color="auto"/>
          </w:divBdr>
        </w:div>
      </w:divsChild>
    </w:div>
    <w:div w:id="1577478172">
      <w:bodyDiv w:val="1"/>
      <w:marLeft w:val="0"/>
      <w:marRight w:val="0"/>
      <w:marTop w:val="0"/>
      <w:marBottom w:val="0"/>
      <w:divBdr>
        <w:top w:val="none" w:sz="0" w:space="0" w:color="auto"/>
        <w:left w:val="none" w:sz="0" w:space="0" w:color="auto"/>
        <w:bottom w:val="none" w:sz="0" w:space="0" w:color="auto"/>
        <w:right w:val="none" w:sz="0" w:space="0" w:color="auto"/>
      </w:divBdr>
    </w:div>
    <w:div w:id="1580674206">
      <w:bodyDiv w:val="1"/>
      <w:marLeft w:val="0"/>
      <w:marRight w:val="0"/>
      <w:marTop w:val="0"/>
      <w:marBottom w:val="0"/>
      <w:divBdr>
        <w:top w:val="none" w:sz="0" w:space="0" w:color="auto"/>
        <w:left w:val="none" w:sz="0" w:space="0" w:color="auto"/>
        <w:bottom w:val="none" w:sz="0" w:space="0" w:color="auto"/>
        <w:right w:val="none" w:sz="0" w:space="0" w:color="auto"/>
      </w:divBdr>
    </w:div>
    <w:div w:id="1601251999">
      <w:bodyDiv w:val="1"/>
      <w:marLeft w:val="0"/>
      <w:marRight w:val="0"/>
      <w:marTop w:val="0"/>
      <w:marBottom w:val="0"/>
      <w:divBdr>
        <w:top w:val="none" w:sz="0" w:space="0" w:color="auto"/>
        <w:left w:val="none" w:sz="0" w:space="0" w:color="auto"/>
        <w:bottom w:val="none" w:sz="0" w:space="0" w:color="auto"/>
        <w:right w:val="none" w:sz="0" w:space="0" w:color="auto"/>
      </w:divBdr>
    </w:div>
    <w:div w:id="1612469317">
      <w:bodyDiv w:val="1"/>
      <w:marLeft w:val="0"/>
      <w:marRight w:val="0"/>
      <w:marTop w:val="0"/>
      <w:marBottom w:val="0"/>
      <w:divBdr>
        <w:top w:val="none" w:sz="0" w:space="0" w:color="auto"/>
        <w:left w:val="none" w:sz="0" w:space="0" w:color="auto"/>
        <w:bottom w:val="none" w:sz="0" w:space="0" w:color="auto"/>
        <w:right w:val="none" w:sz="0" w:space="0" w:color="auto"/>
      </w:divBdr>
      <w:divsChild>
        <w:div w:id="791746224">
          <w:marLeft w:val="0"/>
          <w:marRight w:val="0"/>
          <w:marTop w:val="0"/>
          <w:marBottom w:val="0"/>
          <w:divBdr>
            <w:top w:val="none" w:sz="0" w:space="0" w:color="auto"/>
            <w:left w:val="none" w:sz="0" w:space="0" w:color="auto"/>
            <w:bottom w:val="none" w:sz="0" w:space="0" w:color="auto"/>
            <w:right w:val="none" w:sz="0" w:space="0" w:color="auto"/>
          </w:divBdr>
        </w:div>
        <w:div w:id="1321150696">
          <w:marLeft w:val="0"/>
          <w:marRight w:val="0"/>
          <w:marTop w:val="0"/>
          <w:marBottom w:val="0"/>
          <w:divBdr>
            <w:top w:val="none" w:sz="0" w:space="0" w:color="auto"/>
            <w:left w:val="none" w:sz="0" w:space="0" w:color="auto"/>
            <w:bottom w:val="none" w:sz="0" w:space="0" w:color="auto"/>
            <w:right w:val="none" w:sz="0" w:space="0" w:color="auto"/>
          </w:divBdr>
        </w:div>
        <w:div w:id="1837040325">
          <w:marLeft w:val="0"/>
          <w:marRight w:val="0"/>
          <w:marTop w:val="0"/>
          <w:marBottom w:val="0"/>
          <w:divBdr>
            <w:top w:val="none" w:sz="0" w:space="0" w:color="auto"/>
            <w:left w:val="none" w:sz="0" w:space="0" w:color="auto"/>
            <w:bottom w:val="none" w:sz="0" w:space="0" w:color="auto"/>
            <w:right w:val="none" w:sz="0" w:space="0" w:color="auto"/>
          </w:divBdr>
        </w:div>
      </w:divsChild>
    </w:div>
    <w:div w:id="1612586389">
      <w:bodyDiv w:val="1"/>
      <w:marLeft w:val="0"/>
      <w:marRight w:val="0"/>
      <w:marTop w:val="0"/>
      <w:marBottom w:val="0"/>
      <w:divBdr>
        <w:top w:val="none" w:sz="0" w:space="0" w:color="auto"/>
        <w:left w:val="none" w:sz="0" w:space="0" w:color="auto"/>
        <w:bottom w:val="none" w:sz="0" w:space="0" w:color="auto"/>
        <w:right w:val="none" w:sz="0" w:space="0" w:color="auto"/>
      </w:divBdr>
    </w:div>
    <w:div w:id="1712223746">
      <w:bodyDiv w:val="1"/>
      <w:marLeft w:val="0"/>
      <w:marRight w:val="0"/>
      <w:marTop w:val="0"/>
      <w:marBottom w:val="0"/>
      <w:divBdr>
        <w:top w:val="none" w:sz="0" w:space="0" w:color="auto"/>
        <w:left w:val="none" w:sz="0" w:space="0" w:color="auto"/>
        <w:bottom w:val="none" w:sz="0" w:space="0" w:color="auto"/>
        <w:right w:val="none" w:sz="0" w:space="0" w:color="auto"/>
      </w:divBdr>
    </w:div>
    <w:div w:id="1782722786">
      <w:bodyDiv w:val="1"/>
      <w:marLeft w:val="0"/>
      <w:marRight w:val="0"/>
      <w:marTop w:val="0"/>
      <w:marBottom w:val="0"/>
      <w:divBdr>
        <w:top w:val="none" w:sz="0" w:space="0" w:color="auto"/>
        <w:left w:val="none" w:sz="0" w:space="0" w:color="auto"/>
        <w:bottom w:val="none" w:sz="0" w:space="0" w:color="auto"/>
        <w:right w:val="none" w:sz="0" w:space="0" w:color="auto"/>
      </w:divBdr>
    </w:div>
    <w:div w:id="1786728011">
      <w:bodyDiv w:val="1"/>
      <w:marLeft w:val="0"/>
      <w:marRight w:val="0"/>
      <w:marTop w:val="0"/>
      <w:marBottom w:val="0"/>
      <w:divBdr>
        <w:top w:val="none" w:sz="0" w:space="0" w:color="auto"/>
        <w:left w:val="none" w:sz="0" w:space="0" w:color="auto"/>
        <w:bottom w:val="none" w:sz="0" w:space="0" w:color="auto"/>
        <w:right w:val="none" w:sz="0" w:space="0" w:color="auto"/>
      </w:divBdr>
    </w:div>
    <w:div w:id="1849636181">
      <w:bodyDiv w:val="1"/>
      <w:marLeft w:val="0"/>
      <w:marRight w:val="0"/>
      <w:marTop w:val="0"/>
      <w:marBottom w:val="0"/>
      <w:divBdr>
        <w:top w:val="none" w:sz="0" w:space="0" w:color="auto"/>
        <w:left w:val="none" w:sz="0" w:space="0" w:color="auto"/>
        <w:bottom w:val="none" w:sz="0" w:space="0" w:color="auto"/>
        <w:right w:val="none" w:sz="0" w:space="0" w:color="auto"/>
      </w:divBdr>
    </w:div>
    <w:div w:id="1851019420">
      <w:bodyDiv w:val="1"/>
      <w:marLeft w:val="0"/>
      <w:marRight w:val="0"/>
      <w:marTop w:val="0"/>
      <w:marBottom w:val="0"/>
      <w:divBdr>
        <w:top w:val="none" w:sz="0" w:space="0" w:color="auto"/>
        <w:left w:val="none" w:sz="0" w:space="0" w:color="auto"/>
        <w:bottom w:val="none" w:sz="0" w:space="0" w:color="auto"/>
        <w:right w:val="none" w:sz="0" w:space="0" w:color="auto"/>
      </w:divBdr>
    </w:div>
    <w:div w:id="1855731278">
      <w:bodyDiv w:val="1"/>
      <w:marLeft w:val="0"/>
      <w:marRight w:val="0"/>
      <w:marTop w:val="0"/>
      <w:marBottom w:val="0"/>
      <w:divBdr>
        <w:top w:val="none" w:sz="0" w:space="0" w:color="auto"/>
        <w:left w:val="none" w:sz="0" w:space="0" w:color="auto"/>
        <w:bottom w:val="none" w:sz="0" w:space="0" w:color="auto"/>
        <w:right w:val="none" w:sz="0" w:space="0" w:color="auto"/>
      </w:divBdr>
      <w:divsChild>
        <w:div w:id="13070618">
          <w:marLeft w:val="0"/>
          <w:marRight w:val="0"/>
          <w:marTop w:val="0"/>
          <w:marBottom w:val="0"/>
          <w:divBdr>
            <w:top w:val="none" w:sz="0" w:space="0" w:color="auto"/>
            <w:left w:val="none" w:sz="0" w:space="0" w:color="auto"/>
            <w:bottom w:val="none" w:sz="0" w:space="0" w:color="auto"/>
            <w:right w:val="none" w:sz="0" w:space="0" w:color="auto"/>
          </w:divBdr>
        </w:div>
        <w:div w:id="70080152">
          <w:marLeft w:val="0"/>
          <w:marRight w:val="0"/>
          <w:marTop w:val="0"/>
          <w:marBottom w:val="0"/>
          <w:divBdr>
            <w:top w:val="none" w:sz="0" w:space="0" w:color="auto"/>
            <w:left w:val="none" w:sz="0" w:space="0" w:color="auto"/>
            <w:bottom w:val="none" w:sz="0" w:space="0" w:color="auto"/>
            <w:right w:val="none" w:sz="0" w:space="0" w:color="auto"/>
          </w:divBdr>
        </w:div>
        <w:div w:id="160196759">
          <w:marLeft w:val="0"/>
          <w:marRight w:val="0"/>
          <w:marTop w:val="0"/>
          <w:marBottom w:val="0"/>
          <w:divBdr>
            <w:top w:val="none" w:sz="0" w:space="0" w:color="auto"/>
            <w:left w:val="none" w:sz="0" w:space="0" w:color="auto"/>
            <w:bottom w:val="none" w:sz="0" w:space="0" w:color="auto"/>
            <w:right w:val="none" w:sz="0" w:space="0" w:color="auto"/>
          </w:divBdr>
        </w:div>
        <w:div w:id="238100095">
          <w:marLeft w:val="0"/>
          <w:marRight w:val="0"/>
          <w:marTop w:val="0"/>
          <w:marBottom w:val="0"/>
          <w:divBdr>
            <w:top w:val="none" w:sz="0" w:space="0" w:color="auto"/>
            <w:left w:val="none" w:sz="0" w:space="0" w:color="auto"/>
            <w:bottom w:val="none" w:sz="0" w:space="0" w:color="auto"/>
            <w:right w:val="none" w:sz="0" w:space="0" w:color="auto"/>
          </w:divBdr>
        </w:div>
        <w:div w:id="278418207">
          <w:marLeft w:val="0"/>
          <w:marRight w:val="0"/>
          <w:marTop w:val="0"/>
          <w:marBottom w:val="0"/>
          <w:divBdr>
            <w:top w:val="none" w:sz="0" w:space="0" w:color="auto"/>
            <w:left w:val="none" w:sz="0" w:space="0" w:color="auto"/>
            <w:bottom w:val="none" w:sz="0" w:space="0" w:color="auto"/>
            <w:right w:val="none" w:sz="0" w:space="0" w:color="auto"/>
          </w:divBdr>
        </w:div>
        <w:div w:id="313266017">
          <w:marLeft w:val="0"/>
          <w:marRight w:val="0"/>
          <w:marTop w:val="0"/>
          <w:marBottom w:val="0"/>
          <w:divBdr>
            <w:top w:val="none" w:sz="0" w:space="0" w:color="auto"/>
            <w:left w:val="none" w:sz="0" w:space="0" w:color="auto"/>
            <w:bottom w:val="none" w:sz="0" w:space="0" w:color="auto"/>
            <w:right w:val="none" w:sz="0" w:space="0" w:color="auto"/>
          </w:divBdr>
        </w:div>
        <w:div w:id="647369429">
          <w:marLeft w:val="0"/>
          <w:marRight w:val="0"/>
          <w:marTop w:val="0"/>
          <w:marBottom w:val="0"/>
          <w:divBdr>
            <w:top w:val="none" w:sz="0" w:space="0" w:color="auto"/>
            <w:left w:val="none" w:sz="0" w:space="0" w:color="auto"/>
            <w:bottom w:val="none" w:sz="0" w:space="0" w:color="auto"/>
            <w:right w:val="none" w:sz="0" w:space="0" w:color="auto"/>
          </w:divBdr>
        </w:div>
        <w:div w:id="700204703">
          <w:marLeft w:val="0"/>
          <w:marRight w:val="0"/>
          <w:marTop w:val="0"/>
          <w:marBottom w:val="0"/>
          <w:divBdr>
            <w:top w:val="none" w:sz="0" w:space="0" w:color="auto"/>
            <w:left w:val="none" w:sz="0" w:space="0" w:color="auto"/>
            <w:bottom w:val="none" w:sz="0" w:space="0" w:color="auto"/>
            <w:right w:val="none" w:sz="0" w:space="0" w:color="auto"/>
          </w:divBdr>
        </w:div>
        <w:div w:id="845824385">
          <w:marLeft w:val="0"/>
          <w:marRight w:val="0"/>
          <w:marTop w:val="0"/>
          <w:marBottom w:val="0"/>
          <w:divBdr>
            <w:top w:val="none" w:sz="0" w:space="0" w:color="auto"/>
            <w:left w:val="none" w:sz="0" w:space="0" w:color="auto"/>
            <w:bottom w:val="none" w:sz="0" w:space="0" w:color="auto"/>
            <w:right w:val="none" w:sz="0" w:space="0" w:color="auto"/>
          </w:divBdr>
        </w:div>
        <w:div w:id="939872667">
          <w:marLeft w:val="0"/>
          <w:marRight w:val="0"/>
          <w:marTop w:val="0"/>
          <w:marBottom w:val="0"/>
          <w:divBdr>
            <w:top w:val="none" w:sz="0" w:space="0" w:color="auto"/>
            <w:left w:val="none" w:sz="0" w:space="0" w:color="auto"/>
            <w:bottom w:val="none" w:sz="0" w:space="0" w:color="auto"/>
            <w:right w:val="none" w:sz="0" w:space="0" w:color="auto"/>
          </w:divBdr>
        </w:div>
        <w:div w:id="1147698761">
          <w:marLeft w:val="0"/>
          <w:marRight w:val="0"/>
          <w:marTop w:val="0"/>
          <w:marBottom w:val="0"/>
          <w:divBdr>
            <w:top w:val="none" w:sz="0" w:space="0" w:color="auto"/>
            <w:left w:val="none" w:sz="0" w:space="0" w:color="auto"/>
            <w:bottom w:val="none" w:sz="0" w:space="0" w:color="auto"/>
            <w:right w:val="none" w:sz="0" w:space="0" w:color="auto"/>
          </w:divBdr>
        </w:div>
        <w:div w:id="1319461589">
          <w:marLeft w:val="0"/>
          <w:marRight w:val="0"/>
          <w:marTop w:val="0"/>
          <w:marBottom w:val="0"/>
          <w:divBdr>
            <w:top w:val="none" w:sz="0" w:space="0" w:color="auto"/>
            <w:left w:val="none" w:sz="0" w:space="0" w:color="auto"/>
            <w:bottom w:val="none" w:sz="0" w:space="0" w:color="auto"/>
            <w:right w:val="none" w:sz="0" w:space="0" w:color="auto"/>
          </w:divBdr>
        </w:div>
        <w:div w:id="1718504600">
          <w:marLeft w:val="0"/>
          <w:marRight w:val="0"/>
          <w:marTop w:val="0"/>
          <w:marBottom w:val="0"/>
          <w:divBdr>
            <w:top w:val="none" w:sz="0" w:space="0" w:color="auto"/>
            <w:left w:val="none" w:sz="0" w:space="0" w:color="auto"/>
            <w:bottom w:val="none" w:sz="0" w:space="0" w:color="auto"/>
            <w:right w:val="none" w:sz="0" w:space="0" w:color="auto"/>
          </w:divBdr>
        </w:div>
        <w:div w:id="1723671144">
          <w:marLeft w:val="0"/>
          <w:marRight w:val="0"/>
          <w:marTop w:val="0"/>
          <w:marBottom w:val="0"/>
          <w:divBdr>
            <w:top w:val="none" w:sz="0" w:space="0" w:color="auto"/>
            <w:left w:val="none" w:sz="0" w:space="0" w:color="auto"/>
            <w:bottom w:val="none" w:sz="0" w:space="0" w:color="auto"/>
            <w:right w:val="none" w:sz="0" w:space="0" w:color="auto"/>
          </w:divBdr>
        </w:div>
        <w:div w:id="1800343262">
          <w:marLeft w:val="0"/>
          <w:marRight w:val="0"/>
          <w:marTop w:val="0"/>
          <w:marBottom w:val="0"/>
          <w:divBdr>
            <w:top w:val="none" w:sz="0" w:space="0" w:color="auto"/>
            <w:left w:val="none" w:sz="0" w:space="0" w:color="auto"/>
            <w:bottom w:val="none" w:sz="0" w:space="0" w:color="auto"/>
            <w:right w:val="none" w:sz="0" w:space="0" w:color="auto"/>
          </w:divBdr>
        </w:div>
        <w:div w:id="1964922031">
          <w:marLeft w:val="0"/>
          <w:marRight w:val="0"/>
          <w:marTop w:val="0"/>
          <w:marBottom w:val="0"/>
          <w:divBdr>
            <w:top w:val="none" w:sz="0" w:space="0" w:color="auto"/>
            <w:left w:val="none" w:sz="0" w:space="0" w:color="auto"/>
            <w:bottom w:val="none" w:sz="0" w:space="0" w:color="auto"/>
            <w:right w:val="none" w:sz="0" w:space="0" w:color="auto"/>
          </w:divBdr>
        </w:div>
      </w:divsChild>
    </w:div>
    <w:div w:id="1878815062">
      <w:bodyDiv w:val="1"/>
      <w:marLeft w:val="0"/>
      <w:marRight w:val="0"/>
      <w:marTop w:val="0"/>
      <w:marBottom w:val="0"/>
      <w:divBdr>
        <w:top w:val="none" w:sz="0" w:space="0" w:color="auto"/>
        <w:left w:val="none" w:sz="0" w:space="0" w:color="auto"/>
        <w:bottom w:val="none" w:sz="0" w:space="0" w:color="auto"/>
        <w:right w:val="none" w:sz="0" w:space="0" w:color="auto"/>
      </w:divBdr>
    </w:div>
    <w:div w:id="1921987777">
      <w:bodyDiv w:val="1"/>
      <w:marLeft w:val="0"/>
      <w:marRight w:val="0"/>
      <w:marTop w:val="0"/>
      <w:marBottom w:val="0"/>
      <w:divBdr>
        <w:top w:val="none" w:sz="0" w:space="0" w:color="auto"/>
        <w:left w:val="none" w:sz="0" w:space="0" w:color="auto"/>
        <w:bottom w:val="none" w:sz="0" w:space="0" w:color="auto"/>
        <w:right w:val="none" w:sz="0" w:space="0" w:color="auto"/>
      </w:divBdr>
    </w:div>
    <w:div w:id="1961915863">
      <w:bodyDiv w:val="1"/>
      <w:marLeft w:val="0"/>
      <w:marRight w:val="0"/>
      <w:marTop w:val="0"/>
      <w:marBottom w:val="0"/>
      <w:divBdr>
        <w:top w:val="none" w:sz="0" w:space="0" w:color="auto"/>
        <w:left w:val="none" w:sz="0" w:space="0" w:color="auto"/>
        <w:bottom w:val="none" w:sz="0" w:space="0" w:color="auto"/>
        <w:right w:val="none" w:sz="0" w:space="0" w:color="auto"/>
      </w:divBdr>
    </w:div>
    <w:div w:id="1977831591">
      <w:bodyDiv w:val="1"/>
      <w:marLeft w:val="0"/>
      <w:marRight w:val="0"/>
      <w:marTop w:val="0"/>
      <w:marBottom w:val="0"/>
      <w:divBdr>
        <w:top w:val="none" w:sz="0" w:space="0" w:color="auto"/>
        <w:left w:val="none" w:sz="0" w:space="0" w:color="auto"/>
        <w:bottom w:val="none" w:sz="0" w:space="0" w:color="auto"/>
        <w:right w:val="none" w:sz="0" w:space="0" w:color="auto"/>
      </w:divBdr>
    </w:div>
    <w:div w:id="2066487379">
      <w:bodyDiv w:val="1"/>
      <w:marLeft w:val="0"/>
      <w:marRight w:val="0"/>
      <w:marTop w:val="0"/>
      <w:marBottom w:val="0"/>
      <w:divBdr>
        <w:top w:val="none" w:sz="0" w:space="0" w:color="auto"/>
        <w:left w:val="none" w:sz="0" w:space="0" w:color="auto"/>
        <w:bottom w:val="none" w:sz="0" w:space="0" w:color="auto"/>
        <w:right w:val="none" w:sz="0" w:space="0" w:color="auto"/>
      </w:divBdr>
    </w:div>
    <w:div w:id="2097701716">
      <w:bodyDiv w:val="1"/>
      <w:marLeft w:val="0"/>
      <w:marRight w:val="0"/>
      <w:marTop w:val="0"/>
      <w:marBottom w:val="0"/>
      <w:divBdr>
        <w:top w:val="none" w:sz="0" w:space="0" w:color="auto"/>
        <w:left w:val="none" w:sz="0" w:space="0" w:color="auto"/>
        <w:bottom w:val="none" w:sz="0" w:space="0" w:color="auto"/>
        <w:right w:val="none" w:sz="0" w:space="0" w:color="auto"/>
      </w:divBdr>
    </w:div>
    <w:div w:id="2110008539">
      <w:bodyDiv w:val="1"/>
      <w:marLeft w:val="0"/>
      <w:marRight w:val="0"/>
      <w:marTop w:val="0"/>
      <w:marBottom w:val="0"/>
      <w:divBdr>
        <w:top w:val="none" w:sz="0" w:space="0" w:color="auto"/>
        <w:left w:val="none" w:sz="0" w:space="0" w:color="auto"/>
        <w:bottom w:val="none" w:sz="0" w:space="0" w:color="auto"/>
        <w:right w:val="none" w:sz="0" w:space="0" w:color="auto"/>
      </w:divBdr>
      <w:divsChild>
        <w:div w:id="33383676">
          <w:marLeft w:val="0"/>
          <w:marRight w:val="0"/>
          <w:marTop w:val="0"/>
          <w:marBottom w:val="0"/>
          <w:divBdr>
            <w:top w:val="none" w:sz="0" w:space="0" w:color="auto"/>
            <w:left w:val="none" w:sz="0" w:space="0" w:color="auto"/>
            <w:bottom w:val="none" w:sz="0" w:space="0" w:color="auto"/>
            <w:right w:val="none" w:sz="0" w:space="0" w:color="auto"/>
          </w:divBdr>
        </w:div>
        <w:div w:id="371611764">
          <w:marLeft w:val="0"/>
          <w:marRight w:val="0"/>
          <w:marTop w:val="0"/>
          <w:marBottom w:val="0"/>
          <w:divBdr>
            <w:top w:val="none" w:sz="0" w:space="0" w:color="auto"/>
            <w:left w:val="none" w:sz="0" w:space="0" w:color="auto"/>
            <w:bottom w:val="none" w:sz="0" w:space="0" w:color="auto"/>
            <w:right w:val="none" w:sz="0" w:space="0" w:color="auto"/>
          </w:divBdr>
        </w:div>
        <w:div w:id="447093465">
          <w:marLeft w:val="0"/>
          <w:marRight w:val="0"/>
          <w:marTop w:val="0"/>
          <w:marBottom w:val="0"/>
          <w:divBdr>
            <w:top w:val="none" w:sz="0" w:space="0" w:color="auto"/>
            <w:left w:val="none" w:sz="0" w:space="0" w:color="auto"/>
            <w:bottom w:val="none" w:sz="0" w:space="0" w:color="auto"/>
            <w:right w:val="none" w:sz="0" w:space="0" w:color="auto"/>
          </w:divBdr>
        </w:div>
        <w:div w:id="708381747">
          <w:marLeft w:val="0"/>
          <w:marRight w:val="0"/>
          <w:marTop w:val="0"/>
          <w:marBottom w:val="0"/>
          <w:divBdr>
            <w:top w:val="none" w:sz="0" w:space="0" w:color="auto"/>
            <w:left w:val="none" w:sz="0" w:space="0" w:color="auto"/>
            <w:bottom w:val="none" w:sz="0" w:space="0" w:color="auto"/>
            <w:right w:val="none" w:sz="0" w:space="0" w:color="auto"/>
          </w:divBdr>
        </w:div>
        <w:div w:id="1124467785">
          <w:marLeft w:val="0"/>
          <w:marRight w:val="0"/>
          <w:marTop w:val="0"/>
          <w:marBottom w:val="0"/>
          <w:divBdr>
            <w:top w:val="none" w:sz="0" w:space="0" w:color="auto"/>
            <w:left w:val="none" w:sz="0" w:space="0" w:color="auto"/>
            <w:bottom w:val="none" w:sz="0" w:space="0" w:color="auto"/>
            <w:right w:val="none" w:sz="0" w:space="0" w:color="auto"/>
          </w:divBdr>
        </w:div>
        <w:div w:id="1313562876">
          <w:marLeft w:val="0"/>
          <w:marRight w:val="0"/>
          <w:marTop w:val="0"/>
          <w:marBottom w:val="0"/>
          <w:divBdr>
            <w:top w:val="none" w:sz="0" w:space="0" w:color="auto"/>
            <w:left w:val="none" w:sz="0" w:space="0" w:color="auto"/>
            <w:bottom w:val="none" w:sz="0" w:space="0" w:color="auto"/>
            <w:right w:val="none" w:sz="0" w:space="0" w:color="auto"/>
          </w:divBdr>
        </w:div>
        <w:div w:id="2103915485">
          <w:marLeft w:val="0"/>
          <w:marRight w:val="0"/>
          <w:marTop w:val="0"/>
          <w:marBottom w:val="0"/>
          <w:divBdr>
            <w:top w:val="none" w:sz="0" w:space="0" w:color="auto"/>
            <w:left w:val="none" w:sz="0" w:space="0" w:color="auto"/>
            <w:bottom w:val="none" w:sz="0" w:space="0" w:color="auto"/>
            <w:right w:val="none" w:sz="0" w:space="0" w:color="auto"/>
          </w:divBdr>
        </w:div>
      </w:divsChild>
    </w:div>
    <w:div w:id="211150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EDFB7-6366-4209-BBA3-DE3888663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1036</Words>
  <Characters>6838</Characters>
  <Application>Microsoft Office Word</Application>
  <DocSecurity>0</DocSecurity>
  <Lines>56</Lines>
  <Paragraphs>15</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Щодо проекту Постанови про звільнення з посади Голови Державного комітету телебачення і радіомовлення України І</vt:lpstr>
      <vt:lpstr>Щодо проекту Постанови про звільнення з посади Голови Державного комітету телебачення і радіомовлення України І</vt:lpstr>
      <vt:lpstr>Щодо проекту Постанови про звільнення з посади Голови Державного комітету телебачення і радіомовлення України І</vt:lpstr>
    </vt:vector>
  </TitlesOfParts>
  <Company>VRU</Company>
  <LinksUpToDate>false</LinksUpToDate>
  <CharactersWithSpaces>7859</CharactersWithSpaces>
  <SharedDoc>false</SharedDoc>
  <HLinks>
    <vt:vector size="18" baseType="variant">
      <vt:variant>
        <vt:i4>4653150</vt:i4>
      </vt:variant>
      <vt:variant>
        <vt:i4>6</vt:i4>
      </vt:variant>
      <vt:variant>
        <vt:i4>0</vt:i4>
      </vt:variant>
      <vt:variant>
        <vt:i4>5</vt:i4>
      </vt:variant>
      <vt:variant>
        <vt:lpwstr>https://zakon.rada.gov.ua/laws/show/80731-10</vt:lpwstr>
      </vt:variant>
      <vt:variant>
        <vt:lpwstr>n4365</vt:lpwstr>
      </vt:variant>
      <vt:variant>
        <vt:i4>4653144</vt:i4>
      </vt:variant>
      <vt:variant>
        <vt:i4>3</vt:i4>
      </vt:variant>
      <vt:variant>
        <vt:i4>0</vt:i4>
      </vt:variant>
      <vt:variant>
        <vt:i4>5</vt:i4>
      </vt:variant>
      <vt:variant>
        <vt:lpwstr>https://zakon.rada.gov.ua/laws/show/80732-10</vt:lpwstr>
      </vt:variant>
      <vt:variant>
        <vt:lpwstr>n765</vt:lpwstr>
      </vt:variant>
      <vt:variant>
        <vt:i4>4456538</vt:i4>
      </vt:variant>
      <vt:variant>
        <vt:i4>0</vt:i4>
      </vt:variant>
      <vt:variant>
        <vt:i4>0</vt:i4>
      </vt:variant>
      <vt:variant>
        <vt:i4>5</vt:i4>
      </vt:variant>
      <vt:variant>
        <vt:lpwstr>https://zakon.rada.gov.ua/laws/show/80731-10</vt:lpwstr>
      </vt:variant>
      <vt:variant>
        <vt:lpwstr>n3724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Щодо проекту Постанови про звільнення з посади Голови Державного комітету телебачення і радіомовлення України І</dc:title>
  <dc:creator>26092002</dc:creator>
  <cp:lastModifiedBy>Лопотуха Інна Григорівна</cp:lastModifiedBy>
  <cp:revision>4</cp:revision>
  <cp:lastPrinted>2020-12-02T09:04:00Z</cp:lastPrinted>
  <dcterms:created xsi:type="dcterms:W3CDTF">2020-12-02T09:04:00Z</dcterms:created>
  <dcterms:modified xsi:type="dcterms:W3CDTF">2020-12-02T09:10:00Z</dcterms:modified>
</cp:coreProperties>
</file>