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185" w:rsidRPr="00171BC1" w:rsidRDefault="005B0DE6" w:rsidP="00CE2E7D">
      <w:pPr>
        <w:tabs>
          <w:tab w:val="left" w:pos="3420"/>
        </w:tabs>
        <w:jc w:val="right"/>
        <w:rPr>
          <w:bCs/>
          <w:szCs w:val="26"/>
          <w:lang w:val="uk-UA"/>
        </w:rPr>
      </w:pPr>
      <w:bookmarkStart w:id="0" w:name="_GoBack"/>
      <w:bookmarkEnd w:id="0"/>
      <w:r w:rsidRPr="00171BC1">
        <w:rPr>
          <w:sz w:val="26"/>
          <w:szCs w:val="26"/>
          <w:lang w:val="uk-UA"/>
        </w:rPr>
        <w:t xml:space="preserve">До реєстр. </w:t>
      </w:r>
      <w:r w:rsidR="006701DF" w:rsidRPr="00171BC1">
        <w:rPr>
          <w:sz w:val="26"/>
          <w:szCs w:val="26"/>
          <w:lang w:val="uk-UA"/>
        </w:rPr>
        <w:t>№</w:t>
      </w:r>
      <w:r w:rsidR="007948E1" w:rsidRPr="00171BC1">
        <w:rPr>
          <w:sz w:val="26"/>
          <w:szCs w:val="26"/>
          <w:lang w:val="uk-UA"/>
        </w:rPr>
        <w:t xml:space="preserve"> </w:t>
      </w:r>
      <w:r w:rsidR="000E1BFE">
        <w:rPr>
          <w:sz w:val="26"/>
          <w:szCs w:val="26"/>
          <w:lang w:val="uk-UA"/>
        </w:rPr>
        <w:t>3651</w:t>
      </w:r>
    </w:p>
    <w:p w:rsidR="000774C3" w:rsidRPr="00171BC1" w:rsidRDefault="004603E2" w:rsidP="00CE2E7D">
      <w:pPr>
        <w:tabs>
          <w:tab w:val="left" w:pos="3420"/>
        </w:tabs>
        <w:jc w:val="right"/>
        <w:rPr>
          <w:sz w:val="26"/>
          <w:szCs w:val="26"/>
          <w:lang w:val="uk-UA"/>
        </w:rPr>
      </w:pPr>
      <w:r w:rsidRPr="00171BC1">
        <w:rPr>
          <w:sz w:val="26"/>
          <w:szCs w:val="26"/>
          <w:lang w:val="uk-UA"/>
        </w:rPr>
        <w:t>(</w:t>
      </w:r>
      <w:r w:rsidR="009C30DC" w:rsidRPr="00171BC1">
        <w:rPr>
          <w:sz w:val="26"/>
          <w:szCs w:val="26"/>
          <w:lang w:val="uk-UA"/>
        </w:rPr>
        <w:t xml:space="preserve">повторне </w:t>
      </w:r>
      <w:r w:rsidR="00171BC1" w:rsidRPr="00171BC1">
        <w:rPr>
          <w:sz w:val="26"/>
          <w:szCs w:val="26"/>
          <w:lang w:val="uk-UA"/>
        </w:rPr>
        <w:t>перше</w:t>
      </w:r>
      <w:r w:rsidRPr="00171BC1">
        <w:rPr>
          <w:sz w:val="26"/>
          <w:szCs w:val="26"/>
          <w:lang w:val="uk-UA"/>
        </w:rPr>
        <w:t xml:space="preserve"> читання)</w:t>
      </w:r>
    </w:p>
    <w:p w:rsidR="00137980" w:rsidRPr="00171BC1" w:rsidRDefault="00137980" w:rsidP="00CE2E7D">
      <w:pPr>
        <w:tabs>
          <w:tab w:val="left" w:pos="3420"/>
        </w:tabs>
        <w:rPr>
          <w:lang w:val="uk-UA"/>
        </w:rPr>
      </w:pPr>
    </w:p>
    <w:p w:rsidR="00137980" w:rsidRPr="00171BC1" w:rsidRDefault="00137980" w:rsidP="00E65613">
      <w:pPr>
        <w:tabs>
          <w:tab w:val="left" w:pos="7248"/>
        </w:tabs>
        <w:spacing w:before="60" w:after="60"/>
        <w:ind w:right="-23" w:firstLine="720"/>
        <w:jc w:val="both"/>
        <w:rPr>
          <w:sz w:val="28"/>
          <w:szCs w:val="28"/>
          <w:lang w:val="uk-UA"/>
        </w:rPr>
      </w:pPr>
    </w:p>
    <w:p w:rsidR="00772312" w:rsidRPr="00171BC1" w:rsidRDefault="00772312" w:rsidP="00BB227A">
      <w:pPr>
        <w:tabs>
          <w:tab w:val="left" w:pos="7248"/>
        </w:tabs>
        <w:spacing w:before="240" w:after="60"/>
        <w:ind w:right="-23" w:firstLine="720"/>
        <w:jc w:val="both"/>
        <w:rPr>
          <w:sz w:val="28"/>
          <w:szCs w:val="28"/>
          <w:lang w:val="uk-UA"/>
        </w:rPr>
      </w:pPr>
    </w:p>
    <w:p w:rsidR="00E65613" w:rsidRPr="00171BC1" w:rsidRDefault="00E65613" w:rsidP="00BB227A">
      <w:pPr>
        <w:tabs>
          <w:tab w:val="left" w:pos="7248"/>
        </w:tabs>
        <w:spacing w:before="240" w:after="60"/>
        <w:ind w:right="-23" w:firstLine="720"/>
        <w:jc w:val="both"/>
        <w:rPr>
          <w:sz w:val="28"/>
          <w:szCs w:val="28"/>
          <w:lang w:val="uk-UA"/>
        </w:rPr>
      </w:pPr>
    </w:p>
    <w:p w:rsidR="00F02A90" w:rsidRPr="00171BC1" w:rsidRDefault="00F02A90" w:rsidP="00BB227A">
      <w:pPr>
        <w:tabs>
          <w:tab w:val="left" w:pos="7248"/>
        </w:tabs>
        <w:spacing w:before="240" w:after="60"/>
        <w:ind w:right="-23" w:firstLine="720"/>
        <w:jc w:val="both"/>
        <w:rPr>
          <w:sz w:val="20"/>
          <w:szCs w:val="20"/>
          <w:lang w:val="uk-UA"/>
        </w:rPr>
      </w:pPr>
    </w:p>
    <w:p w:rsidR="009C30DC" w:rsidRPr="00171BC1" w:rsidRDefault="009C30DC" w:rsidP="00BB227A">
      <w:pPr>
        <w:tabs>
          <w:tab w:val="left" w:pos="7248"/>
        </w:tabs>
        <w:spacing w:before="240" w:after="60"/>
        <w:ind w:right="-23" w:firstLine="720"/>
        <w:jc w:val="both"/>
        <w:rPr>
          <w:sz w:val="20"/>
          <w:szCs w:val="20"/>
          <w:lang w:val="uk-UA"/>
        </w:rPr>
      </w:pPr>
    </w:p>
    <w:p w:rsidR="00F90DC6" w:rsidRPr="00171BC1" w:rsidRDefault="00F90DC6" w:rsidP="00BB51ED">
      <w:pPr>
        <w:tabs>
          <w:tab w:val="left" w:pos="7248"/>
        </w:tabs>
        <w:spacing w:after="60"/>
        <w:ind w:right="-23" w:firstLine="720"/>
        <w:jc w:val="right"/>
        <w:rPr>
          <w:b/>
          <w:sz w:val="28"/>
          <w:szCs w:val="28"/>
          <w:lang w:val="uk-UA"/>
        </w:rPr>
      </w:pPr>
    </w:p>
    <w:p w:rsidR="00137980" w:rsidRPr="00171BC1" w:rsidRDefault="00137980" w:rsidP="003876B2">
      <w:pPr>
        <w:tabs>
          <w:tab w:val="left" w:pos="7248"/>
        </w:tabs>
        <w:ind w:right="-23" w:firstLine="720"/>
        <w:jc w:val="right"/>
        <w:rPr>
          <w:b/>
          <w:sz w:val="28"/>
          <w:szCs w:val="28"/>
          <w:lang w:val="uk-UA"/>
        </w:rPr>
      </w:pPr>
      <w:r w:rsidRPr="00171BC1">
        <w:rPr>
          <w:b/>
          <w:sz w:val="28"/>
          <w:szCs w:val="28"/>
          <w:lang w:val="uk-UA"/>
        </w:rPr>
        <w:t>ВЕРХОВНА  РАДА  УКРАЇНИ</w:t>
      </w:r>
    </w:p>
    <w:p w:rsidR="00185567" w:rsidRPr="00171BC1" w:rsidRDefault="00185567" w:rsidP="003876B2">
      <w:pPr>
        <w:tabs>
          <w:tab w:val="left" w:pos="7248"/>
        </w:tabs>
        <w:ind w:right="-23" w:firstLine="720"/>
        <w:jc w:val="right"/>
        <w:rPr>
          <w:b/>
          <w:sz w:val="28"/>
          <w:szCs w:val="28"/>
          <w:lang w:val="uk-UA"/>
        </w:rPr>
      </w:pPr>
    </w:p>
    <w:p w:rsidR="005F1BD1" w:rsidRDefault="005F1BD1" w:rsidP="009C30DC">
      <w:pPr>
        <w:pStyle w:val="ae"/>
        <w:spacing w:before="0" w:beforeAutospacing="0" w:after="0" w:afterAutospacing="0"/>
        <w:ind w:firstLine="720"/>
        <w:jc w:val="both"/>
        <w:rPr>
          <w:noProof/>
          <w:sz w:val="28"/>
          <w:szCs w:val="28"/>
          <w:lang w:val="uk-UA"/>
        </w:rPr>
      </w:pPr>
      <w:r w:rsidRPr="005F1BD1">
        <w:rPr>
          <w:noProof/>
          <w:sz w:val="28"/>
          <w:szCs w:val="28"/>
          <w:lang w:val="uk-UA"/>
        </w:rPr>
        <w:t>Комітет з питань організації державної влади, місцевого самоврядування, регіонального розвитку та містобудуванн</w:t>
      </w:r>
      <w:r w:rsidR="0051055A">
        <w:rPr>
          <w:noProof/>
          <w:sz w:val="28"/>
          <w:szCs w:val="28"/>
          <w:lang w:val="uk-UA"/>
        </w:rPr>
        <w:t xml:space="preserve">я розглянув на своєму засіданні </w:t>
      </w:r>
      <w:r>
        <w:rPr>
          <w:noProof/>
          <w:sz w:val="28"/>
          <w:szCs w:val="28"/>
          <w:lang w:val="uk-UA"/>
        </w:rPr>
        <w:t>30</w:t>
      </w:r>
      <w:r w:rsidR="0051055A">
        <w:rPr>
          <w:noProof/>
          <w:sz w:val="28"/>
          <w:szCs w:val="28"/>
          <w:lang w:val="uk-UA"/>
        </w:rPr>
        <w:t> </w:t>
      </w:r>
      <w:r>
        <w:rPr>
          <w:noProof/>
          <w:sz w:val="28"/>
          <w:szCs w:val="28"/>
          <w:lang w:val="uk-UA"/>
        </w:rPr>
        <w:t>вересня</w:t>
      </w:r>
      <w:r w:rsidRPr="00171BC1">
        <w:rPr>
          <w:noProof/>
          <w:sz w:val="28"/>
          <w:szCs w:val="28"/>
          <w:lang w:val="uk-UA"/>
        </w:rPr>
        <w:t xml:space="preserve"> 20</w:t>
      </w:r>
      <w:r>
        <w:rPr>
          <w:noProof/>
          <w:sz w:val="28"/>
          <w:szCs w:val="28"/>
          <w:lang w:val="uk-UA"/>
        </w:rPr>
        <w:t>20</w:t>
      </w:r>
      <w:r w:rsidRPr="00171BC1">
        <w:rPr>
          <w:noProof/>
          <w:sz w:val="28"/>
          <w:szCs w:val="28"/>
          <w:lang w:val="uk-UA"/>
        </w:rPr>
        <w:t xml:space="preserve"> року </w:t>
      </w:r>
      <w:r w:rsidRPr="005F1BD1">
        <w:rPr>
          <w:noProof/>
          <w:sz w:val="28"/>
          <w:szCs w:val="28"/>
          <w:lang w:val="uk-UA"/>
        </w:rPr>
        <w:t>проект Закону України про внесення змін до деяких законодавчих актів України щодо впорядкування окремих питань діяльності та організації органів державної влади, органів місцевого самоврядування у зв'язку з утворенням (ліквідацією) районів (реєстр. № 3651), внесений Кабінетом Міністрів України та направлений Верховною Радою України до Комітету для підготовки на повторне перше читання.</w:t>
      </w:r>
    </w:p>
    <w:p w:rsidR="0051055A" w:rsidRPr="0051055A" w:rsidRDefault="0051055A" w:rsidP="0051055A">
      <w:pPr>
        <w:ind w:firstLine="709"/>
        <w:jc w:val="both"/>
        <w:rPr>
          <w:color w:val="000000"/>
          <w:sz w:val="28"/>
          <w:szCs w:val="28"/>
          <w:lang w:val="uk-UA"/>
        </w:rPr>
      </w:pPr>
      <w:r w:rsidRPr="0051055A">
        <w:rPr>
          <w:color w:val="000000"/>
          <w:sz w:val="28"/>
          <w:szCs w:val="28"/>
          <w:lang w:val="uk-UA"/>
        </w:rPr>
        <w:t>Метою законопроекту є законодавче врегулювання окремих питань організації та діяльності органів місцевого самоврядування та районних державних адміністрацій у зв’язку зі змінами в адміністративно-територіальному устрої України.</w:t>
      </w:r>
    </w:p>
    <w:p w:rsidR="0051055A" w:rsidRPr="0051055A" w:rsidRDefault="0051055A" w:rsidP="0051055A">
      <w:pPr>
        <w:ind w:firstLine="709"/>
        <w:jc w:val="both"/>
        <w:rPr>
          <w:color w:val="000000"/>
          <w:sz w:val="28"/>
          <w:szCs w:val="28"/>
          <w:lang w:val="uk-UA"/>
        </w:rPr>
      </w:pPr>
      <w:r w:rsidRPr="0051055A">
        <w:rPr>
          <w:color w:val="000000"/>
          <w:sz w:val="28"/>
          <w:szCs w:val="28"/>
          <w:lang w:val="uk-UA"/>
        </w:rPr>
        <w:t>У доопрацьованому Комітетом законопроекті передбачається внесення змін до законів України «Про місцеве самоврядування в Україні», «Про місцеві державні адміністрації», «Про Кабінет Міністрів України», «Про державну реєстрацію юридичних осіб, фізичних осіб – підприємців та громадських формувань».</w:t>
      </w:r>
    </w:p>
    <w:p w:rsidR="0051055A" w:rsidRPr="0051055A" w:rsidRDefault="0051055A" w:rsidP="0051055A">
      <w:pPr>
        <w:ind w:firstLine="709"/>
        <w:jc w:val="both"/>
        <w:rPr>
          <w:color w:val="000000"/>
          <w:sz w:val="28"/>
          <w:szCs w:val="28"/>
          <w:lang w:val="uk-UA"/>
        </w:rPr>
      </w:pPr>
      <w:r w:rsidRPr="0051055A">
        <w:rPr>
          <w:color w:val="000000"/>
          <w:sz w:val="28"/>
          <w:szCs w:val="28"/>
          <w:lang w:val="uk-UA"/>
        </w:rPr>
        <w:t>Зокрема, положеннями доопрацьованого законопроекту пропонується врегулювати питання:</w:t>
      </w:r>
    </w:p>
    <w:p w:rsidR="0051055A" w:rsidRPr="0051055A" w:rsidRDefault="0051055A" w:rsidP="0051055A">
      <w:pPr>
        <w:ind w:firstLine="709"/>
        <w:jc w:val="both"/>
        <w:rPr>
          <w:color w:val="000000"/>
          <w:sz w:val="28"/>
          <w:szCs w:val="28"/>
          <w:lang w:val="uk-UA"/>
        </w:rPr>
      </w:pPr>
      <w:r w:rsidRPr="0051055A">
        <w:rPr>
          <w:color w:val="000000"/>
          <w:sz w:val="28"/>
          <w:szCs w:val="28"/>
          <w:lang w:val="uk-UA"/>
        </w:rPr>
        <w:t>закінчення повноважень сільських, селищних, міських голів, сільських, селищних, міських рад, їхніх виконавчих органів, районних рад у зв’язку зі змінами в адміністративно-територіальному устрої України;</w:t>
      </w:r>
    </w:p>
    <w:p w:rsidR="0051055A" w:rsidRPr="0051055A" w:rsidRDefault="0051055A" w:rsidP="0051055A">
      <w:pPr>
        <w:ind w:firstLine="709"/>
        <w:jc w:val="both"/>
        <w:rPr>
          <w:color w:val="000000"/>
          <w:sz w:val="28"/>
          <w:szCs w:val="28"/>
          <w:lang w:val="uk-UA"/>
        </w:rPr>
      </w:pPr>
      <w:r w:rsidRPr="0051055A">
        <w:rPr>
          <w:color w:val="000000"/>
          <w:sz w:val="28"/>
          <w:szCs w:val="28"/>
          <w:lang w:val="uk-UA"/>
        </w:rPr>
        <w:t>реорганізації сільських, селищних, міських рад, їхніх виконавчих органів, районних рад як юридичних осіб публічного права, у зв’язку зі змінами в адміністративно-територіальному устрої України;</w:t>
      </w:r>
    </w:p>
    <w:p w:rsidR="0051055A" w:rsidRPr="0051055A" w:rsidRDefault="0051055A" w:rsidP="0051055A">
      <w:pPr>
        <w:ind w:firstLine="709"/>
        <w:jc w:val="both"/>
        <w:rPr>
          <w:color w:val="000000"/>
          <w:sz w:val="28"/>
          <w:szCs w:val="28"/>
          <w:lang w:val="uk-UA"/>
        </w:rPr>
      </w:pPr>
      <w:r w:rsidRPr="0051055A">
        <w:rPr>
          <w:color w:val="000000"/>
          <w:sz w:val="28"/>
          <w:szCs w:val="28"/>
          <w:lang w:val="uk-UA"/>
        </w:rPr>
        <w:t>правонаступництва щодо майна, прав та обов’язків територіальних громад, території яких були включені до територій територіальних громад, затверджених Кабінетом Міністрів України;</w:t>
      </w:r>
    </w:p>
    <w:p w:rsidR="0051055A" w:rsidRPr="0051055A" w:rsidRDefault="0051055A" w:rsidP="0051055A">
      <w:pPr>
        <w:ind w:firstLine="709"/>
        <w:jc w:val="both"/>
        <w:rPr>
          <w:color w:val="000000"/>
          <w:sz w:val="28"/>
          <w:szCs w:val="28"/>
          <w:lang w:val="uk-UA"/>
        </w:rPr>
      </w:pPr>
      <w:r w:rsidRPr="0051055A">
        <w:rPr>
          <w:color w:val="000000"/>
          <w:sz w:val="28"/>
          <w:szCs w:val="28"/>
          <w:lang w:val="uk-UA"/>
        </w:rPr>
        <w:t>правонаступництва щодо майна, прав та обов’язків районних рад, які представляли спільні інтереси територіальних громад ліквідованих районів;</w:t>
      </w:r>
    </w:p>
    <w:p w:rsidR="0051055A" w:rsidRPr="0051055A" w:rsidRDefault="0051055A" w:rsidP="0051055A">
      <w:pPr>
        <w:ind w:firstLine="709"/>
        <w:jc w:val="both"/>
        <w:rPr>
          <w:color w:val="000000"/>
          <w:sz w:val="28"/>
          <w:szCs w:val="28"/>
          <w:lang w:val="uk-UA"/>
        </w:rPr>
      </w:pPr>
      <w:r w:rsidRPr="0051055A">
        <w:rPr>
          <w:color w:val="000000"/>
          <w:sz w:val="28"/>
          <w:szCs w:val="28"/>
          <w:lang w:val="uk-UA"/>
        </w:rPr>
        <w:t>продовження до закінчення бюджетного періоду виконання бюджетів територіальних громад, прийнятих до затвердження Кабінетом Міністрів України територій територіальних громад в регіонах України, та бюджетів районів, які ліквідовані Верховною Радою України;</w:t>
      </w:r>
    </w:p>
    <w:p w:rsidR="0051055A" w:rsidRPr="0051055A" w:rsidRDefault="0051055A" w:rsidP="0051055A">
      <w:pPr>
        <w:ind w:firstLine="709"/>
        <w:jc w:val="both"/>
        <w:rPr>
          <w:color w:val="000000"/>
          <w:sz w:val="28"/>
          <w:szCs w:val="28"/>
          <w:lang w:val="uk-UA"/>
        </w:rPr>
      </w:pPr>
      <w:r w:rsidRPr="0051055A">
        <w:rPr>
          <w:color w:val="000000"/>
          <w:sz w:val="28"/>
          <w:szCs w:val="28"/>
          <w:lang w:val="uk-UA"/>
        </w:rPr>
        <w:lastRenderedPageBreak/>
        <w:t>утворення та реорганізації районних державних адміністрацій, у зв’язку зі змінами в адміністративно-територіальному устрої України;</w:t>
      </w:r>
    </w:p>
    <w:p w:rsidR="009A4949" w:rsidRDefault="0051055A" w:rsidP="0051055A">
      <w:pPr>
        <w:pStyle w:val="ae"/>
        <w:spacing w:before="0" w:beforeAutospacing="0" w:after="0" w:afterAutospacing="0"/>
        <w:ind w:firstLine="720"/>
        <w:jc w:val="both"/>
        <w:rPr>
          <w:noProof/>
          <w:sz w:val="28"/>
          <w:szCs w:val="28"/>
          <w:lang w:val="uk-UA"/>
        </w:rPr>
      </w:pPr>
      <w:r w:rsidRPr="0051055A">
        <w:rPr>
          <w:color w:val="000000"/>
          <w:sz w:val="28"/>
          <w:szCs w:val="28"/>
          <w:lang w:val="uk-UA"/>
        </w:rPr>
        <w:t>особливостей державної реєстрації щодо органів місцевого самоврядування та районних державних адміністрацій як юридичних осіб публічного права, у зв’язку зі змінами в адміністративно-територіальному устрої України.</w:t>
      </w:r>
    </w:p>
    <w:p w:rsidR="0048610E" w:rsidRDefault="0048610E" w:rsidP="00337227">
      <w:pPr>
        <w:pStyle w:val="ae"/>
        <w:spacing w:before="0" w:beforeAutospacing="0" w:after="0" w:afterAutospacing="0"/>
        <w:ind w:firstLine="720"/>
        <w:jc w:val="both"/>
        <w:rPr>
          <w:noProof/>
          <w:spacing w:val="2"/>
          <w:sz w:val="28"/>
          <w:szCs w:val="28"/>
          <w:lang w:val="uk-UA"/>
        </w:rPr>
      </w:pPr>
      <w:r w:rsidRPr="00171BC1">
        <w:rPr>
          <w:noProof/>
          <w:spacing w:val="2"/>
          <w:sz w:val="28"/>
          <w:szCs w:val="28"/>
          <w:lang w:val="uk-UA"/>
        </w:rPr>
        <w:t xml:space="preserve">За результатами всебічного обговорення Комітетом ухвалено висновок </w:t>
      </w:r>
      <w:r w:rsidR="0051055A">
        <w:rPr>
          <w:noProof/>
          <w:spacing w:val="2"/>
          <w:sz w:val="28"/>
          <w:szCs w:val="28"/>
          <w:lang w:val="uk-UA"/>
        </w:rPr>
        <w:t>в</w:t>
      </w:r>
      <w:r w:rsidR="0051055A" w:rsidRPr="0051055A">
        <w:rPr>
          <w:noProof/>
          <w:spacing w:val="2"/>
          <w:sz w:val="28"/>
          <w:szCs w:val="28"/>
          <w:lang w:val="uk-UA"/>
        </w:rPr>
        <w:t>нести на розгляд Верховної Ради України доопрацьований Комітетом з питань організації державної влади, місцевого самоврядування, регіонального розвитку та містобудування проект Закону України «Про внесення змін до деяких законодавчих актів України щодо впорядкування окремих питань організації та діяльності органів місцевого самоврядування та районних державних адміністрацій» та рекомендувати Верховній Раді України відповідно до пункту 1 частини першої та частини другої статті 114 Регламенту Верховної Ради України за наслідками розгляду в повторному першому читанні прийняти за основу та в цілому.</w:t>
      </w:r>
    </w:p>
    <w:p w:rsidR="00931715" w:rsidRPr="00171BC1" w:rsidRDefault="00931715" w:rsidP="003876B2">
      <w:pPr>
        <w:pStyle w:val="ae"/>
        <w:spacing w:before="0" w:beforeAutospacing="0" w:after="0" w:afterAutospacing="0"/>
        <w:ind w:firstLine="720"/>
        <w:jc w:val="both"/>
        <w:rPr>
          <w:noProof/>
          <w:spacing w:val="2"/>
          <w:sz w:val="28"/>
          <w:szCs w:val="28"/>
          <w:lang w:val="uk-UA"/>
        </w:rPr>
      </w:pPr>
      <w:r w:rsidRPr="00171BC1">
        <w:rPr>
          <w:noProof/>
          <w:spacing w:val="2"/>
          <w:sz w:val="28"/>
          <w:szCs w:val="28"/>
          <w:lang w:val="uk-UA"/>
        </w:rPr>
        <w:t xml:space="preserve">Виступити на пленарному засіданні Верховної Ради України під час розгляду цього питання доручено </w:t>
      </w:r>
      <w:r w:rsidR="00EB4A43" w:rsidRPr="00171BC1">
        <w:rPr>
          <w:noProof/>
          <w:spacing w:val="2"/>
          <w:sz w:val="28"/>
          <w:szCs w:val="28"/>
          <w:lang w:val="uk-UA"/>
        </w:rPr>
        <w:t xml:space="preserve">народному депутату України, голові підкомітету </w:t>
      </w:r>
      <w:r w:rsidR="000E1BFE" w:rsidRPr="000E1BFE">
        <w:rPr>
          <w:noProof/>
          <w:spacing w:val="2"/>
          <w:sz w:val="28"/>
          <w:szCs w:val="28"/>
          <w:lang w:val="uk-UA"/>
        </w:rPr>
        <w:t>з питань адміністративно-</w:t>
      </w:r>
      <w:r w:rsidR="000E1BFE">
        <w:rPr>
          <w:noProof/>
          <w:spacing w:val="2"/>
          <w:sz w:val="28"/>
          <w:szCs w:val="28"/>
          <w:lang w:val="uk-UA"/>
        </w:rPr>
        <w:t>територіального устрою В.Безгіну</w:t>
      </w:r>
      <w:r w:rsidR="00EB4A43" w:rsidRPr="00171BC1">
        <w:rPr>
          <w:noProof/>
          <w:spacing w:val="2"/>
          <w:sz w:val="28"/>
          <w:szCs w:val="28"/>
          <w:lang w:val="uk-UA"/>
        </w:rPr>
        <w:t>.</w:t>
      </w:r>
    </w:p>
    <w:p w:rsidR="00931715" w:rsidRPr="009E6E8F" w:rsidRDefault="009E6E8F" w:rsidP="003876B2">
      <w:pPr>
        <w:pStyle w:val="ae"/>
        <w:spacing w:before="0" w:beforeAutospacing="0" w:after="0" w:afterAutospacing="0"/>
        <w:ind w:firstLine="720"/>
        <w:jc w:val="both"/>
        <w:rPr>
          <w:noProof/>
          <w:spacing w:val="2"/>
          <w:sz w:val="28"/>
          <w:szCs w:val="28"/>
          <w:lang w:val="uk-UA"/>
        </w:rPr>
      </w:pPr>
      <w:r>
        <w:rPr>
          <w:noProof/>
          <w:spacing w:val="2"/>
          <w:sz w:val="28"/>
          <w:szCs w:val="28"/>
          <w:lang w:val="uk-UA"/>
        </w:rPr>
        <w:t>Д</w:t>
      </w:r>
      <w:r w:rsidRPr="009E6E8F">
        <w:rPr>
          <w:noProof/>
          <w:spacing w:val="2"/>
          <w:sz w:val="28"/>
          <w:szCs w:val="28"/>
          <w:lang w:val="uk-UA"/>
        </w:rPr>
        <w:t xml:space="preserve">оопрацьований проект Закону України </w:t>
      </w:r>
      <w:r w:rsidR="000E1BFE">
        <w:rPr>
          <w:noProof/>
          <w:spacing w:val="2"/>
          <w:sz w:val="28"/>
          <w:szCs w:val="28"/>
          <w:lang w:val="uk-UA"/>
        </w:rPr>
        <w:t>«П</w:t>
      </w:r>
      <w:r w:rsidR="000E1BFE" w:rsidRPr="000E1BFE">
        <w:rPr>
          <w:noProof/>
          <w:spacing w:val="2"/>
          <w:sz w:val="28"/>
          <w:szCs w:val="28"/>
          <w:lang w:val="uk-UA"/>
        </w:rPr>
        <w:t>ро внесення змін до деяких законодавчих актів України щодо впорядкування окремих питань організації та діяльності органів місцевого самоврядування та районних державних адміністрацій</w:t>
      </w:r>
      <w:r w:rsidR="000E1BFE">
        <w:rPr>
          <w:noProof/>
          <w:spacing w:val="2"/>
          <w:sz w:val="28"/>
          <w:szCs w:val="28"/>
          <w:lang w:val="uk-UA"/>
        </w:rPr>
        <w:t>»</w:t>
      </w:r>
      <w:r w:rsidRPr="009E6E8F">
        <w:rPr>
          <w:noProof/>
          <w:spacing w:val="2"/>
          <w:sz w:val="28"/>
          <w:szCs w:val="28"/>
          <w:lang w:val="uk-UA"/>
        </w:rPr>
        <w:t xml:space="preserve"> та інші матеріали додаються.</w:t>
      </w:r>
    </w:p>
    <w:p w:rsidR="004603E2" w:rsidRPr="00171BC1" w:rsidRDefault="004603E2" w:rsidP="003876B2">
      <w:pPr>
        <w:pStyle w:val="a3"/>
        <w:tabs>
          <w:tab w:val="left" w:pos="900"/>
        </w:tabs>
        <w:ind w:firstLine="720"/>
        <w:jc w:val="both"/>
        <w:rPr>
          <w:spacing w:val="2"/>
          <w:sz w:val="28"/>
          <w:szCs w:val="28"/>
        </w:rPr>
      </w:pPr>
      <w:r w:rsidRPr="00171BC1">
        <w:rPr>
          <w:spacing w:val="2"/>
          <w:sz w:val="28"/>
          <w:szCs w:val="28"/>
        </w:rPr>
        <w:t>Просимо розглянути.</w:t>
      </w:r>
    </w:p>
    <w:p w:rsidR="009C30DC" w:rsidRDefault="009C30DC" w:rsidP="00337227">
      <w:pPr>
        <w:tabs>
          <w:tab w:val="right" w:pos="9360"/>
        </w:tabs>
        <w:ind w:firstLine="720"/>
        <w:jc w:val="both"/>
        <w:rPr>
          <w:b/>
          <w:sz w:val="28"/>
          <w:szCs w:val="28"/>
          <w:lang w:val="uk-UA"/>
        </w:rPr>
      </w:pPr>
    </w:p>
    <w:p w:rsidR="00687395" w:rsidRPr="00171BC1" w:rsidRDefault="00687395" w:rsidP="00337227">
      <w:pPr>
        <w:tabs>
          <w:tab w:val="right" w:pos="9360"/>
        </w:tabs>
        <w:ind w:firstLine="720"/>
        <w:jc w:val="both"/>
        <w:rPr>
          <w:b/>
          <w:sz w:val="28"/>
          <w:szCs w:val="28"/>
          <w:lang w:val="uk-UA"/>
        </w:rPr>
      </w:pPr>
    </w:p>
    <w:p w:rsidR="001D7DA2" w:rsidRPr="00171BC1" w:rsidRDefault="00BE102A" w:rsidP="00337227">
      <w:pPr>
        <w:tabs>
          <w:tab w:val="right" w:pos="9360"/>
        </w:tabs>
        <w:ind w:firstLine="720"/>
        <w:jc w:val="both"/>
        <w:rPr>
          <w:b/>
          <w:sz w:val="28"/>
          <w:szCs w:val="28"/>
          <w:lang w:val="uk-UA"/>
        </w:rPr>
      </w:pPr>
      <w:r w:rsidRPr="00171BC1">
        <w:rPr>
          <w:b/>
          <w:sz w:val="28"/>
          <w:szCs w:val="28"/>
          <w:lang w:val="uk-UA"/>
        </w:rPr>
        <w:t>Г</w:t>
      </w:r>
      <w:r w:rsidR="00337227" w:rsidRPr="00171BC1">
        <w:rPr>
          <w:b/>
          <w:sz w:val="28"/>
          <w:szCs w:val="28"/>
          <w:lang w:val="uk-UA"/>
        </w:rPr>
        <w:t>олов</w:t>
      </w:r>
      <w:r w:rsidR="009C30DC" w:rsidRPr="00171BC1">
        <w:rPr>
          <w:b/>
          <w:sz w:val="28"/>
          <w:szCs w:val="28"/>
          <w:lang w:val="uk-UA"/>
        </w:rPr>
        <w:t>а</w:t>
      </w:r>
      <w:r w:rsidR="00337227" w:rsidRPr="00171BC1">
        <w:rPr>
          <w:b/>
          <w:sz w:val="28"/>
          <w:szCs w:val="28"/>
          <w:lang w:val="uk-UA"/>
        </w:rPr>
        <w:t xml:space="preserve"> Комітету </w:t>
      </w:r>
      <w:r w:rsidR="00337227" w:rsidRPr="00171BC1">
        <w:rPr>
          <w:b/>
          <w:sz w:val="28"/>
          <w:szCs w:val="28"/>
          <w:lang w:val="uk-UA"/>
        </w:rPr>
        <w:tab/>
        <w:t xml:space="preserve">         </w:t>
      </w:r>
      <w:r w:rsidR="000E1BFE">
        <w:rPr>
          <w:b/>
          <w:sz w:val="28"/>
          <w:szCs w:val="28"/>
          <w:lang w:val="uk-UA"/>
        </w:rPr>
        <w:t>А.КЛОЧКО</w:t>
      </w:r>
    </w:p>
    <w:sectPr w:rsidR="001D7DA2" w:rsidRPr="00171BC1" w:rsidSect="000E1BFE">
      <w:headerReference w:type="even" r:id="rId7"/>
      <w:headerReference w:type="default" r:id="rId8"/>
      <w:footerReference w:type="even" r:id="rId9"/>
      <w:footerReference w:type="default" r:id="rId10"/>
      <w:pgSz w:w="11906" w:h="16838" w:code="9"/>
      <w:pgMar w:top="357" w:right="709" w:bottom="851" w:left="1418"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5A19" w:rsidRDefault="00AD5A19">
      <w:r>
        <w:separator/>
      </w:r>
    </w:p>
  </w:endnote>
  <w:endnote w:type="continuationSeparator" w:id="0">
    <w:p w:rsidR="00AD5A19" w:rsidRDefault="00AD5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Segoe UI">
    <w:altName w:val="Century Gothic"/>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B4C" w:rsidRDefault="004B3B4C" w:rsidP="00207D9A">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9A753E">
      <w:rPr>
        <w:rStyle w:val="a9"/>
        <w:noProof/>
      </w:rPr>
      <w:t>1</w:t>
    </w:r>
    <w:r>
      <w:rPr>
        <w:rStyle w:val="a9"/>
      </w:rPr>
      <w:fldChar w:fldCharType="end"/>
    </w:r>
  </w:p>
  <w:p w:rsidR="004B3B4C" w:rsidRDefault="004B3B4C">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B4C" w:rsidRDefault="004B3B4C">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A19" w:rsidRDefault="00AD5A19">
      <w:r>
        <w:separator/>
      </w:r>
    </w:p>
  </w:footnote>
  <w:footnote w:type="continuationSeparator" w:id="0">
    <w:p w:rsidR="00AD5A19" w:rsidRDefault="00AD5A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B4C" w:rsidRDefault="004B3B4C" w:rsidP="001E3F4E">
    <w:pPr>
      <w:pStyle w:val="ac"/>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9A753E">
      <w:rPr>
        <w:rStyle w:val="a9"/>
        <w:noProof/>
      </w:rPr>
      <w:t>1</w:t>
    </w:r>
    <w:r>
      <w:rPr>
        <w:rStyle w:val="a9"/>
      </w:rPr>
      <w:fldChar w:fldCharType="end"/>
    </w:r>
  </w:p>
  <w:p w:rsidR="004B3B4C" w:rsidRDefault="004B3B4C">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0DC" w:rsidRDefault="009C30DC">
    <w:pPr>
      <w:pStyle w:val="ac"/>
      <w:jc w:val="center"/>
    </w:pPr>
    <w:r>
      <w:fldChar w:fldCharType="begin"/>
    </w:r>
    <w:r>
      <w:instrText>PAGE   \* MERGEFORMAT</w:instrText>
    </w:r>
    <w:r>
      <w:fldChar w:fldCharType="separate"/>
    </w:r>
    <w:r w:rsidR="00A9592F" w:rsidRPr="00A9592F">
      <w:rPr>
        <w:noProof/>
        <w:lang w:val="uk-UA"/>
      </w:rPr>
      <w:t>2</w:t>
    </w:r>
    <w:r>
      <w:fldChar w:fldCharType="end"/>
    </w:r>
  </w:p>
  <w:p w:rsidR="009C30DC" w:rsidRDefault="009C30DC">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5633F"/>
    <w:multiLevelType w:val="hybridMultilevel"/>
    <w:tmpl w:val="D02E3050"/>
    <w:lvl w:ilvl="0" w:tplc="0152244C">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44FF216C"/>
    <w:multiLevelType w:val="hybridMultilevel"/>
    <w:tmpl w:val="0608C6EA"/>
    <w:lvl w:ilvl="0" w:tplc="75223072">
      <w:start w:val="1"/>
      <w:numFmt w:val="decimal"/>
      <w:lvlText w:val="%1."/>
      <w:lvlJc w:val="left"/>
      <w:pPr>
        <w:tabs>
          <w:tab w:val="num" w:pos="1834"/>
        </w:tabs>
        <w:ind w:left="1834" w:hanging="112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1EFA"/>
    <w:rsid w:val="000123FC"/>
    <w:rsid w:val="00020D88"/>
    <w:rsid w:val="00020EB3"/>
    <w:rsid w:val="000212A2"/>
    <w:rsid w:val="00023093"/>
    <w:rsid w:val="00027D7D"/>
    <w:rsid w:val="00037F26"/>
    <w:rsid w:val="00042640"/>
    <w:rsid w:val="00045758"/>
    <w:rsid w:val="00046624"/>
    <w:rsid w:val="0004768D"/>
    <w:rsid w:val="00051AC5"/>
    <w:rsid w:val="00053F90"/>
    <w:rsid w:val="0006008F"/>
    <w:rsid w:val="000606DE"/>
    <w:rsid w:val="00065823"/>
    <w:rsid w:val="000726AD"/>
    <w:rsid w:val="000774C3"/>
    <w:rsid w:val="00091A1C"/>
    <w:rsid w:val="000A2DCE"/>
    <w:rsid w:val="000A488A"/>
    <w:rsid w:val="000A48C1"/>
    <w:rsid w:val="000A69ED"/>
    <w:rsid w:val="000B3330"/>
    <w:rsid w:val="000C2157"/>
    <w:rsid w:val="000C770B"/>
    <w:rsid w:val="000E1BFE"/>
    <w:rsid w:val="000E4507"/>
    <w:rsid w:val="000F0CAA"/>
    <w:rsid w:val="000F0F95"/>
    <w:rsid w:val="000F3E69"/>
    <w:rsid w:val="000F457B"/>
    <w:rsid w:val="001230B2"/>
    <w:rsid w:val="001244DA"/>
    <w:rsid w:val="00135563"/>
    <w:rsid w:val="00136A16"/>
    <w:rsid w:val="00137980"/>
    <w:rsid w:val="001407B8"/>
    <w:rsid w:val="00140E11"/>
    <w:rsid w:val="001501A9"/>
    <w:rsid w:val="00155EC4"/>
    <w:rsid w:val="00156E79"/>
    <w:rsid w:val="00157CE4"/>
    <w:rsid w:val="001610D0"/>
    <w:rsid w:val="00163E14"/>
    <w:rsid w:val="00165FFC"/>
    <w:rsid w:val="00171BC1"/>
    <w:rsid w:val="001742D7"/>
    <w:rsid w:val="00176204"/>
    <w:rsid w:val="001832BB"/>
    <w:rsid w:val="00185567"/>
    <w:rsid w:val="001862AD"/>
    <w:rsid w:val="00192924"/>
    <w:rsid w:val="001A4F10"/>
    <w:rsid w:val="001A701A"/>
    <w:rsid w:val="001B0BE4"/>
    <w:rsid w:val="001B256B"/>
    <w:rsid w:val="001B4353"/>
    <w:rsid w:val="001B46F3"/>
    <w:rsid w:val="001C0F3F"/>
    <w:rsid w:val="001C35D7"/>
    <w:rsid w:val="001C5B11"/>
    <w:rsid w:val="001D3332"/>
    <w:rsid w:val="001D7DA2"/>
    <w:rsid w:val="001E0AE7"/>
    <w:rsid w:val="001E142D"/>
    <w:rsid w:val="001E373C"/>
    <w:rsid w:val="001E38DF"/>
    <w:rsid w:val="001E3F4E"/>
    <w:rsid w:val="001E4648"/>
    <w:rsid w:val="001E5F4C"/>
    <w:rsid w:val="001E70D3"/>
    <w:rsid w:val="001F21D4"/>
    <w:rsid w:val="001F275D"/>
    <w:rsid w:val="001F3F8E"/>
    <w:rsid w:val="001F578B"/>
    <w:rsid w:val="00207D9A"/>
    <w:rsid w:val="00210714"/>
    <w:rsid w:val="00210D0E"/>
    <w:rsid w:val="002210A2"/>
    <w:rsid w:val="00223601"/>
    <w:rsid w:val="00233F9D"/>
    <w:rsid w:val="00240874"/>
    <w:rsid w:val="002410AC"/>
    <w:rsid w:val="00245588"/>
    <w:rsid w:val="00254A82"/>
    <w:rsid w:val="002637A0"/>
    <w:rsid w:val="00264702"/>
    <w:rsid w:val="002903E4"/>
    <w:rsid w:val="00291455"/>
    <w:rsid w:val="002952AD"/>
    <w:rsid w:val="002A1514"/>
    <w:rsid w:val="002A1ED2"/>
    <w:rsid w:val="002A26D6"/>
    <w:rsid w:val="002A30F9"/>
    <w:rsid w:val="002A35FA"/>
    <w:rsid w:val="002A3E04"/>
    <w:rsid w:val="002B0C18"/>
    <w:rsid w:val="002B62E6"/>
    <w:rsid w:val="002C4242"/>
    <w:rsid w:val="002D4445"/>
    <w:rsid w:val="002E07AF"/>
    <w:rsid w:val="002E18B5"/>
    <w:rsid w:val="002E2FCC"/>
    <w:rsid w:val="002E7685"/>
    <w:rsid w:val="002E7947"/>
    <w:rsid w:val="002F1EFA"/>
    <w:rsid w:val="002F59EC"/>
    <w:rsid w:val="002F7AC6"/>
    <w:rsid w:val="003021DA"/>
    <w:rsid w:val="00306B85"/>
    <w:rsid w:val="0030755F"/>
    <w:rsid w:val="0032069C"/>
    <w:rsid w:val="00325498"/>
    <w:rsid w:val="00331342"/>
    <w:rsid w:val="00331428"/>
    <w:rsid w:val="0033502D"/>
    <w:rsid w:val="00337227"/>
    <w:rsid w:val="00353BC6"/>
    <w:rsid w:val="00364BA6"/>
    <w:rsid w:val="003722DD"/>
    <w:rsid w:val="00380176"/>
    <w:rsid w:val="00384F0F"/>
    <w:rsid w:val="003876B2"/>
    <w:rsid w:val="00391E91"/>
    <w:rsid w:val="0039535E"/>
    <w:rsid w:val="003A2010"/>
    <w:rsid w:val="003B44E8"/>
    <w:rsid w:val="003B6EB0"/>
    <w:rsid w:val="003C7711"/>
    <w:rsid w:val="003D202E"/>
    <w:rsid w:val="003D3E80"/>
    <w:rsid w:val="003E07C8"/>
    <w:rsid w:val="003E080F"/>
    <w:rsid w:val="003E5B00"/>
    <w:rsid w:val="003F219B"/>
    <w:rsid w:val="0040054C"/>
    <w:rsid w:val="0040122F"/>
    <w:rsid w:val="00401582"/>
    <w:rsid w:val="0040568B"/>
    <w:rsid w:val="00406665"/>
    <w:rsid w:val="0041259B"/>
    <w:rsid w:val="0041353D"/>
    <w:rsid w:val="00421416"/>
    <w:rsid w:val="00424B36"/>
    <w:rsid w:val="004603E2"/>
    <w:rsid w:val="00470F02"/>
    <w:rsid w:val="004771DC"/>
    <w:rsid w:val="00482E9C"/>
    <w:rsid w:val="0048610E"/>
    <w:rsid w:val="00487194"/>
    <w:rsid w:val="004906B7"/>
    <w:rsid w:val="004A006A"/>
    <w:rsid w:val="004A3C93"/>
    <w:rsid w:val="004B124C"/>
    <w:rsid w:val="004B3B4C"/>
    <w:rsid w:val="004B7EF0"/>
    <w:rsid w:val="004D5E40"/>
    <w:rsid w:val="004E3625"/>
    <w:rsid w:val="004E598D"/>
    <w:rsid w:val="004F0714"/>
    <w:rsid w:val="005014F1"/>
    <w:rsid w:val="00507DD1"/>
    <w:rsid w:val="0051055A"/>
    <w:rsid w:val="00540C24"/>
    <w:rsid w:val="00543AB2"/>
    <w:rsid w:val="005556F8"/>
    <w:rsid w:val="00556141"/>
    <w:rsid w:val="00557959"/>
    <w:rsid w:val="005667F8"/>
    <w:rsid w:val="00574BE3"/>
    <w:rsid w:val="00575073"/>
    <w:rsid w:val="00575B0F"/>
    <w:rsid w:val="00584B5F"/>
    <w:rsid w:val="00584DEF"/>
    <w:rsid w:val="00586231"/>
    <w:rsid w:val="00591AA3"/>
    <w:rsid w:val="005B0DE6"/>
    <w:rsid w:val="005B0F06"/>
    <w:rsid w:val="005B4112"/>
    <w:rsid w:val="005B5AE0"/>
    <w:rsid w:val="005B7652"/>
    <w:rsid w:val="005C1CE9"/>
    <w:rsid w:val="005C3A98"/>
    <w:rsid w:val="005C4A04"/>
    <w:rsid w:val="005D17D3"/>
    <w:rsid w:val="005D1C2E"/>
    <w:rsid w:val="005D336E"/>
    <w:rsid w:val="005E5D88"/>
    <w:rsid w:val="005F01EB"/>
    <w:rsid w:val="005F05A2"/>
    <w:rsid w:val="005F1BD1"/>
    <w:rsid w:val="005F37A2"/>
    <w:rsid w:val="005F3DDC"/>
    <w:rsid w:val="005F436D"/>
    <w:rsid w:val="005F6F2A"/>
    <w:rsid w:val="00600901"/>
    <w:rsid w:val="00601438"/>
    <w:rsid w:val="00604F1E"/>
    <w:rsid w:val="00610AE8"/>
    <w:rsid w:val="006112AB"/>
    <w:rsid w:val="00612D0D"/>
    <w:rsid w:val="00615695"/>
    <w:rsid w:val="00623B9F"/>
    <w:rsid w:val="00626D14"/>
    <w:rsid w:val="00630941"/>
    <w:rsid w:val="00636435"/>
    <w:rsid w:val="00642334"/>
    <w:rsid w:val="00644B1C"/>
    <w:rsid w:val="0064509C"/>
    <w:rsid w:val="00645D2F"/>
    <w:rsid w:val="0065258E"/>
    <w:rsid w:val="00661E74"/>
    <w:rsid w:val="006631A5"/>
    <w:rsid w:val="006659ED"/>
    <w:rsid w:val="0066665C"/>
    <w:rsid w:val="006701DF"/>
    <w:rsid w:val="006729DE"/>
    <w:rsid w:val="00673C96"/>
    <w:rsid w:val="00675EA9"/>
    <w:rsid w:val="00682696"/>
    <w:rsid w:val="00683CA5"/>
    <w:rsid w:val="00684AD8"/>
    <w:rsid w:val="0068701C"/>
    <w:rsid w:val="00687395"/>
    <w:rsid w:val="006A1978"/>
    <w:rsid w:val="006A39BE"/>
    <w:rsid w:val="006B259C"/>
    <w:rsid w:val="006B34AF"/>
    <w:rsid w:val="006C0A8C"/>
    <w:rsid w:val="006C1089"/>
    <w:rsid w:val="006C2E45"/>
    <w:rsid w:val="006C36F0"/>
    <w:rsid w:val="006C47FE"/>
    <w:rsid w:val="006D0383"/>
    <w:rsid w:val="006D67FF"/>
    <w:rsid w:val="006E0557"/>
    <w:rsid w:val="006E46B2"/>
    <w:rsid w:val="006E6D91"/>
    <w:rsid w:val="006E766F"/>
    <w:rsid w:val="006F3EA6"/>
    <w:rsid w:val="00700FBF"/>
    <w:rsid w:val="007067C3"/>
    <w:rsid w:val="00711185"/>
    <w:rsid w:val="00717860"/>
    <w:rsid w:val="00722380"/>
    <w:rsid w:val="00727A05"/>
    <w:rsid w:val="007355F5"/>
    <w:rsid w:val="007378D9"/>
    <w:rsid w:val="00743D07"/>
    <w:rsid w:val="00753837"/>
    <w:rsid w:val="00756D09"/>
    <w:rsid w:val="0076379F"/>
    <w:rsid w:val="00771A73"/>
    <w:rsid w:val="00772312"/>
    <w:rsid w:val="0078382D"/>
    <w:rsid w:val="00785E99"/>
    <w:rsid w:val="00790F6D"/>
    <w:rsid w:val="00792FF0"/>
    <w:rsid w:val="007948E1"/>
    <w:rsid w:val="007A05BB"/>
    <w:rsid w:val="007A22C2"/>
    <w:rsid w:val="007A68F0"/>
    <w:rsid w:val="007B55C2"/>
    <w:rsid w:val="007C2282"/>
    <w:rsid w:val="007C78F8"/>
    <w:rsid w:val="007D1EC7"/>
    <w:rsid w:val="00816B1F"/>
    <w:rsid w:val="00830648"/>
    <w:rsid w:val="00830E2A"/>
    <w:rsid w:val="008535F0"/>
    <w:rsid w:val="008641B5"/>
    <w:rsid w:val="008645AE"/>
    <w:rsid w:val="0087674E"/>
    <w:rsid w:val="00880F3A"/>
    <w:rsid w:val="00890C77"/>
    <w:rsid w:val="00891039"/>
    <w:rsid w:val="00892B3D"/>
    <w:rsid w:val="008930F2"/>
    <w:rsid w:val="00896741"/>
    <w:rsid w:val="008A1DAE"/>
    <w:rsid w:val="008A226B"/>
    <w:rsid w:val="008B0AFD"/>
    <w:rsid w:val="008C1DBB"/>
    <w:rsid w:val="008C3573"/>
    <w:rsid w:val="008C4FC1"/>
    <w:rsid w:val="008D0ED7"/>
    <w:rsid w:val="008D2064"/>
    <w:rsid w:val="008D361E"/>
    <w:rsid w:val="008D58B4"/>
    <w:rsid w:val="008D7F57"/>
    <w:rsid w:val="008F1F6D"/>
    <w:rsid w:val="008F4A8A"/>
    <w:rsid w:val="008F5021"/>
    <w:rsid w:val="008F6F2C"/>
    <w:rsid w:val="009118A2"/>
    <w:rsid w:val="0091431F"/>
    <w:rsid w:val="00914FE2"/>
    <w:rsid w:val="009176A9"/>
    <w:rsid w:val="00917946"/>
    <w:rsid w:val="0092135D"/>
    <w:rsid w:val="009257A7"/>
    <w:rsid w:val="00931715"/>
    <w:rsid w:val="0093214F"/>
    <w:rsid w:val="00940103"/>
    <w:rsid w:val="00943496"/>
    <w:rsid w:val="009449FD"/>
    <w:rsid w:val="00951741"/>
    <w:rsid w:val="0096380E"/>
    <w:rsid w:val="00965D73"/>
    <w:rsid w:val="009709E9"/>
    <w:rsid w:val="00971B5C"/>
    <w:rsid w:val="00981299"/>
    <w:rsid w:val="00984AE6"/>
    <w:rsid w:val="00987864"/>
    <w:rsid w:val="009924F1"/>
    <w:rsid w:val="0099542D"/>
    <w:rsid w:val="00997462"/>
    <w:rsid w:val="009A217F"/>
    <w:rsid w:val="009A4949"/>
    <w:rsid w:val="009A6CDD"/>
    <w:rsid w:val="009A753E"/>
    <w:rsid w:val="009B0C2C"/>
    <w:rsid w:val="009B2655"/>
    <w:rsid w:val="009B30C1"/>
    <w:rsid w:val="009B7119"/>
    <w:rsid w:val="009C30DC"/>
    <w:rsid w:val="009C4C3B"/>
    <w:rsid w:val="009C7E0F"/>
    <w:rsid w:val="009D2A64"/>
    <w:rsid w:val="009D4BD6"/>
    <w:rsid w:val="009D7C73"/>
    <w:rsid w:val="009E4655"/>
    <w:rsid w:val="009E6E8F"/>
    <w:rsid w:val="009F1C93"/>
    <w:rsid w:val="009F7A97"/>
    <w:rsid w:val="00A00FEA"/>
    <w:rsid w:val="00A0187A"/>
    <w:rsid w:val="00A0406B"/>
    <w:rsid w:val="00A052C4"/>
    <w:rsid w:val="00A11ABE"/>
    <w:rsid w:val="00A20926"/>
    <w:rsid w:val="00A251E0"/>
    <w:rsid w:val="00A256F6"/>
    <w:rsid w:val="00A40C4C"/>
    <w:rsid w:val="00A453C3"/>
    <w:rsid w:val="00A52A79"/>
    <w:rsid w:val="00A547C6"/>
    <w:rsid w:val="00A7164C"/>
    <w:rsid w:val="00A7271E"/>
    <w:rsid w:val="00A747AB"/>
    <w:rsid w:val="00A90BAA"/>
    <w:rsid w:val="00A9592F"/>
    <w:rsid w:val="00A9646A"/>
    <w:rsid w:val="00AA1226"/>
    <w:rsid w:val="00AA242C"/>
    <w:rsid w:val="00AA54D2"/>
    <w:rsid w:val="00AB1463"/>
    <w:rsid w:val="00AB757E"/>
    <w:rsid w:val="00AD5A19"/>
    <w:rsid w:val="00AE4821"/>
    <w:rsid w:val="00AF2E73"/>
    <w:rsid w:val="00AF2F77"/>
    <w:rsid w:val="00AF5774"/>
    <w:rsid w:val="00AF79D1"/>
    <w:rsid w:val="00B04A31"/>
    <w:rsid w:val="00B11B66"/>
    <w:rsid w:val="00B2453E"/>
    <w:rsid w:val="00B26E20"/>
    <w:rsid w:val="00B273A5"/>
    <w:rsid w:val="00B27A3C"/>
    <w:rsid w:val="00B338A3"/>
    <w:rsid w:val="00B35537"/>
    <w:rsid w:val="00B37825"/>
    <w:rsid w:val="00B50FBA"/>
    <w:rsid w:val="00B60D79"/>
    <w:rsid w:val="00B6175F"/>
    <w:rsid w:val="00B67491"/>
    <w:rsid w:val="00B74CC6"/>
    <w:rsid w:val="00B8095B"/>
    <w:rsid w:val="00B8114F"/>
    <w:rsid w:val="00B81EEB"/>
    <w:rsid w:val="00B87C9E"/>
    <w:rsid w:val="00B950F3"/>
    <w:rsid w:val="00B96683"/>
    <w:rsid w:val="00B96BE7"/>
    <w:rsid w:val="00BA0113"/>
    <w:rsid w:val="00BA2B73"/>
    <w:rsid w:val="00BA2FB5"/>
    <w:rsid w:val="00BA3240"/>
    <w:rsid w:val="00BA40DB"/>
    <w:rsid w:val="00BA6394"/>
    <w:rsid w:val="00BA650D"/>
    <w:rsid w:val="00BA7857"/>
    <w:rsid w:val="00BB227A"/>
    <w:rsid w:val="00BB51ED"/>
    <w:rsid w:val="00BB63C7"/>
    <w:rsid w:val="00BC3548"/>
    <w:rsid w:val="00BD5BD0"/>
    <w:rsid w:val="00BD60B0"/>
    <w:rsid w:val="00BE102A"/>
    <w:rsid w:val="00BE181D"/>
    <w:rsid w:val="00BE516A"/>
    <w:rsid w:val="00BE5854"/>
    <w:rsid w:val="00BE7F6C"/>
    <w:rsid w:val="00BF2ED8"/>
    <w:rsid w:val="00BF45EA"/>
    <w:rsid w:val="00BF5D1E"/>
    <w:rsid w:val="00BF61A6"/>
    <w:rsid w:val="00C00F3F"/>
    <w:rsid w:val="00C06B6F"/>
    <w:rsid w:val="00C07437"/>
    <w:rsid w:val="00C10C93"/>
    <w:rsid w:val="00C21BA9"/>
    <w:rsid w:val="00C2751F"/>
    <w:rsid w:val="00C3014D"/>
    <w:rsid w:val="00C34FB9"/>
    <w:rsid w:val="00C50D35"/>
    <w:rsid w:val="00C54D8D"/>
    <w:rsid w:val="00C62991"/>
    <w:rsid w:val="00C65E23"/>
    <w:rsid w:val="00C823E6"/>
    <w:rsid w:val="00C94501"/>
    <w:rsid w:val="00C94CDE"/>
    <w:rsid w:val="00C96C67"/>
    <w:rsid w:val="00C97EE4"/>
    <w:rsid w:val="00CA6EC5"/>
    <w:rsid w:val="00CA6FEA"/>
    <w:rsid w:val="00CD16CE"/>
    <w:rsid w:val="00CD2A31"/>
    <w:rsid w:val="00CE1FAE"/>
    <w:rsid w:val="00CE2E7D"/>
    <w:rsid w:val="00CE325D"/>
    <w:rsid w:val="00CF06DA"/>
    <w:rsid w:val="00CF0777"/>
    <w:rsid w:val="00CF2048"/>
    <w:rsid w:val="00CF2F4F"/>
    <w:rsid w:val="00CF7394"/>
    <w:rsid w:val="00D02F36"/>
    <w:rsid w:val="00D03E74"/>
    <w:rsid w:val="00D12447"/>
    <w:rsid w:val="00D16A1D"/>
    <w:rsid w:val="00D177BA"/>
    <w:rsid w:val="00D20E3B"/>
    <w:rsid w:val="00D26F59"/>
    <w:rsid w:val="00D27C56"/>
    <w:rsid w:val="00D50474"/>
    <w:rsid w:val="00D509AA"/>
    <w:rsid w:val="00D60E46"/>
    <w:rsid w:val="00D64BB1"/>
    <w:rsid w:val="00D74841"/>
    <w:rsid w:val="00D769DF"/>
    <w:rsid w:val="00D76BA9"/>
    <w:rsid w:val="00D81E71"/>
    <w:rsid w:val="00D86F34"/>
    <w:rsid w:val="00D967B1"/>
    <w:rsid w:val="00DA0989"/>
    <w:rsid w:val="00DA11AD"/>
    <w:rsid w:val="00DA46A7"/>
    <w:rsid w:val="00DA5819"/>
    <w:rsid w:val="00DA7D5C"/>
    <w:rsid w:val="00DB3B4D"/>
    <w:rsid w:val="00DB5F23"/>
    <w:rsid w:val="00DD265D"/>
    <w:rsid w:val="00DD51CB"/>
    <w:rsid w:val="00DD5CBB"/>
    <w:rsid w:val="00DD6115"/>
    <w:rsid w:val="00DE0148"/>
    <w:rsid w:val="00DE0628"/>
    <w:rsid w:val="00DE1762"/>
    <w:rsid w:val="00DE401B"/>
    <w:rsid w:val="00DE4FB3"/>
    <w:rsid w:val="00DE52C2"/>
    <w:rsid w:val="00DF2D32"/>
    <w:rsid w:val="00DF3053"/>
    <w:rsid w:val="00E004B1"/>
    <w:rsid w:val="00E014F7"/>
    <w:rsid w:val="00E01D8D"/>
    <w:rsid w:val="00E029E0"/>
    <w:rsid w:val="00E0508F"/>
    <w:rsid w:val="00E12F0E"/>
    <w:rsid w:val="00E12F5B"/>
    <w:rsid w:val="00E30435"/>
    <w:rsid w:val="00E3156D"/>
    <w:rsid w:val="00E31FF8"/>
    <w:rsid w:val="00E42DDF"/>
    <w:rsid w:val="00E526D8"/>
    <w:rsid w:val="00E52B20"/>
    <w:rsid w:val="00E65613"/>
    <w:rsid w:val="00E70B9A"/>
    <w:rsid w:val="00E84ADD"/>
    <w:rsid w:val="00E8665E"/>
    <w:rsid w:val="00E92C45"/>
    <w:rsid w:val="00E965C1"/>
    <w:rsid w:val="00E96807"/>
    <w:rsid w:val="00E9791B"/>
    <w:rsid w:val="00EA637A"/>
    <w:rsid w:val="00EB020D"/>
    <w:rsid w:val="00EB2B14"/>
    <w:rsid w:val="00EB4A43"/>
    <w:rsid w:val="00EB706A"/>
    <w:rsid w:val="00EC63C6"/>
    <w:rsid w:val="00EC78AB"/>
    <w:rsid w:val="00ED400E"/>
    <w:rsid w:val="00EE3AC7"/>
    <w:rsid w:val="00EF0D2B"/>
    <w:rsid w:val="00EF72D3"/>
    <w:rsid w:val="00F0158A"/>
    <w:rsid w:val="00F02A90"/>
    <w:rsid w:val="00F11F0B"/>
    <w:rsid w:val="00F13343"/>
    <w:rsid w:val="00F14813"/>
    <w:rsid w:val="00F17CDA"/>
    <w:rsid w:val="00F25BDF"/>
    <w:rsid w:val="00F3242F"/>
    <w:rsid w:val="00F324D2"/>
    <w:rsid w:val="00F32CC1"/>
    <w:rsid w:val="00F33789"/>
    <w:rsid w:val="00F432BE"/>
    <w:rsid w:val="00F4719D"/>
    <w:rsid w:val="00F510FF"/>
    <w:rsid w:val="00F5355D"/>
    <w:rsid w:val="00F60E27"/>
    <w:rsid w:val="00F62839"/>
    <w:rsid w:val="00F63027"/>
    <w:rsid w:val="00F65A20"/>
    <w:rsid w:val="00F74035"/>
    <w:rsid w:val="00F83078"/>
    <w:rsid w:val="00F87C54"/>
    <w:rsid w:val="00F90DC6"/>
    <w:rsid w:val="00F9228A"/>
    <w:rsid w:val="00FA05CB"/>
    <w:rsid w:val="00FA2B3A"/>
    <w:rsid w:val="00FB0638"/>
    <w:rsid w:val="00FB124B"/>
    <w:rsid w:val="00FB174B"/>
    <w:rsid w:val="00FB2ECC"/>
    <w:rsid w:val="00FB4CE8"/>
    <w:rsid w:val="00FD2760"/>
    <w:rsid w:val="00FD307C"/>
    <w:rsid w:val="00FD3322"/>
    <w:rsid w:val="00FE502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68832C-2389-4768-A8E0-35A8ADADC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link w:val="10"/>
    <w:uiPriority w:val="99"/>
    <w:qFormat/>
    <w:pPr>
      <w:keepNext/>
      <w:jc w:val="right"/>
      <w:outlineLvl w:val="0"/>
    </w:pPr>
    <w:rPr>
      <w:sz w:val="28"/>
      <w:u w:val="single"/>
      <w:lang w:val="uk-UA"/>
    </w:rPr>
  </w:style>
  <w:style w:type="paragraph" w:styleId="2">
    <w:name w:val="heading 2"/>
    <w:basedOn w:val="a"/>
    <w:next w:val="a"/>
    <w:link w:val="20"/>
    <w:uiPriority w:val="99"/>
    <w:qFormat/>
    <w:pPr>
      <w:keepNext/>
      <w:jc w:val="center"/>
      <w:outlineLvl w:val="1"/>
    </w:pPr>
    <w:rPr>
      <w:sz w:val="32"/>
      <w:lang w:val="uk-UA"/>
    </w:rPr>
  </w:style>
  <w:style w:type="paragraph" w:styleId="3">
    <w:name w:val="heading 3"/>
    <w:basedOn w:val="a"/>
    <w:next w:val="a"/>
    <w:link w:val="30"/>
    <w:uiPriority w:val="99"/>
    <w:qFormat/>
    <w:pPr>
      <w:keepNext/>
      <w:pBdr>
        <w:top w:val="single" w:sz="4" w:space="1" w:color="auto"/>
      </w:pBdr>
      <w:jc w:val="both"/>
      <w:outlineLvl w:val="2"/>
    </w:pPr>
    <w:rPr>
      <w:sz w:val="32"/>
      <w:lang w:val="uk-UA"/>
    </w:rPr>
  </w:style>
  <w:style w:type="paragraph" w:styleId="4">
    <w:name w:val="heading 4"/>
    <w:basedOn w:val="a"/>
    <w:next w:val="a"/>
    <w:link w:val="40"/>
    <w:uiPriority w:val="99"/>
    <w:qFormat/>
    <w:pPr>
      <w:keepNext/>
      <w:jc w:val="center"/>
      <w:outlineLvl w:val="3"/>
    </w:pPr>
    <w:rPr>
      <w:sz w:val="28"/>
      <w:lang w:val="uk-UA"/>
    </w:rPr>
  </w:style>
  <w:style w:type="paragraph" w:styleId="5">
    <w:name w:val="heading 5"/>
    <w:basedOn w:val="a"/>
    <w:next w:val="a"/>
    <w:link w:val="50"/>
    <w:uiPriority w:val="99"/>
    <w:qFormat/>
    <w:pPr>
      <w:keepNext/>
      <w:jc w:val="center"/>
      <w:outlineLvl w:val="4"/>
    </w:pPr>
    <w:rPr>
      <w:b/>
      <w:bCs/>
      <w:sz w:val="32"/>
      <w:lang w:val="uk-UA"/>
    </w:rPr>
  </w:style>
  <w:style w:type="paragraph" w:styleId="6">
    <w:name w:val="heading 6"/>
    <w:basedOn w:val="a"/>
    <w:next w:val="a"/>
    <w:link w:val="60"/>
    <w:uiPriority w:val="99"/>
    <w:qFormat/>
    <w:pPr>
      <w:keepNext/>
      <w:jc w:val="right"/>
      <w:outlineLvl w:val="5"/>
    </w:pPr>
    <w:rPr>
      <w:sz w:val="32"/>
      <w:u w:val="single"/>
      <w:lang w:val="uk-UA"/>
    </w:rPr>
  </w:style>
  <w:style w:type="paragraph" w:styleId="7">
    <w:name w:val="heading 7"/>
    <w:basedOn w:val="a"/>
    <w:next w:val="a"/>
    <w:link w:val="70"/>
    <w:uiPriority w:val="99"/>
    <w:qFormat/>
    <w:pPr>
      <w:keepNext/>
      <w:jc w:val="center"/>
      <w:outlineLvl w:val="6"/>
    </w:pPr>
    <w:rPr>
      <w:b/>
      <w:bCs/>
      <w:sz w:val="28"/>
      <w:lang w:val="uk-UA"/>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libri Light" w:eastAsia="Times New Roman" w:hAnsi="Calibri Light" w:cs="Times New Roman"/>
      <w:b/>
      <w:bCs/>
      <w:kern w:val="32"/>
      <w:sz w:val="32"/>
      <w:szCs w:val="32"/>
      <w:lang w:val="ru-RU" w:eastAsia="ru-RU"/>
    </w:rPr>
  </w:style>
  <w:style w:type="character" w:customStyle="1" w:styleId="20">
    <w:name w:val="Заголовок 2 Знак"/>
    <w:link w:val="2"/>
    <w:uiPriority w:val="9"/>
    <w:semiHidden/>
    <w:locked/>
    <w:rPr>
      <w:rFonts w:ascii="Calibri Light" w:eastAsia="Times New Roman" w:hAnsi="Calibri Light" w:cs="Times New Roman"/>
      <w:b/>
      <w:bCs/>
      <w:i/>
      <w:iCs/>
      <w:sz w:val="28"/>
      <w:szCs w:val="28"/>
      <w:lang w:val="ru-RU" w:eastAsia="ru-RU"/>
    </w:rPr>
  </w:style>
  <w:style w:type="character" w:customStyle="1" w:styleId="30">
    <w:name w:val="Заголовок 3 Знак"/>
    <w:link w:val="3"/>
    <w:uiPriority w:val="9"/>
    <w:semiHidden/>
    <w:locked/>
    <w:rPr>
      <w:rFonts w:ascii="Calibri Light" w:eastAsia="Times New Roman" w:hAnsi="Calibri Light" w:cs="Times New Roman"/>
      <w:b/>
      <w:bCs/>
      <w:sz w:val="26"/>
      <w:szCs w:val="26"/>
      <w:lang w:val="ru-RU" w:eastAsia="ru-RU"/>
    </w:rPr>
  </w:style>
  <w:style w:type="character" w:customStyle="1" w:styleId="40">
    <w:name w:val="Заголовок 4 Знак"/>
    <w:link w:val="4"/>
    <w:uiPriority w:val="9"/>
    <w:semiHidden/>
    <w:locked/>
    <w:rPr>
      <w:rFonts w:ascii="Calibri" w:eastAsia="Times New Roman" w:hAnsi="Calibri" w:cs="Times New Roman"/>
      <w:b/>
      <w:bCs/>
      <w:sz w:val="28"/>
      <w:szCs w:val="28"/>
      <w:lang w:val="ru-RU" w:eastAsia="ru-RU"/>
    </w:rPr>
  </w:style>
  <w:style w:type="character" w:customStyle="1" w:styleId="50">
    <w:name w:val="Заголовок 5 Знак"/>
    <w:link w:val="5"/>
    <w:uiPriority w:val="9"/>
    <w:semiHidden/>
    <w:locked/>
    <w:rPr>
      <w:rFonts w:ascii="Calibri" w:eastAsia="Times New Roman" w:hAnsi="Calibri" w:cs="Times New Roman"/>
      <w:b/>
      <w:bCs/>
      <w:i/>
      <w:iCs/>
      <w:sz w:val="26"/>
      <w:szCs w:val="26"/>
      <w:lang w:val="ru-RU" w:eastAsia="ru-RU"/>
    </w:rPr>
  </w:style>
  <w:style w:type="character" w:customStyle="1" w:styleId="60">
    <w:name w:val="Заголовок 6 Знак"/>
    <w:link w:val="6"/>
    <w:uiPriority w:val="9"/>
    <w:semiHidden/>
    <w:locked/>
    <w:rPr>
      <w:rFonts w:ascii="Calibri" w:eastAsia="Times New Roman" w:hAnsi="Calibri" w:cs="Times New Roman"/>
      <w:b/>
      <w:bCs/>
      <w:lang w:val="ru-RU" w:eastAsia="ru-RU"/>
    </w:rPr>
  </w:style>
  <w:style w:type="character" w:customStyle="1" w:styleId="70">
    <w:name w:val="Заголовок 7 Знак"/>
    <w:link w:val="7"/>
    <w:uiPriority w:val="9"/>
    <w:semiHidden/>
    <w:locked/>
    <w:rPr>
      <w:rFonts w:ascii="Calibri" w:eastAsia="Times New Roman" w:hAnsi="Calibri" w:cs="Times New Roman"/>
      <w:sz w:val="24"/>
      <w:szCs w:val="24"/>
      <w:lang w:val="ru-RU" w:eastAsia="ru-RU"/>
    </w:rPr>
  </w:style>
  <w:style w:type="paragraph" w:styleId="a3">
    <w:name w:val="Body Text"/>
    <w:basedOn w:val="a"/>
    <w:link w:val="a4"/>
    <w:uiPriority w:val="99"/>
    <w:pPr>
      <w:jc w:val="center"/>
    </w:pPr>
    <w:rPr>
      <w:sz w:val="32"/>
      <w:lang w:val="uk-UA"/>
    </w:rPr>
  </w:style>
  <w:style w:type="character" w:customStyle="1" w:styleId="a4">
    <w:name w:val="Основний текст Знак"/>
    <w:link w:val="a3"/>
    <w:uiPriority w:val="99"/>
    <w:semiHidden/>
    <w:locked/>
    <w:rPr>
      <w:rFonts w:cs="Times New Roman"/>
      <w:sz w:val="24"/>
      <w:szCs w:val="24"/>
      <w:lang w:val="ru-RU" w:eastAsia="ru-RU"/>
    </w:rPr>
  </w:style>
  <w:style w:type="paragraph" w:styleId="a5">
    <w:name w:val="Body Text Indent"/>
    <w:basedOn w:val="a"/>
    <w:link w:val="a6"/>
    <w:uiPriority w:val="99"/>
    <w:pPr>
      <w:ind w:firstLine="720"/>
      <w:jc w:val="both"/>
    </w:pPr>
    <w:rPr>
      <w:sz w:val="28"/>
      <w:lang w:val="uk-UA"/>
    </w:rPr>
  </w:style>
  <w:style w:type="character" w:customStyle="1" w:styleId="a6">
    <w:name w:val="Основний текст з відступом Знак"/>
    <w:link w:val="a5"/>
    <w:uiPriority w:val="99"/>
    <w:semiHidden/>
    <w:locked/>
    <w:rPr>
      <w:rFonts w:cs="Times New Roman"/>
      <w:sz w:val="24"/>
      <w:szCs w:val="24"/>
      <w:lang w:val="ru-RU" w:eastAsia="ru-RU"/>
    </w:rPr>
  </w:style>
  <w:style w:type="paragraph" w:styleId="21">
    <w:name w:val="Body Text Indent 2"/>
    <w:basedOn w:val="a"/>
    <w:link w:val="22"/>
    <w:uiPriority w:val="99"/>
    <w:pPr>
      <w:ind w:firstLine="540"/>
      <w:jc w:val="both"/>
    </w:pPr>
    <w:rPr>
      <w:sz w:val="28"/>
      <w:lang w:val="uk-UA"/>
    </w:rPr>
  </w:style>
  <w:style w:type="character" w:customStyle="1" w:styleId="22">
    <w:name w:val="Основний текст з відступом 2 Знак"/>
    <w:link w:val="21"/>
    <w:uiPriority w:val="99"/>
    <w:semiHidden/>
    <w:locked/>
    <w:rPr>
      <w:rFonts w:cs="Times New Roman"/>
      <w:sz w:val="24"/>
      <w:szCs w:val="24"/>
      <w:lang w:val="ru-RU" w:eastAsia="ru-RU"/>
    </w:rPr>
  </w:style>
  <w:style w:type="paragraph" w:styleId="31">
    <w:name w:val="Body Text Indent 3"/>
    <w:basedOn w:val="a"/>
    <w:link w:val="32"/>
    <w:uiPriority w:val="99"/>
    <w:pPr>
      <w:ind w:firstLine="720"/>
      <w:jc w:val="both"/>
    </w:pPr>
    <w:rPr>
      <w:sz w:val="27"/>
      <w:szCs w:val="28"/>
      <w:lang w:val="uk-UA"/>
    </w:rPr>
  </w:style>
  <w:style w:type="character" w:customStyle="1" w:styleId="32">
    <w:name w:val="Основний текст з відступом 3 Знак"/>
    <w:link w:val="31"/>
    <w:uiPriority w:val="99"/>
    <w:semiHidden/>
    <w:locked/>
    <w:rPr>
      <w:rFonts w:cs="Times New Roman"/>
      <w:sz w:val="16"/>
      <w:szCs w:val="16"/>
      <w:lang w:val="ru-RU" w:eastAsia="ru-RU"/>
    </w:rPr>
  </w:style>
  <w:style w:type="paragraph" w:styleId="a7">
    <w:name w:val="footer"/>
    <w:basedOn w:val="a"/>
    <w:link w:val="a8"/>
    <w:uiPriority w:val="99"/>
    <w:pPr>
      <w:tabs>
        <w:tab w:val="center" w:pos="4677"/>
        <w:tab w:val="right" w:pos="9355"/>
      </w:tabs>
    </w:pPr>
  </w:style>
  <w:style w:type="character" w:customStyle="1" w:styleId="a8">
    <w:name w:val="Нижній колонтитул Знак"/>
    <w:link w:val="a7"/>
    <w:uiPriority w:val="99"/>
    <w:semiHidden/>
    <w:locked/>
    <w:rPr>
      <w:rFonts w:cs="Times New Roman"/>
      <w:sz w:val="24"/>
      <w:szCs w:val="24"/>
      <w:lang w:val="ru-RU" w:eastAsia="ru-RU"/>
    </w:rPr>
  </w:style>
  <w:style w:type="character" w:styleId="a9">
    <w:name w:val="page number"/>
    <w:uiPriority w:val="99"/>
    <w:rPr>
      <w:rFonts w:cs="Times New Roman"/>
    </w:rPr>
  </w:style>
  <w:style w:type="paragraph" w:styleId="aa">
    <w:name w:val="Balloon Text"/>
    <w:basedOn w:val="a"/>
    <w:link w:val="ab"/>
    <w:uiPriority w:val="99"/>
    <w:semiHidden/>
    <w:rsid w:val="00BA7857"/>
    <w:rPr>
      <w:rFonts w:ascii="Tahoma" w:hAnsi="Tahoma" w:cs="Tahoma"/>
      <w:sz w:val="16"/>
      <w:szCs w:val="16"/>
    </w:rPr>
  </w:style>
  <w:style w:type="character" w:customStyle="1" w:styleId="ab">
    <w:name w:val="Текст у виносці Знак"/>
    <w:link w:val="aa"/>
    <w:uiPriority w:val="99"/>
    <w:semiHidden/>
    <w:locked/>
    <w:rPr>
      <w:rFonts w:ascii="Segoe UI" w:hAnsi="Segoe UI" w:cs="Segoe UI"/>
      <w:sz w:val="18"/>
      <w:szCs w:val="18"/>
      <w:lang w:val="ru-RU" w:eastAsia="ru-RU"/>
    </w:rPr>
  </w:style>
  <w:style w:type="paragraph" w:styleId="ac">
    <w:name w:val="header"/>
    <w:basedOn w:val="a"/>
    <w:link w:val="ad"/>
    <w:uiPriority w:val="99"/>
    <w:rsid w:val="005E5D88"/>
    <w:pPr>
      <w:tabs>
        <w:tab w:val="center" w:pos="4677"/>
        <w:tab w:val="right" w:pos="9355"/>
      </w:tabs>
    </w:pPr>
  </w:style>
  <w:style w:type="character" w:customStyle="1" w:styleId="ad">
    <w:name w:val="Верхній колонтитул Знак"/>
    <w:link w:val="ac"/>
    <w:uiPriority w:val="99"/>
    <w:locked/>
    <w:rPr>
      <w:rFonts w:cs="Times New Roman"/>
      <w:sz w:val="24"/>
      <w:szCs w:val="24"/>
      <w:lang w:val="ru-RU" w:eastAsia="ru-RU"/>
    </w:rPr>
  </w:style>
  <w:style w:type="paragraph" w:styleId="ae">
    <w:name w:val="Normal (Web)"/>
    <w:basedOn w:val="a"/>
    <w:uiPriority w:val="99"/>
    <w:rsid w:val="00BA6394"/>
    <w:pPr>
      <w:spacing w:before="100" w:beforeAutospacing="1" w:after="100" w:afterAutospacing="1"/>
    </w:pPr>
  </w:style>
  <w:style w:type="character" w:customStyle="1" w:styleId="rvts0">
    <w:name w:val="rvts0"/>
    <w:uiPriority w:val="99"/>
    <w:rsid w:val="00BA6394"/>
    <w:rPr>
      <w:rFonts w:cs="Times New Roman"/>
    </w:rPr>
  </w:style>
  <w:style w:type="paragraph" w:styleId="23">
    <w:name w:val="Body Text 2"/>
    <w:basedOn w:val="a"/>
    <w:link w:val="24"/>
    <w:uiPriority w:val="99"/>
    <w:rsid w:val="004603E2"/>
    <w:pPr>
      <w:spacing w:after="120" w:line="480" w:lineRule="auto"/>
    </w:pPr>
  </w:style>
  <w:style w:type="character" w:customStyle="1" w:styleId="24">
    <w:name w:val="Основний текст 2 Знак"/>
    <w:link w:val="23"/>
    <w:uiPriority w:val="99"/>
    <w:semiHidden/>
    <w:locked/>
    <w:rPr>
      <w:rFonts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187539">
      <w:marLeft w:val="0"/>
      <w:marRight w:val="0"/>
      <w:marTop w:val="0"/>
      <w:marBottom w:val="0"/>
      <w:divBdr>
        <w:top w:val="none" w:sz="0" w:space="0" w:color="auto"/>
        <w:left w:val="none" w:sz="0" w:space="0" w:color="auto"/>
        <w:bottom w:val="none" w:sz="0" w:space="0" w:color="auto"/>
        <w:right w:val="none" w:sz="0" w:space="0" w:color="auto"/>
      </w:divBdr>
      <w:divsChild>
        <w:div w:id="743187533">
          <w:marLeft w:val="0"/>
          <w:marRight w:val="0"/>
          <w:marTop w:val="0"/>
          <w:marBottom w:val="0"/>
          <w:divBdr>
            <w:top w:val="none" w:sz="0" w:space="0" w:color="auto"/>
            <w:left w:val="none" w:sz="0" w:space="0" w:color="auto"/>
            <w:bottom w:val="none" w:sz="0" w:space="0" w:color="auto"/>
            <w:right w:val="none" w:sz="0" w:space="0" w:color="auto"/>
          </w:divBdr>
          <w:divsChild>
            <w:div w:id="743187537">
              <w:marLeft w:val="0"/>
              <w:marRight w:val="0"/>
              <w:marTop w:val="100"/>
              <w:marBottom w:val="100"/>
              <w:divBdr>
                <w:top w:val="none" w:sz="0" w:space="0" w:color="auto"/>
                <w:left w:val="none" w:sz="0" w:space="0" w:color="auto"/>
                <w:bottom w:val="none" w:sz="0" w:space="0" w:color="auto"/>
                <w:right w:val="none" w:sz="0" w:space="0" w:color="auto"/>
              </w:divBdr>
              <w:divsChild>
                <w:div w:id="743187535">
                  <w:marLeft w:val="0"/>
                  <w:marRight w:val="0"/>
                  <w:marTop w:val="0"/>
                  <w:marBottom w:val="0"/>
                  <w:divBdr>
                    <w:top w:val="none" w:sz="0" w:space="0" w:color="auto"/>
                    <w:left w:val="none" w:sz="0" w:space="0" w:color="auto"/>
                    <w:bottom w:val="none" w:sz="0" w:space="0" w:color="auto"/>
                    <w:right w:val="none" w:sz="0" w:space="0" w:color="auto"/>
                  </w:divBdr>
                  <w:divsChild>
                    <w:div w:id="743187538">
                      <w:marLeft w:val="0"/>
                      <w:marRight w:val="0"/>
                      <w:marTop w:val="75"/>
                      <w:marBottom w:val="90"/>
                      <w:divBdr>
                        <w:top w:val="none" w:sz="0" w:space="0" w:color="auto"/>
                        <w:left w:val="none" w:sz="0" w:space="0" w:color="auto"/>
                        <w:bottom w:val="none" w:sz="0" w:space="0" w:color="auto"/>
                        <w:right w:val="none" w:sz="0" w:space="0" w:color="auto"/>
                      </w:divBdr>
                      <w:divsChild>
                        <w:div w:id="743187534">
                          <w:marLeft w:val="0"/>
                          <w:marRight w:val="0"/>
                          <w:marTop w:val="0"/>
                          <w:marBottom w:val="255"/>
                          <w:divBdr>
                            <w:top w:val="none" w:sz="0" w:space="0" w:color="auto"/>
                            <w:left w:val="single" w:sz="6" w:space="0" w:color="DCDCDC"/>
                            <w:bottom w:val="single" w:sz="6" w:space="8" w:color="DCDCDC"/>
                            <w:right w:val="single" w:sz="6" w:space="0" w:color="DCDCDC"/>
                          </w:divBdr>
                          <w:divsChild>
                            <w:div w:id="74318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2381</Words>
  <Characters>1358</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Проект</vt:lpstr>
    </vt:vector>
  </TitlesOfParts>
  <Company>VR</Company>
  <LinksUpToDate>false</LinksUpToDate>
  <CharactersWithSpaces>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user0</dc:creator>
  <cp:keywords/>
  <dc:description/>
  <cp:lastModifiedBy>Павлюк Павло Петрович</cp:lastModifiedBy>
  <cp:revision>2</cp:revision>
  <cp:lastPrinted>2019-06-06T13:08:00Z</cp:lastPrinted>
  <dcterms:created xsi:type="dcterms:W3CDTF">2020-10-06T07:11:00Z</dcterms:created>
  <dcterms:modified xsi:type="dcterms:W3CDTF">2020-10-06T07:11:00Z</dcterms:modified>
</cp:coreProperties>
</file>