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1D3" w:rsidRPr="002675B6" w:rsidRDefault="000A71D3" w:rsidP="000A71D3">
      <w:pPr>
        <w:spacing w:after="0" w:line="240" w:lineRule="auto"/>
        <w:ind w:left="5664" w:firstLine="708"/>
        <w:jc w:val="right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US" w:eastAsia="ru-RU"/>
        </w:rPr>
      </w:pPr>
    </w:p>
    <w:p w:rsidR="000A71D3" w:rsidRDefault="002A0494" w:rsidP="00C04ECC">
      <w:pPr>
        <w:spacing w:after="0" w:line="240" w:lineRule="auto"/>
        <w:ind w:left="-142" w:firstLine="5529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  <w:r w:rsidRPr="00053937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ВЕРХОВНА РАДА УКРАЇНИ</w:t>
      </w:r>
    </w:p>
    <w:p w:rsidR="00FC0AC2" w:rsidRDefault="00FC0AC2" w:rsidP="00C04ECC">
      <w:pPr>
        <w:spacing w:after="0" w:line="240" w:lineRule="auto"/>
        <w:ind w:left="-142" w:firstLine="5529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4D610D" w:rsidRDefault="004D610D" w:rsidP="00C04ECC">
      <w:pPr>
        <w:spacing w:after="0" w:line="240" w:lineRule="auto"/>
        <w:ind w:left="-142" w:firstLine="5529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4D610D" w:rsidRPr="002B1583" w:rsidRDefault="004D610D" w:rsidP="00C04ECC">
      <w:pPr>
        <w:spacing w:after="0" w:line="240" w:lineRule="auto"/>
        <w:ind w:left="-426" w:firstLine="426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2B1583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ВИСНОВОК</w:t>
      </w:r>
    </w:p>
    <w:p w:rsidR="00EA5212" w:rsidRDefault="004D610D" w:rsidP="00C04ECC">
      <w:pPr>
        <w:spacing w:after="0" w:line="240" w:lineRule="auto"/>
        <w:ind w:left="-426" w:firstLine="42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B760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на проект</w:t>
      </w:r>
      <w:r w:rsidR="009675F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и</w:t>
      </w:r>
      <w:r w:rsidRPr="00CB760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Закон</w:t>
      </w:r>
      <w:r w:rsidR="009675F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ів</w:t>
      </w:r>
      <w:r w:rsidRPr="00CB760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України </w:t>
      </w:r>
      <w:r w:rsidR="00EA5212" w:rsidRPr="00EA5212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  <w:lang w:val="uk-UA"/>
        </w:rPr>
        <w:t>про ринок деревини</w:t>
      </w:r>
      <w:r w:rsidRPr="00CB760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</w:p>
    <w:p w:rsidR="000A71D3" w:rsidRPr="00053937" w:rsidRDefault="004D610D" w:rsidP="00C04ECC">
      <w:pPr>
        <w:spacing w:after="0" w:line="240" w:lineRule="auto"/>
        <w:ind w:left="-426" w:firstLine="426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  <w:r w:rsidRPr="00CB760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(реєстр. №</w:t>
      </w:r>
      <w:bookmarkStart w:id="0" w:name="_GoBack"/>
      <w:bookmarkEnd w:id="0"/>
      <w:r w:rsidR="009675F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№</w:t>
      </w:r>
      <w:r w:rsidRPr="00CB760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EA521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4197</w:t>
      </w:r>
      <w:r w:rsidR="009675F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,</w:t>
      </w:r>
      <w:r w:rsidRPr="00CB760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EA521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4197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-1</w:t>
      </w:r>
      <w:r w:rsidRPr="00CB760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)</w:t>
      </w:r>
    </w:p>
    <w:p w:rsidR="000A71D3" w:rsidRDefault="000A71D3" w:rsidP="00C04ECC">
      <w:pPr>
        <w:shd w:val="clear" w:color="auto" w:fill="FFFFFF"/>
        <w:spacing w:after="0" w:line="240" w:lineRule="auto"/>
        <w:ind w:left="-142"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9166B" w:rsidRPr="00053937" w:rsidRDefault="00C9166B" w:rsidP="00C9166B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з питань економічного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розвитку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>на засіданні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67ECA" w:rsidRPr="00C67ECA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263941">
        <w:rPr>
          <w:rFonts w:ascii="Times New Roman" w:eastAsia="Times New Roman" w:hAnsi="Times New Roman"/>
          <w:sz w:val="28"/>
          <w:szCs w:val="28"/>
          <w:lang w:val="uk-UA" w:eastAsia="ru-RU"/>
        </w:rPr>
        <w:t>вересня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2021 року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(протокол № 7</w:t>
      </w:r>
      <w:r w:rsidR="00C67ECA" w:rsidRPr="00C67ECA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розглянув проекти законів України: </w:t>
      </w:r>
    </w:p>
    <w:p w:rsidR="00263941" w:rsidRPr="00263941" w:rsidRDefault="00263941" w:rsidP="0026394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63941">
        <w:rPr>
          <w:rFonts w:ascii="Times New Roman" w:hAnsi="Times New Roman"/>
          <w:sz w:val="28"/>
          <w:szCs w:val="28"/>
          <w:lang w:val="uk-UA"/>
        </w:rPr>
        <w:t xml:space="preserve">про ринок деревини (реєстр. № 4197), поданий народним депутатом України </w:t>
      </w:r>
      <w:proofErr w:type="spellStart"/>
      <w:r w:rsidRPr="00263941">
        <w:rPr>
          <w:rFonts w:ascii="Times New Roman" w:hAnsi="Times New Roman"/>
          <w:sz w:val="28"/>
          <w:szCs w:val="28"/>
          <w:lang w:val="uk-UA"/>
        </w:rPr>
        <w:t>Матусевичем</w:t>
      </w:r>
      <w:proofErr w:type="spellEnd"/>
      <w:r w:rsidRPr="00263941">
        <w:rPr>
          <w:rFonts w:ascii="Times New Roman" w:hAnsi="Times New Roman"/>
          <w:sz w:val="28"/>
          <w:szCs w:val="28"/>
          <w:lang w:val="uk-UA"/>
        </w:rPr>
        <w:t xml:space="preserve"> О.Б. (далі – законопроект реєстр.</w:t>
      </w:r>
      <w:r w:rsidR="00426F2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63941">
        <w:rPr>
          <w:rFonts w:ascii="Times New Roman" w:hAnsi="Times New Roman"/>
          <w:sz w:val="28"/>
          <w:szCs w:val="28"/>
          <w:lang w:val="uk-UA"/>
        </w:rPr>
        <w:t>№ 4197);</w:t>
      </w:r>
    </w:p>
    <w:p w:rsidR="00263941" w:rsidRPr="00263941" w:rsidRDefault="00263941" w:rsidP="0026394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63941">
        <w:rPr>
          <w:rFonts w:ascii="Times New Roman" w:hAnsi="Times New Roman"/>
          <w:sz w:val="28"/>
          <w:szCs w:val="28"/>
          <w:lang w:val="uk-UA"/>
        </w:rPr>
        <w:t>про ринок деревини (реєстр. № 4197-1), поданий народними депутатами України Підласою Р.А. та іншими народними депутатами України (далі – законопроект реєстр.</w:t>
      </w:r>
      <w:r w:rsidR="00426F2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63941">
        <w:rPr>
          <w:rFonts w:ascii="Times New Roman" w:hAnsi="Times New Roman"/>
          <w:sz w:val="28"/>
          <w:szCs w:val="28"/>
          <w:lang w:val="uk-UA"/>
        </w:rPr>
        <w:t>№ 4197-1).</w:t>
      </w:r>
    </w:p>
    <w:p w:rsidR="00263941" w:rsidRPr="00263941" w:rsidRDefault="00263941" w:rsidP="0026394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63941">
        <w:rPr>
          <w:rFonts w:ascii="Times New Roman" w:hAnsi="Times New Roman"/>
          <w:sz w:val="28"/>
          <w:szCs w:val="28"/>
          <w:lang w:val="uk-UA"/>
        </w:rPr>
        <w:t>Метою законопроекту реєстр.</w:t>
      </w:r>
      <w:r w:rsidR="00426F2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63941">
        <w:rPr>
          <w:rFonts w:ascii="Times New Roman" w:hAnsi="Times New Roman"/>
          <w:sz w:val="28"/>
          <w:szCs w:val="28"/>
          <w:lang w:val="uk-UA"/>
        </w:rPr>
        <w:t>№ 4197, як зазначено в Пояснювальній записці, є забезпечення розвитку ринку деревини як пріоритетного для лісопромислового комплексу України шляхом створення правових, економічних та організаційних засад функціонування вказаного ринку на принципах вільної і добросовісної конкуренції та раціонального використання лісових ресурсів.</w:t>
      </w:r>
    </w:p>
    <w:p w:rsidR="00C3130B" w:rsidRDefault="00263941" w:rsidP="0026394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63941">
        <w:rPr>
          <w:rFonts w:ascii="Times New Roman" w:hAnsi="Times New Roman"/>
          <w:sz w:val="28"/>
          <w:szCs w:val="28"/>
          <w:lang w:val="uk-UA"/>
        </w:rPr>
        <w:t>Метою законопроекту реєстр.</w:t>
      </w:r>
      <w:r w:rsidR="00426F2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63941">
        <w:rPr>
          <w:rFonts w:ascii="Times New Roman" w:hAnsi="Times New Roman"/>
          <w:sz w:val="28"/>
          <w:szCs w:val="28"/>
          <w:lang w:val="uk-UA"/>
        </w:rPr>
        <w:t>№ 4197-1, як зазначено в Пояснювальній записці, є комплексне врегулювання відносин, пов’язаних з купівлею-</w:t>
      </w:r>
      <w:proofErr w:type="spellStart"/>
      <w:r w:rsidRPr="00263941">
        <w:rPr>
          <w:rFonts w:ascii="Times New Roman" w:hAnsi="Times New Roman"/>
          <w:sz w:val="28"/>
          <w:szCs w:val="28"/>
          <w:lang w:val="uk-UA"/>
        </w:rPr>
        <w:t>продажем</w:t>
      </w:r>
      <w:proofErr w:type="spellEnd"/>
      <w:r w:rsidRPr="00263941">
        <w:rPr>
          <w:rFonts w:ascii="Times New Roman" w:hAnsi="Times New Roman"/>
          <w:sz w:val="28"/>
          <w:szCs w:val="28"/>
          <w:lang w:val="uk-UA"/>
        </w:rPr>
        <w:t xml:space="preserve"> деревини, а також визначення правових, економічних та організаційних засад функціонування ринку деревини, що сприятиме розвитку цього ринку і забезпеченню інтересів усіх його учасників. </w:t>
      </w:r>
    </w:p>
    <w:p w:rsidR="00263941" w:rsidRPr="00263941" w:rsidRDefault="00263941" w:rsidP="0026394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63941">
        <w:rPr>
          <w:rFonts w:ascii="Times New Roman" w:hAnsi="Times New Roman"/>
          <w:sz w:val="28"/>
          <w:szCs w:val="28"/>
          <w:lang w:val="uk-UA"/>
        </w:rPr>
        <w:t>Головне науково-експертне управління Апарату Верховної Ради України у висновках від 9 квітня 2021 року висловлює зауваження до поданих законопроектів.</w:t>
      </w:r>
    </w:p>
    <w:p w:rsidR="00263941" w:rsidRPr="00263941" w:rsidRDefault="00263941" w:rsidP="0026394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63941">
        <w:rPr>
          <w:rFonts w:ascii="Times New Roman" w:hAnsi="Times New Roman"/>
          <w:sz w:val="28"/>
          <w:szCs w:val="28"/>
          <w:lang w:val="uk-UA"/>
        </w:rPr>
        <w:t xml:space="preserve">Комітет з питань інтеграції України до Європейського Союзу у висновках від 20 січня 2021 року зазначає, що вищезазначені законопроекти не суперечать праву Європейського Союзу. Разом з цим, законопроекти потребують суттєвого доопрацювання з метою наближення до права ЄС з врахуванням висловлених зауважень. </w:t>
      </w:r>
    </w:p>
    <w:p w:rsidR="00263941" w:rsidRDefault="00263941" w:rsidP="0026394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63941">
        <w:rPr>
          <w:rFonts w:ascii="Times New Roman" w:hAnsi="Times New Roman"/>
          <w:sz w:val="28"/>
          <w:szCs w:val="28"/>
          <w:lang w:val="uk-UA"/>
        </w:rPr>
        <w:t>Комітет з питань бюджету у висновках від 17 лютого 2021 року вказує, що законопроекти матимуть вплив на показники бюджету. Зокрема, законопроект реєстр.</w:t>
      </w:r>
      <w:r w:rsidR="00EA521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63941">
        <w:rPr>
          <w:rFonts w:ascii="Times New Roman" w:hAnsi="Times New Roman"/>
          <w:sz w:val="28"/>
          <w:szCs w:val="28"/>
          <w:lang w:val="uk-UA"/>
        </w:rPr>
        <w:t xml:space="preserve">№ 4197 може потребувати додаткових видатків </w:t>
      </w:r>
      <w:r w:rsidRPr="00263941">
        <w:rPr>
          <w:rFonts w:ascii="Times New Roman" w:hAnsi="Times New Roman"/>
          <w:sz w:val="28"/>
          <w:szCs w:val="28"/>
          <w:lang w:val="uk-UA"/>
        </w:rPr>
        <w:lastRenderedPageBreak/>
        <w:t>державного бюджету на створення і технічну підтримку лісового порталу, а також може призвести до збільшення доходів бюджетів від податків і зборів підприємств лісопромислового комплексу та зменшення доходів державного бюджету від частини чистого прибутку державних підприємств відповідної галузі, що вилучається до бюджету, залежно від практики застосування даної законодавчої ініціативи і відповідно функціонування ринку деревини, а законопроект реєстр. № 4197-1 потребуватиме додаткових видатків державного бюджету на створення і технічну підтримку електронної торгової системи та лісового порталу, а також може призвести до збільшення доходів бюджетів від податків і зборів підприємств лісопромислового комплексу залежно від практики застосування даної законодавчої ініціативи і відповідно функціонування ринку деревини.</w:t>
      </w:r>
    </w:p>
    <w:p w:rsidR="00C9166B" w:rsidRPr="00836410" w:rsidRDefault="00C9166B" w:rsidP="0026394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36410">
        <w:rPr>
          <w:rFonts w:ascii="Times New Roman" w:hAnsi="Times New Roman"/>
          <w:sz w:val="28"/>
          <w:szCs w:val="28"/>
          <w:lang w:val="uk-UA"/>
        </w:rPr>
        <w:t>Під час обговорення народні депутати України – члени Комітету зазначили, що на сьогодні є необхідність прийняття відповідного Закону</w:t>
      </w:r>
      <w:r w:rsidR="009B05C9">
        <w:rPr>
          <w:rFonts w:ascii="Times New Roman" w:hAnsi="Times New Roman"/>
          <w:sz w:val="28"/>
          <w:szCs w:val="28"/>
          <w:lang w:val="uk-UA"/>
        </w:rPr>
        <w:t>, але не в поданій</w:t>
      </w:r>
      <w:r w:rsidRPr="00836410">
        <w:rPr>
          <w:rFonts w:ascii="Times New Roman" w:hAnsi="Times New Roman"/>
          <w:sz w:val="28"/>
          <w:szCs w:val="28"/>
          <w:lang w:val="uk-UA"/>
        </w:rPr>
        <w:t xml:space="preserve"> редакції. </w:t>
      </w:r>
      <w:r>
        <w:rPr>
          <w:rFonts w:ascii="Times New Roman" w:hAnsi="Times New Roman"/>
          <w:sz w:val="28"/>
          <w:szCs w:val="28"/>
          <w:lang w:val="uk-UA"/>
        </w:rPr>
        <w:t xml:space="preserve">Тому було </w:t>
      </w:r>
      <w:r w:rsidRPr="00836410">
        <w:rPr>
          <w:rFonts w:ascii="Times New Roman" w:hAnsi="Times New Roman"/>
          <w:sz w:val="28"/>
          <w:szCs w:val="28"/>
          <w:lang w:val="uk-UA"/>
        </w:rPr>
        <w:t xml:space="preserve">запропоновано </w:t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 xml:space="preserve">доопрацювати законопроекти № </w:t>
      </w:r>
      <w:r w:rsidR="00263941">
        <w:rPr>
          <w:rFonts w:ascii="Times New Roman" w:hAnsi="Times New Roman"/>
          <w:sz w:val="28"/>
          <w:szCs w:val="28"/>
          <w:lang w:val="uk-UA" w:eastAsia="ru-RU"/>
        </w:rPr>
        <w:t>4197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та № </w:t>
      </w:r>
      <w:r w:rsidR="00263941">
        <w:rPr>
          <w:rFonts w:ascii="Times New Roman" w:hAnsi="Times New Roman"/>
          <w:sz w:val="28"/>
          <w:szCs w:val="28"/>
          <w:lang w:val="uk-UA" w:eastAsia="ru-RU"/>
        </w:rPr>
        <w:t>4197</w:t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 xml:space="preserve">-1 </w:t>
      </w:r>
      <w:r w:rsidRPr="00836410">
        <w:rPr>
          <w:rFonts w:ascii="Times New Roman" w:hAnsi="Times New Roman"/>
          <w:sz w:val="28"/>
          <w:szCs w:val="28"/>
          <w:lang w:val="uk-UA"/>
        </w:rPr>
        <w:t xml:space="preserve">з урахуванням  вимог частини другої </w:t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 xml:space="preserve">статті 110 Закону України "Про Регламент Верховної Ради України", пунктів 1 і 2 частини першої статті 12, пункту 1 частини першої статті 15 Закону України "Про комітети Верховної Ради України" та </w:t>
      </w:r>
      <w:proofErr w:type="spellStart"/>
      <w:r w:rsidRPr="00836410">
        <w:rPr>
          <w:rFonts w:ascii="Times New Roman" w:hAnsi="Times New Roman"/>
          <w:sz w:val="28"/>
          <w:szCs w:val="28"/>
          <w:lang w:val="uk-UA" w:eastAsia="ru-RU"/>
        </w:rPr>
        <w:t>внести</w:t>
      </w:r>
      <w:proofErr w:type="spellEnd"/>
      <w:r w:rsidRPr="00836410">
        <w:rPr>
          <w:rFonts w:ascii="Times New Roman" w:hAnsi="Times New Roman"/>
          <w:sz w:val="28"/>
          <w:szCs w:val="28"/>
          <w:lang w:val="uk-UA" w:eastAsia="ru-RU"/>
        </w:rPr>
        <w:t xml:space="preserve"> на розгляд Верховної Ради України доопрацьований законопроект.</w:t>
      </w:r>
    </w:p>
    <w:p w:rsidR="00C9166B" w:rsidRDefault="00C9166B" w:rsidP="004B4CD3">
      <w:pPr>
        <w:spacing w:after="0" w:line="240" w:lineRule="auto"/>
        <w:ind w:firstLine="53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836410">
        <w:rPr>
          <w:rFonts w:ascii="Times New Roman" w:hAnsi="Times New Roman"/>
          <w:sz w:val="28"/>
          <w:szCs w:val="28"/>
          <w:lang w:val="uk-UA" w:eastAsia="ru-RU"/>
        </w:rPr>
        <w:t xml:space="preserve">З огляду на </w:t>
      </w:r>
      <w:r w:rsidR="00511BF1">
        <w:rPr>
          <w:rFonts w:ascii="Times New Roman" w:hAnsi="Times New Roman"/>
          <w:sz w:val="28"/>
          <w:szCs w:val="28"/>
          <w:lang w:val="uk-UA" w:eastAsia="ru-RU"/>
        </w:rPr>
        <w:t>вищезазначене</w:t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>, за результатами обговорення народні депутати України – члени Комітету</w:t>
      </w:r>
      <w:r w:rsidRPr="004B4CD3">
        <w:rPr>
          <w:rFonts w:ascii="Times New Roman" w:hAnsi="Times New Roman"/>
          <w:sz w:val="28"/>
          <w:szCs w:val="28"/>
          <w:lang w:val="uk-UA" w:eastAsia="ru-RU"/>
        </w:rPr>
        <w:t>, керуючись частиною другою</w:t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 xml:space="preserve"> статті 110  Закону України "Про Регламент Верховної Ради України", </w:t>
      </w:r>
      <w:r w:rsidR="00531E84" w:rsidRPr="00836410">
        <w:rPr>
          <w:rFonts w:ascii="Times New Roman" w:hAnsi="Times New Roman"/>
          <w:sz w:val="28"/>
          <w:szCs w:val="28"/>
          <w:lang w:val="uk-UA" w:eastAsia="ru-RU"/>
        </w:rPr>
        <w:t>прийняли ріш</w:t>
      </w:r>
      <w:r w:rsidR="00531E84" w:rsidRPr="004B4CD3">
        <w:rPr>
          <w:rFonts w:ascii="Times New Roman" w:hAnsi="Times New Roman"/>
          <w:sz w:val="28"/>
          <w:szCs w:val="28"/>
          <w:lang w:val="uk-UA" w:eastAsia="ru-RU"/>
        </w:rPr>
        <w:t xml:space="preserve">ення </w:t>
      </w:r>
      <w:r w:rsidR="007D54CB" w:rsidRPr="004B4CD3">
        <w:rPr>
          <w:rFonts w:ascii="Times New Roman" w:hAnsi="Times New Roman"/>
          <w:sz w:val="28"/>
          <w:szCs w:val="28"/>
          <w:lang w:val="uk-UA" w:eastAsia="ru-RU"/>
        </w:rPr>
        <w:t>підтримати та подати</w:t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 xml:space="preserve"> на розгляд Верховної Ради України доопрацьований проект Закону України </w:t>
      </w:r>
      <w:r w:rsidR="00263941" w:rsidRPr="00263941">
        <w:rPr>
          <w:rFonts w:ascii="Times New Roman" w:hAnsi="Times New Roman"/>
          <w:sz w:val="28"/>
          <w:szCs w:val="28"/>
          <w:lang w:val="uk-UA" w:eastAsia="ru-RU"/>
        </w:rPr>
        <w:t>про ринок деревини</w:t>
      </w:r>
      <w:r w:rsidRPr="00263941">
        <w:rPr>
          <w:rFonts w:ascii="Times New Roman" w:hAnsi="Times New Roman"/>
          <w:sz w:val="28"/>
          <w:szCs w:val="28"/>
          <w:lang w:val="uk-UA" w:eastAsia="ru-RU"/>
        </w:rPr>
        <w:t>,</w:t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 xml:space="preserve"> підготовлений народними депутатами України – членами Комітету,  </w:t>
      </w:r>
      <w:r w:rsidR="007A5883" w:rsidRPr="004B4CD3">
        <w:rPr>
          <w:rFonts w:ascii="Times New Roman" w:eastAsia="Times New Roman" w:hAnsi="Times New Roman"/>
          <w:sz w:val="28"/>
          <w:szCs w:val="28"/>
          <w:lang w:val="uk-UA" w:eastAsia="ru-RU"/>
        </w:rPr>
        <w:t>та</w:t>
      </w:r>
      <w:r w:rsidR="007A5883" w:rsidRPr="004B4C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4B4CD3" w:rsidRPr="004B4CD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рекомендувати </w:t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 xml:space="preserve">за результатами розгляду в першому читанні прийняти </w:t>
      </w:r>
      <w:r w:rsidR="00531E84">
        <w:rPr>
          <w:rFonts w:ascii="Times New Roman" w:hAnsi="Times New Roman"/>
          <w:sz w:val="28"/>
          <w:szCs w:val="28"/>
          <w:lang w:val="uk-UA" w:eastAsia="ru-RU"/>
        </w:rPr>
        <w:t>доопрацьований законопроект</w:t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 xml:space="preserve"> за основу</w:t>
      </w:r>
      <w:r w:rsidR="00C3130B">
        <w:rPr>
          <w:rFonts w:ascii="Times New Roman" w:hAnsi="Times New Roman"/>
          <w:sz w:val="28"/>
          <w:szCs w:val="28"/>
          <w:lang w:val="uk-UA" w:eastAsia="ru-RU"/>
        </w:rPr>
        <w:t>,</w:t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 xml:space="preserve"> а законопроекти</w:t>
      </w:r>
      <w:r w:rsidR="00EB40E4">
        <w:rPr>
          <w:rFonts w:ascii="Times New Roman" w:hAnsi="Times New Roman"/>
          <w:sz w:val="28"/>
          <w:szCs w:val="28"/>
          <w:lang w:val="uk-UA" w:eastAsia="ru-RU"/>
        </w:rPr>
        <w:t xml:space="preserve">  </w:t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>№</w:t>
      </w:r>
      <w:r w:rsidR="00426F2C">
        <w:rPr>
          <w:rFonts w:ascii="Times New Roman" w:hAnsi="Times New Roman"/>
          <w:sz w:val="28"/>
          <w:szCs w:val="28"/>
          <w:lang w:val="uk-UA" w:eastAsia="ru-RU"/>
        </w:rPr>
        <w:t> </w:t>
      </w:r>
      <w:r w:rsidR="00263941">
        <w:rPr>
          <w:rFonts w:ascii="Times New Roman" w:hAnsi="Times New Roman"/>
          <w:sz w:val="28"/>
          <w:szCs w:val="28"/>
          <w:lang w:val="uk-UA" w:eastAsia="ru-RU"/>
        </w:rPr>
        <w:t>4197</w:t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 xml:space="preserve"> та № </w:t>
      </w:r>
      <w:r w:rsidR="00263941">
        <w:rPr>
          <w:rFonts w:ascii="Times New Roman" w:hAnsi="Times New Roman"/>
          <w:sz w:val="28"/>
          <w:szCs w:val="28"/>
          <w:lang w:val="uk-UA" w:eastAsia="ru-RU"/>
        </w:rPr>
        <w:t>4197</w:t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>-1 - відхилити.</w:t>
      </w:r>
    </w:p>
    <w:p w:rsidR="00836410" w:rsidRPr="00836410" w:rsidRDefault="00836410" w:rsidP="008364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/>
          <w:sz w:val="28"/>
          <w:szCs w:val="28"/>
          <w:lang w:val="uk-UA" w:eastAsia="uk-UA"/>
        </w:rPr>
      </w:pPr>
      <w:r w:rsidRPr="00836410">
        <w:rPr>
          <w:rFonts w:ascii="Times New Roman" w:eastAsiaTheme="minorEastAsia" w:hAnsi="Times New Roman"/>
          <w:sz w:val="28"/>
          <w:szCs w:val="28"/>
          <w:lang w:val="uk-UA" w:eastAsia="uk-UA"/>
        </w:rPr>
        <w:t xml:space="preserve">Доповідач з цього питання на пленарному засіданні Верховної Ради України від Комітету – </w:t>
      </w:r>
      <w:r w:rsidR="00263941">
        <w:rPr>
          <w:rFonts w:ascii="Times New Roman" w:eastAsiaTheme="minorEastAsia" w:hAnsi="Times New Roman"/>
          <w:sz w:val="28"/>
          <w:szCs w:val="28"/>
          <w:lang w:val="uk-UA" w:eastAsia="uk-UA"/>
        </w:rPr>
        <w:t>Голова</w:t>
      </w:r>
      <w:r w:rsidRPr="00836410">
        <w:rPr>
          <w:rFonts w:ascii="Times New Roman" w:eastAsiaTheme="minorEastAsia" w:hAnsi="Times New Roman"/>
          <w:sz w:val="28"/>
          <w:szCs w:val="28"/>
          <w:lang w:val="uk-UA" w:eastAsia="uk-UA"/>
        </w:rPr>
        <w:t xml:space="preserve"> </w:t>
      </w:r>
      <w:r w:rsidR="004B4CD3">
        <w:rPr>
          <w:rFonts w:ascii="Times New Roman" w:eastAsiaTheme="minorEastAsia" w:hAnsi="Times New Roman"/>
          <w:sz w:val="28"/>
          <w:szCs w:val="28"/>
          <w:lang w:val="uk-UA" w:eastAsia="uk-UA"/>
        </w:rPr>
        <w:t xml:space="preserve">Комітету </w:t>
      </w:r>
      <w:r w:rsidR="004B4CD3" w:rsidRPr="00F354B9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з питань економічного розвитку </w:t>
      </w:r>
      <w:proofErr w:type="spellStart"/>
      <w:r w:rsidR="0026394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Наталуха</w:t>
      </w:r>
      <w:proofErr w:type="spellEnd"/>
      <w:r w:rsidR="0026394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Дмитро Андрійович</w:t>
      </w:r>
      <w:r w:rsidR="004B4CD3" w:rsidRPr="00CE6F35">
        <w:rPr>
          <w:rFonts w:ascii="Times New Roman" w:hAnsi="Times New Roman"/>
          <w:sz w:val="28"/>
          <w:szCs w:val="28"/>
          <w:lang w:eastAsia="uk-UA"/>
        </w:rPr>
        <w:t>.</w:t>
      </w:r>
    </w:p>
    <w:p w:rsidR="00836410" w:rsidRPr="00836410" w:rsidRDefault="00836410" w:rsidP="00836410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836410" w:rsidRPr="00836410" w:rsidRDefault="00836410" w:rsidP="00836410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836410" w:rsidRPr="00836410" w:rsidRDefault="00836410" w:rsidP="00263941">
      <w:pPr>
        <w:autoSpaceDE w:val="0"/>
        <w:autoSpaceDN w:val="0"/>
        <w:spacing w:after="0" w:line="240" w:lineRule="auto"/>
        <w:ind w:firstLine="709"/>
        <w:jc w:val="both"/>
        <w:rPr>
          <w:lang w:val="uk-UA"/>
        </w:rPr>
      </w:pPr>
      <w:r w:rsidRPr="00836410">
        <w:rPr>
          <w:rFonts w:ascii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ab/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ab/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ab/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ab/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ab/>
        <w:t xml:space="preserve">          </w:t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ab/>
      </w:r>
      <w:r w:rsidR="00263941">
        <w:rPr>
          <w:rFonts w:ascii="Times New Roman" w:hAnsi="Times New Roman"/>
          <w:sz w:val="28"/>
          <w:szCs w:val="28"/>
          <w:lang w:val="uk-UA" w:eastAsia="ru-RU"/>
        </w:rPr>
        <w:t xml:space="preserve">     </w:t>
      </w:r>
      <w:r w:rsidRPr="00836410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Д.А. </w:t>
      </w:r>
      <w:proofErr w:type="spellStart"/>
      <w:r w:rsidRPr="00836410">
        <w:rPr>
          <w:rFonts w:ascii="Times New Roman" w:hAnsi="Times New Roman"/>
          <w:b/>
          <w:bCs/>
          <w:sz w:val="28"/>
          <w:szCs w:val="28"/>
          <w:lang w:val="uk-UA" w:eastAsia="ru-RU"/>
        </w:rPr>
        <w:t>Наталуха</w:t>
      </w:r>
      <w:proofErr w:type="spellEnd"/>
      <w:r w:rsidRPr="00836410">
        <w:rPr>
          <w:rFonts w:ascii="Times New Roman" w:hAnsi="Times New Roman"/>
          <w:bCs/>
          <w:sz w:val="28"/>
          <w:szCs w:val="28"/>
          <w:lang w:val="uk-UA" w:eastAsia="ru-RU"/>
        </w:rPr>
        <w:t xml:space="preserve"> </w:t>
      </w:r>
    </w:p>
    <w:sectPr w:rsidR="00836410" w:rsidRPr="00836410" w:rsidSect="0028220E"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869" w:rsidRDefault="00101869" w:rsidP="005E306B">
      <w:pPr>
        <w:spacing w:after="0" w:line="240" w:lineRule="auto"/>
      </w:pPr>
      <w:r>
        <w:separator/>
      </w:r>
    </w:p>
  </w:endnote>
  <w:endnote w:type="continuationSeparator" w:id="0">
    <w:p w:rsidR="00101869" w:rsidRDefault="0010186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1979358"/>
      <w:docPartObj>
        <w:docPartGallery w:val="Page Numbers (Bottom of Page)"/>
        <w:docPartUnique/>
      </w:docPartObj>
    </w:sdtPr>
    <w:sdtEndPr/>
    <w:sdtContent>
      <w:p w:rsidR="001B5697" w:rsidRDefault="001B569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4CD3" w:rsidRPr="00934CD3">
          <w:rPr>
            <w:noProof/>
            <w:lang w:val="uk-UA"/>
          </w:rPr>
          <w:t>2</w:t>
        </w:r>
        <w:r>
          <w:fldChar w:fldCharType="end"/>
        </w:r>
      </w:p>
    </w:sdtContent>
  </w:sdt>
  <w:p w:rsidR="001B5697" w:rsidRDefault="001B569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0186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869" w:rsidRDefault="00101869" w:rsidP="005E306B">
      <w:pPr>
        <w:spacing w:after="0" w:line="240" w:lineRule="auto"/>
      </w:pPr>
      <w:r>
        <w:separator/>
      </w:r>
    </w:p>
  </w:footnote>
  <w:footnote w:type="continuationSeparator" w:id="0">
    <w:p w:rsidR="00101869" w:rsidRDefault="0010186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0A71D3" w:rsidRPr="00081BDA" w:rsidRDefault="007E11D1" w:rsidP="000A71D3">
          <w:pPr>
            <w:autoSpaceDE w:val="0"/>
            <w:autoSpaceDN w:val="0"/>
            <w:spacing w:after="0" w:line="240" w:lineRule="auto"/>
            <w:ind w:left="5664" w:firstLine="708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 xml:space="preserve">        </w:t>
          </w:r>
          <w:r w:rsidR="000A71D3"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95480</wp:posOffset>
                </wp:positionV>
                <wp:extent cx="461010" cy="636905"/>
                <wp:effectExtent l="0" t="0" r="0" b="0"/>
                <wp:wrapSquare wrapText="bothSides"/>
                <wp:docPr id="10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0A71D3" w:rsidRPr="00081BDA" w:rsidRDefault="000A71D3" w:rsidP="000A71D3">
          <w:pPr>
            <w:autoSpaceDE w:val="0"/>
            <w:autoSpaceDN w:val="0"/>
            <w:spacing w:after="0" w:line="240" w:lineRule="auto"/>
            <w:ind w:left="5664" w:firstLine="708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   </w:t>
          </w:r>
          <w:r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 xml:space="preserve">    </w:t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836410" w:rsidRDefault="00836410" w:rsidP="00836410">
          <w:pPr>
            <w:pStyle w:val="a3"/>
            <w:tabs>
              <w:tab w:val="clear" w:pos="4677"/>
              <w:tab w:val="clear" w:pos="9355"/>
            </w:tabs>
            <w:spacing w:before="80"/>
            <w:jc w:val="both"/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</w:pPr>
          <w:r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                  </w:t>
          </w:r>
        </w:p>
        <w:p w:rsidR="00CE6A4B" w:rsidRPr="0021032F" w:rsidRDefault="00836410" w:rsidP="00836410">
          <w:pPr>
            <w:pStyle w:val="a3"/>
            <w:tabs>
              <w:tab w:val="clear" w:pos="4677"/>
              <w:tab w:val="clear" w:pos="9355"/>
            </w:tabs>
            <w:spacing w:before="80"/>
            <w:jc w:val="both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                                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06"/>
      <w:gridCol w:w="8695"/>
      <w:gridCol w:w="1086"/>
    </w:tblGrid>
    <w:tr w:rsidR="00CB4E27" w:rsidRPr="00053776" w:rsidTr="005D7A77">
      <w:tc>
        <w:tcPr>
          <w:tcW w:w="210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8695" w:type="dxa"/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53937"/>
    <w:rsid w:val="00093C46"/>
    <w:rsid w:val="000A71D3"/>
    <w:rsid w:val="000B3A6F"/>
    <w:rsid w:val="000F1586"/>
    <w:rsid w:val="000F734D"/>
    <w:rsid w:val="00101869"/>
    <w:rsid w:val="001172E1"/>
    <w:rsid w:val="00117FAB"/>
    <w:rsid w:val="00132A4B"/>
    <w:rsid w:val="001412B8"/>
    <w:rsid w:val="00141617"/>
    <w:rsid w:val="00142224"/>
    <w:rsid w:val="00177442"/>
    <w:rsid w:val="0019108F"/>
    <w:rsid w:val="0019231B"/>
    <w:rsid w:val="001966F0"/>
    <w:rsid w:val="001B5697"/>
    <w:rsid w:val="001D3C24"/>
    <w:rsid w:val="001E5635"/>
    <w:rsid w:val="002100CD"/>
    <w:rsid w:val="0021032F"/>
    <w:rsid w:val="00235CD7"/>
    <w:rsid w:val="002510A3"/>
    <w:rsid w:val="00263941"/>
    <w:rsid w:val="002675B6"/>
    <w:rsid w:val="0028220E"/>
    <w:rsid w:val="002A0494"/>
    <w:rsid w:val="002A5D4C"/>
    <w:rsid w:val="002B5FC1"/>
    <w:rsid w:val="002D0561"/>
    <w:rsid w:val="002E0A18"/>
    <w:rsid w:val="002E31BF"/>
    <w:rsid w:val="002E3E01"/>
    <w:rsid w:val="002E44DA"/>
    <w:rsid w:val="003332AF"/>
    <w:rsid w:val="00361CFB"/>
    <w:rsid w:val="00391D7E"/>
    <w:rsid w:val="003C62C5"/>
    <w:rsid w:val="003D0996"/>
    <w:rsid w:val="003D1CBA"/>
    <w:rsid w:val="003D5045"/>
    <w:rsid w:val="00426F2C"/>
    <w:rsid w:val="00427543"/>
    <w:rsid w:val="00434523"/>
    <w:rsid w:val="00451750"/>
    <w:rsid w:val="00482036"/>
    <w:rsid w:val="004852FA"/>
    <w:rsid w:val="004B4CD3"/>
    <w:rsid w:val="004C2E5B"/>
    <w:rsid w:val="004C53C1"/>
    <w:rsid w:val="004D610D"/>
    <w:rsid w:val="004E4F5C"/>
    <w:rsid w:val="004F7B8A"/>
    <w:rsid w:val="0050620F"/>
    <w:rsid w:val="005064BC"/>
    <w:rsid w:val="00511BF1"/>
    <w:rsid w:val="00531E84"/>
    <w:rsid w:val="005409DF"/>
    <w:rsid w:val="00545919"/>
    <w:rsid w:val="0055005A"/>
    <w:rsid w:val="0056039F"/>
    <w:rsid w:val="0056352F"/>
    <w:rsid w:val="00575868"/>
    <w:rsid w:val="00586468"/>
    <w:rsid w:val="00590E6C"/>
    <w:rsid w:val="005A4728"/>
    <w:rsid w:val="005B71F5"/>
    <w:rsid w:val="005C674D"/>
    <w:rsid w:val="005D7A77"/>
    <w:rsid w:val="005E306B"/>
    <w:rsid w:val="005F20B5"/>
    <w:rsid w:val="005F6DB0"/>
    <w:rsid w:val="00626A3E"/>
    <w:rsid w:val="00660B13"/>
    <w:rsid w:val="0066623D"/>
    <w:rsid w:val="006F10E8"/>
    <w:rsid w:val="00713E93"/>
    <w:rsid w:val="0073224C"/>
    <w:rsid w:val="007323DE"/>
    <w:rsid w:val="00763F61"/>
    <w:rsid w:val="00784EF9"/>
    <w:rsid w:val="007A0252"/>
    <w:rsid w:val="007A5883"/>
    <w:rsid w:val="007D54CB"/>
    <w:rsid w:val="007E11D1"/>
    <w:rsid w:val="007F5D91"/>
    <w:rsid w:val="0080545D"/>
    <w:rsid w:val="00836410"/>
    <w:rsid w:val="0084269F"/>
    <w:rsid w:val="00844755"/>
    <w:rsid w:val="00854D4D"/>
    <w:rsid w:val="008625FC"/>
    <w:rsid w:val="00864127"/>
    <w:rsid w:val="008D7BBE"/>
    <w:rsid w:val="008E5262"/>
    <w:rsid w:val="00902FD4"/>
    <w:rsid w:val="00934CD3"/>
    <w:rsid w:val="00945B68"/>
    <w:rsid w:val="00953F00"/>
    <w:rsid w:val="00957D31"/>
    <w:rsid w:val="009675F4"/>
    <w:rsid w:val="00972232"/>
    <w:rsid w:val="009865D4"/>
    <w:rsid w:val="009A720A"/>
    <w:rsid w:val="009B05C9"/>
    <w:rsid w:val="009B390A"/>
    <w:rsid w:val="00A00059"/>
    <w:rsid w:val="00A2760A"/>
    <w:rsid w:val="00A60747"/>
    <w:rsid w:val="00A7635E"/>
    <w:rsid w:val="00A76A60"/>
    <w:rsid w:val="00A833C8"/>
    <w:rsid w:val="00AB375D"/>
    <w:rsid w:val="00AD7F82"/>
    <w:rsid w:val="00AE15E8"/>
    <w:rsid w:val="00B24ACC"/>
    <w:rsid w:val="00B311E8"/>
    <w:rsid w:val="00BD0801"/>
    <w:rsid w:val="00BF1E95"/>
    <w:rsid w:val="00C04ECC"/>
    <w:rsid w:val="00C11FB6"/>
    <w:rsid w:val="00C27AE9"/>
    <w:rsid w:val="00C3130B"/>
    <w:rsid w:val="00C45344"/>
    <w:rsid w:val="00C67ECA"/>
    <w:rsid w:val="00C86266"/>
    <w:rsid w:val="00C902C1"/>
    <w:rsid w:val="00C9166B"/>
    <w:rsid w:val="00CA7044"/>
    <w:rsid w:val="00CB4E27"/>
    <w:rsid w:val="00CC39A1"/>
    <w:rsid w:val="00CD4A38"/>
    <w:rsid w:val="00CE3E1B"/>
    <w:rsid w:val="00CE6A4B"/>
    <w:rsid w:val="00D065D7"/>
    <w:rsid w:val="00D22048"/>
    <w:rsid w:val="00D242C2"/>
    <w:rsid w:val="00D36AB9"/>
    <w:rsid w:val="00D37FA2"/>
    <w:rsid w:val="00D5048B"/>
    <w:rsid w:val="00D52549"/>
    <w:rsid w:val="00D57E1B"/>
    <w:rsid w:val="00DF0115"/>
    <w:rsid w:val="00DF79A6"/>
    <w:rsid w:val="00E16401"/>
    <w:rsid w:val="00E80775"/>
    <w:rsid w:val="00EA35CF"/>
    <w:rsid w:val="00EA5212"/>
    <w:rsid w:val="00EB40E4"/>
    <w:rsid w:val="00EC0DDE"/>
    <w:rsid w:val="00EC745C"/>
    <w:rsid w:val="00EE3F36"/>
    <w:rsid w:val="00F019CB"/>
    <w:rsid w:val="00F53B69"/>
    <w:rsid w:val="00F55423"/>
    <w:rsid w:val="00F56078"/>
    <w:rsid w:val="00F65C80"/>
    <w:rsid w:val="00F91DD3"/>
    <w:rsid w:val="00FC0AC2"/>
    <w:rsid w:val="00FC3DF4"/>
    <w:rsid w:val="00FC5A2D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06457-13DC-4C26-9B6C-5E8111499C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2279EC-21A6-421B-9B4B-0D19ED0DA75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C6412F3-2BFF-4952-AE02-130F99BBBE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70321CA-5331-490B-93F0-C518B5292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2539</Words>
  <Characters>1448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Документ_638235.docx</vt:lpstr>
      <vt:lpstr/>
    </vt:vector>
  </TitlesOfParts>
  <Company/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Документ_638235.docx</dc:title>
  <dc:subject/>
  <dc:creator>Гаврилів Роман Михайлович</dc:creator>
  <cp:keywords/>
  <dc:description/>
  <cp:lastModifiedBy>Гаврилів Роман Михайлович</cp:lastModifiedBy>
  <cp:revision>2</cp:revision>
  <dcterms:created xsi:type="dcterms:W3CDTF">2021-10-21T13:38:00Z</dcterms:created>
  <dcterms:modified xsi:type="dcterms:W3CDTF">2021-10-21T13:38:00Z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