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1D3" w:rsidRPr="002675B6" w:rsidRDefault="000A71D3" w:rsidP="000A71D3">
      <w:pPr>
        <w:spacing w:after="0" w:line="240" w:lineRule="auto"/>
        <w:ind w:left="5664" w:firstLine="708"/>
        <w:jc w:val="right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en-US" w:eastAsia="ru-RU"/>
        </w:rPr>
      </w:pPr>
    </w:p>
    <w:p w:rsidR="000A71D3" w:rsidRDefault="002A0494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053937"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  <w:t>ВЕРХОВНА РАДА УКРАЇНИ</w:t>
      </w:r>
    </w:p>
    <w:p w:rsidR="00FC0AC2" w:rsidRDefault="00FC0AC2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Default="004D610D" w:rsidP="00C04ECC">
      <w:pPr>
        <w:spacing w:after="0" w:line="240" w:lineRule="auto"/>
        <w:ind w:left="-142" w:firstLine="5529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</w:p>
    <w:p w:rsidR="004D610D" w:rsidRPr="002B1583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</w:pPr>
      <w:r w:rsidRPr="002B1583">
        <w:rPr>
          <w:rFonts w:ascii="Times New Roman" w:eastAsia="Times New Roman" w:hAnsi="Times New Roman"/>
          <w:b/>
          <w:color w:val="000000"/>
          <w:sz w:val="28"/>
          <w:szCs w:val="28"/>
          <w:lang w:val="uk-UA" w:eastAsia="ru-RU"/>
        </w:rPr>
        <w:t>ВИСНОВОК</w:t>
      </w:r>
    </w:p>
    <w:p w:rsidR="00EA5212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на проект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ів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України </w:t>
      </w:r>
      <w:r w:rsidR="00EA5212" w:rsidRPr="00EA5212">
        <w:rPr>
          <w:rFonts w:ascii="Times New Roman" w:hAnsi="Times New Roman"/>
          <w:b/>
          <w:bCs/>
          <w:color w:val="333333"/>
          <w:sz w:val="28"/>
          <w:szCs w:val="28"/>
          <w:shd w:val="clear" w:color="auto" w:fill="FFFFFF"/>
          <w:lang w:val="uk-UA"/>
        </w:rPr>
        <w:t>про ринок деревини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</w:p>
    <w:p w:rsidR="000A71D3" w:rsidRPr="00053937" w:rsidRDefault="004D610D" w:rsidP="00C04ECC">
      <w:pPr>
        <w:spacing w:after="0" w:line="240" w:lineRule="auto"/>
        <w:ind w:left="-426" w:firstLine="426"/>
        <w:jc w:val="center"/>
        <w:rPr>
          <w:rFonts w:ascii="Times New Roman" w:eastAsia="Times New Roman" w:hAnsi="Times New Roman"/>
          <w:b/>
          <w:color w:val="000000" w:themeColor="text1"/>
          <w:sz w:val="28"/>
          <w:szCs w:val="28"/>
          <w:lang w:val="uk-UA" w:eastAsia="ru-RU"/>
        </w:rPr>
      </w:pP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 №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№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 w:rsidR="009675F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="00EA521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4197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-1</w:t>
      </w:r>
      <w:r w:rsidR="00B0284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, 4197-д</w:t>
      </w:r>
      <w:r w:rsidRPr="00CB7601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)</w:t>
      </w:r>
    </w:p>
    <w:p w:rsidR="000A71D3" w:rsidRDefault="000A71D3" w:rsidP="00C04ECC">
      <w:pPr>
        <w:shd w:val="clear" w:color="auto" w:fill="FFFFFF"/>
        <w:spacing w:after="0" w:line="240" w:lineRule="auto"/>
        <w:ind w:left="-142"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9166B" w:rsidRPr="00053937" w:rsidRDefault="00B02842" w:rsidP="00C9166B">
      <w:pPr>
        <w:shd w:val="clear" w:color="auto" w:fill="FFFFFF"/>
        <w:spacing w:after="0" w:line="240" w:lineRule="auto"/>
        <w:ind w:firstLine="726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02842">
        <w:rPr>
          <w:rFonts w:ascii="Times New Roman" w:eastAsia="Times New Roman" w:hAnsi="Times New Roman"/>
          <w:sz w:val="28"/>
          <w:szCs w:val="28"/>
          <w:lang w:val="uk-UA" w:eastAsia="ru-RU"/>
        </w:rPr>
        <w:t>Комітет  з  питань   економічного   розвитку   на  засіданні   17 листопада 2021 року (протокол № 84) керуючись положеннями частини п’ятої статті 44 Закону України «Про комітети Верховної Ради України», переглянув свій висновок від  9 вересня 2021 року (протокол № 76)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проектів законів</w:t>
      </w:r>
      <w:r w:rsidR="00C9166B" w:rsidRPr="0005393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: 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 xml:space="preserve">про ринок деревини (реєстр. № 4197), поданий народним депутатом України </w:t>
      </w:r>
      <w:proofErr w:type="spellStart"/>
      <w:r w:rsidRPr="00263941">
        <w:rPr>
          <w:rFonts w:ascii="Times New Roman" w:hAnsi="Times New Roman"/>
          <w:sz w:val="28"/>
          <w:szCs w:val="28"/>
          <w:lang w:val="uk-UA"/>
        </w:rPr>
        <w:t>Матусевичем</w:t>
      </w:r>
      <w:proofErr w:type="spellEnd"/>
      <w:r w:rsidRPr="00263941">
        <w:rPr>
          <w:rFonts w:ascii="Times New Roman" w:hAnsi="Times New Roman"/>
          <w:sz w:val="28"/>
          <w:szCs w:val="28"/>
          <w:lang w:val="uk-UA"/>
        </w:rPr>
        <w:t xml:space="preserve"> О.Б.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4197);</w:t>
      </w:r>
    </w:p>
    <w:p w:rsidR="00B02842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про ринок деревини (реєстр. № 4197-1), поданий народними депутатами України Підласою Р.А. та іншими народними депутатами України (далі – законопроект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4197-1)</w:t>
      </w:r>
      <w:r w:rsidR="00B02842">
        <w:rPr>
          <w:rFonts w:ascii="Times New Roman" w:hAnsi="Times New Roman"/>
          <w:sz w:val="28"/>
          <w:szCs w:val="28"/>
          <w:lang w:val="uk-UA"/>
        </w:rPr>
        <w:t>;</w:t>
      </w:r>
    </w:p>
    <w:p w:rsidR="00263941" w:rsidRPr="00263941" w:rsidRDefault="00B02842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про ринок деревини </w:t>
      </w:r>
      <w:r w:rsidRPr="00B02842">
        <w:rPr>
          <w:rFonts w:ascii="Times New Roman" w:hAnsi="Times New Roman"/>
          <w:sz w:val="28"/>
          <w:szCs w:val="28"/>
          <w:lang w:val="uk-UA"/>
        </w:rPr>
        <w:t>(реєстр. № 4197</w:t>
      </w:r>
      <w:r>
        <w:rPr>
          <w:rFonts w:ascii="Times New Roman" w:hAnsi="Times New Roman"/>
          <w:sz w:val="28"/>
          <w:szCs w:val="28"/>
          <w:lang w:val="uk-UA"/>
        </w:rPr>
        <w:t>-д</w:t>
      </w:r>
      <w:r w:rsidRPr="00B02842">
        <w:rPr>
          <w:rFonts w:ascii="Times New Roman" w:hAnsi="Times New Roman"/>
          <w:sz w:val="28"/>
          <w:szCs w:val="28"/>
          <w:lang w:val="uk-UA"/>
        </w:rPr>
        <w:t>), поданий народним</w:t>
      </w:r>
      <w:r>
        <w:rPr>
          <w:rFonts w:ascii="Times New Roman" w:hAnsi="Times New Roman"/>
          <w:sz w:val="28"/>
          <w:szCs w:val="28"/>
          <w:lang w:val="uk-UA"/>
        </w:rPr>
        <w:t>и</w:t>
      </w:r>
      <w:r w:rsidRPr="00B02842">
        <w:rPr>
          <w:rFonts w:ascii="Times New Roman" w:hAnsi="Times New Roman"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sz w:val="28"/>
          <w:szCs w:val="28"/>
          <w:lang w:val="uk-UA"/>
        </w:rPr>
        <w:t>ами</w:t>
      </w:r>
      <w:r w:rsidRPr="00B02842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Наталухою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Д.А. та іншими народними депутатами України</w:t>
      </w:r>
      <w:r w:rsidR="00263941" w:rsidRPr="00263941">
        <w:rPr>
          <w:rFonts w:ascii="Times New Roman" w:hAnsi="Times New Roman"/>
          <w:sz w:val="28"/>
          <w:szCs w:val="28"/>
          <w:lang w:val="uk-UA"/>
        </w:rPr>
        <w:t>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4197, як зазначено в Пояснювальній записці, є забезпечення розвитку ринку деревини як пріоритетного для лісопромислового комплексу України шляхом створення правових, економічних та організаційних засад функціонування вказаного ринку на принципах вільної і добросовісної конкуренції та раціонального використання лісових ресурсів.</w:t>
      </w:r>
    </w:p>
    <w:p w:rsidR="00C3130B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Метою законопроекту реєстр.</w:t>
      </w:r>
      <w:r w:rsidR="00426F2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263941">
        <w:rPr>
          <w:rFonts w:ascii="Times New Roman" w:hAnsi="Times New Roman"/>
          <w:sz w:val="28"/>
          <w:szCs w:val="28"/>
          <w:lang w:val="uk-UA"/>
        </w:rPr>
        <w:t>№ 4197-1, як зазначено в Пояснювальній записці, є комплексне врегулювання відносин, пов’язаних з купівлею-</w:t>
      </w:r>
      <w:proofErr w:type="spellStart"/>
      <w:r w:rsidRPr="00263941">
        <w:rPr>
          <w:rFonts w:ascii="Times New Roman" w:hAnsi="Times New Roman"/>
          <w:sz w:val="28"/>
          <w:szCs w:val="28"/>
          <w:lang w:val="uk-UA"/>
        </w:rPr>
        <w:t>продажем</w:t>
      </w:r>
      <w:proofErr w:type="spellEnd"/>
      <w:r w:rsidRPr="00263941">
        <w:rPr>
          <w:rFonts w:ascii="Times New Roman" w:hAnsi="Times New Roman"/>
          <w:sz w:val="28"/>
          <w:szCs w:val="28"/>
          <w:lang w:val="uk-UA"/>
        </w:rPr>
        <w:t xml:space="preserve"> деревини, а також визначення правових, економічних та організаційних засад функціонування ринку деревини, що сприятиме розвитку цього ринку і забезпеченню інтересів усіх його учасників. </w:t>
      </w:r>
    </w:p>
    <w:p w:rsidR="003522B2" w:rsidRDefault="003522B2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3522B2">
        <w:rPr>
          <w:rFonts w:ascii="Times New Roman" w:hAnsi="Times New Roman"/>
          <w:sz w:val="28"/>
          <w:szCs w:val="28"/>
          <w:lang w:val="uk-UA"/>
        </w:rPr>
        <w:t>Метою законопроекту</w:t>
      </w:r>
      <w:r>
        <w:rPr>
          <w:rFonts w:ascii="Times New Roman" w:hAnsi="Times New Roman"/>
          <w:sz w:val="28"/>
          <w:szCs w:val="28"/>
          <w:lang w:val="uk-UA"/>
        </w:rPr>
        <w:t xml:space="preserve"> реєстр. № 4197-д</w:t>
      </w:r>
      <w:r w:rsidRPr="003522B2">
        <w:rPr>
          <w:rFonts w:ascii="Times New Roman" w:hAnsi="Times New Roman"/>
          <w:sz w:val="28"/>
          <w:szCs w:val="28"/>
          <w:lang w:val="uk-UA"/>
        </w:rPr>
        <w:t>, як зазначено в Пояснювальній записці, є комплексне врегулювання відносин, пов’язаних з купівлею-</w:t>
      </w:r>
      <w:proofErr w:type="spellStart"/>
      <w:r w:rsidRPr="003522B2">
        <w:rPr>
          <w:rFonts w:ascii="Times New Roman" w:hAnsi="Times New Roman"/>
          <w:sz w:val="28"/>
          <w:szCs w:val="28"/>
          <w:lang w:val="uk-UA"/>
        </w:rPr>
        <w:t>продажем</w:t>
      </w:r>
      <w:proofErr w:type="spellEnd"/>
      <w:r w:rsidRPr="003522B2">
        <w:rPr>
          <w:rFonts w:ascii="Times New Roman" w:hAnsi="Times New Roman"/>
          <w:sz w:val="28"/>
          <w:szCs w:val="28"/>
          <w:lang w:val="uk-UA"/>
        </w:rPr>
        <w:t xml:space="preserve"> деревини, а також визначення правових, економічних та організаційних засад функціонування ринку деревини, що сприятиме розвитку цього ринку і забезпеченню інтересів усіх його учасників. Також проект спрямований на узгодження положень Закону про ринок деревини з рядом інших законів в частині роботи лісового порталу, який є важливою частиною </w:t>
      </w:r>
      <w:r w:rsidRPr="003522B2">
        <w:rPr>
          <w:rFonts w:ascii="Times New Roman" w:hAnsi="Times New Roman"/>
          <w:sz w:val="28"/>
          <w:szCs w:val="28"/>
          <w:lang w:val="uk-UA"/>
        </w:rPr>
        <w:lastRenderedPageBreak/>
        <w:t>забезпечення максимальної публічності ринку деревини. Проектом Закону пропонується запровадити в Україні систему оцінки іноземних інвестицій на національну безпеку, яка на сьогодні відсутня.</w:t>
      </w:r>
    </w:p>
    <w:p w:rsidR="00263941" w:rsidRPr="00263941" w:rsidRDefault="00263941" w:rsidP="00263941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263941">
        <w:rPr>
          <w:rFonts w:ascii="Times New Roman" w:hAnsi="Times New Roman"/>
          <w:sz w:val="28"/>
          <w:szCs w:val="28"/>
          <w:lang w:val="uk-UA"/>
        </w:rPr>
        <w:t>Головне науково-експертне управління Апарату Верховної Ради України у висновках висловлює зауваження до поданих законопроектів.</w:t>
      </w:r>
    </w:p>
    <w:p w:rsidR="00CE5CA6" w:rsidRPr="00637309" w:rsidRDefault="005B1F54" w:rsidP="00637309">
      <w:pPr>
        <w:spacing w:after="0" w:line="240" w:lineRule="auto"/>
        <w:ind w:firstLine="53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>З</w:t>
      </w:r>
      <w:r w:rsidR="00C9166B" w:rsidRPr="00836410">
        <w:rPr>
          <w:rFonts w:ascii="Times New Roman" w:hAnsi="Times New Roman"/>
          <w:sz w:val="28"/>
          <w:szCs w:val="28"/>
          <w:lang w:val="uk-UA" w:eastAsia="ru-RU"/>
        </w:rPr>
        <w:t>а результатами обговорення народні депутати України – члени Комітету</w:t>
      </w:r>
      <w:r w:rsidR="00C9166B" w:rsidRPr="004B4CD3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531E84" w:rsidRPr="00836410">
        <w:rPr>
          <w:rFonts w:ascii="Times New Roman" w:hAnsi="Times New Roman"/>
          <w:sz w:val="28"/>
          <w:szCs w:val="28"/>
          <w:lang w:val="uk-UA" w:eastAsia="ru-RU"/>
        </w:rPr>
        <w:t>прийняли ріш</w:t>
      </w:r>
      <w:r w:rsidR="00531E84" w:rsidRPr="004B4CD3">
        <w:rPr>
          <w:rFonts w:ascii="Times New Roman" w:hAnsi="Times New Roman"/>
          <w:sz w:val="28"/>
          <w:szCs w:val="28"/>
          <w:lang w:val="uk-UA" w:eastAsia="ru-RU"/>
        </w:rPr>
        <w:t xml:space="preserve">ення </w:t>
      </w:r>
      <w:proofErr w:type="spellStart"/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>внести</w:t>
      </w:r>
      <w:proofErr w:type="spellEnd"/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законопроекти реєстр. №</w:t>
      </w:r>
      <w:r w:rsidR="00CE5CA6">
        <w:rPr>
          <w:rFonts w:ascii="Times New Roman" w:hAnsi="Times New Roman"/>
          <w:sz w:val="28"/>
          <w:szCs w:val="28"/>
          <w:lang w:val="uk-UA" w:eastAsia="ru-RU"/>
        </w:rPr>
        <w:t>№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E5CA6">
        <w:rPr>
          <w:rFonts w:ascii="Times New Roman" w:hAnsi="Times New Roman"/>
          <w:sz w:val="28"/>
          <w:szCs w:val="28"/>
          <w:lang w:val="uk-UA" w:eastAsia="ru-RU"/>
        </w:rPr>
        <w:t>4197, 4197-1, 4197-д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на розгляд Верховної Ради України та рекомендувати  за результатами розгляду в першому читанні законопроект реєстр. № </w:t>
      </w:r>
      <w:r w:rsidR="00637309" w:rsidRPr="00D714C0">
        <w:rPr>
          <w:rFonts w:ascii="Times New Roman" w:hAnsi="Times New Roman"/>
          <w:sz w:val="28"/>
          <w:szCs w:val="28"/>
          <w:lang w:val="uk-UA" w:eastAsia="ru-RU"/>
        </w:rPr>
        <w:t>4197-</w:t>
      </w:r>
      <w:r w:rsidR="00637309">
        <w:rPr>
          <w:rFonts w:ascii="Times New Roman" w:hAnsi="Times New Roman"/>
          <w:sz w:val="28"/>
          <w:szCs w:val="28"/>
          <w:lang w:val="uk-UA" w:eastAsia="ru-RU"/>
        </w:rPr>
        <w:t>д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прийняти за основу</w:t>
      </w:r>
      <w:r w:rsidR="00637309" w:rsidRPr="00D714C0">
        <w:rPr>
          <w:lang w:val="uk-UA"/>
        </w:rPr>
        <w:t xml:space="preserve"> </w:t>
      </w:r>
      <w:r w:rsidR="00637309" w:rsidRPr="00637309">
        <w:rPr>
          <w:rFonts w:ascii="Times New Roman" w:hAnsi="Times New Roman"/>
          <w:sz w:val="28"/>
          <w:szCs w:val="28"/>
          <w:lang w:val="uk-UA" w:eastAsia="ru-RU"/>
        </w:rPr>
        <w:t>виключивши пункт 8  Розділ</w:t>
      </w:r>
      <w:r w:rsidR="00D714C0">
        <w:rPr>
          <w:rFonts w:ascii="Times New Roman" w:hAnsi="Times New Roman"/>
          <w:sz w:val="28"/>
          <w:szCs w:val="28"/>
          <w:lang w:val="uk-UA" w:eastAsia="ru-RU"/>
        </w:rPr>
        <w:t>у</w:t>
      </w:r>
      <w:r w:rsidR="00637309" w:rsidRPr="00637309">
        <w:rPr>
          <w:rFonts w:ascii="Times New Roman" w:hAnsi="Times New Roman"/>
          <w:sz w:val="28"/>
          <w:szCs w:val="28"/>
          <w:lang w:val="uk-UA" w:eastAsia="ru-RU"/>
        </w:rPr>
        <w:t xml:space="preserve"> VІІІ ПРИКІНЦЕВІ ТА ПЕРЕХІДНІ ПОЛОЖЕННЯ, а саме:</w:t>
      </w:r>
      <w:r w:rsidR="00D714C0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637309" w:rsidRPr="00637309">
        <w:rPr>
          <w:rFonts w:ascii="Times New Roman" w:hAnsi="Times New Roman"/>
          <w:sz w:val="28"/>
          <w:szCs w:val="28"/>
          <w:lang w:val="uk-UA" w:eastAsia="ru-RU"/>
        </w:rPr>
        <w:t>"Визнати таким, що втратив чинність, Закон України "Про особливості державного регулювання діяльності суб'єктів підприємницької діяльності, пов'язаної з реалізацією та експортом лісоматеріалів" (Відомості Верховної Ради України, 2006 р., № 2-3, ст. 34 із наступними змінами)."</w:t>
      </w:r>
      <w:r w:rsidR="00CE5CA6">
        <w:rPr>
          <w:rFonts w:ascii="Times New Roman" w:hAnsi="Times New Roman"/>
          <w:sz w:val="28"/>
          <w:szCs w:val="28"/>
          <w:lang w:val="uk-UA" w:eastAsia="ru-RU"/>
        </w:rPr>
        <w:t>, а</w:t>
      </w:r>
      <w:bookmarkStart w:id="0" w:name="_GoBack"/>
      <w:bookmarkEnd w:id="0"/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>законопроект</w:t>
      </w:r>
      <w:r w:rsidR="00CE5CA6">
        <w:rPr>
          <w:rFonts w:ascii="Times New Roman" w:hAnsi="Times New Roman"/>
          <w:sz w:val="28"/>
          <w:szCs w:val="28"/>
          <w:lang w:val="uk-UA" w:eastAsia="ru-RU"/>
        </w:rPr>
        <w:t xml:space="preserve">и реєстр. №№ </w:t>
      </w:r>
      <w:r w:rsidR="00637309" w:rsidRPr="00637309">
        <w:rPr>
          <w:rFonts w:ascii="Times New Roman" w:hAnsi="Times New Roman"/>
          <w:sz w:val="28"/>
          <w:szCs w:val="28"/>
          <w:lang w:val="uk-UA" w:eastAsia="ru-RU"/>
        </w:rPr>
        <w:t>4197, 4197-1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="00CE5CA6" w:rsidRPr="00CE5CA6">
        <w:rPr>
          <w:rFonts w:ascii="Times New Roman" w:hAnsi="Times New Roman"/>
          <w:sz w:val="28"/>
          <w:szCs w:val="28"/>
          <w:lang w:val="uk-UA" w:eastAsia="ru-RU"/>
        </w:rPr>
        <w:t>– відхилити.</w:t>
      </w:r>
    </w:p>
    <w:p w:rsidR="00836410" w:rsidRPr="00836410" w:rsidRDefault="00836410" w:rsidP="008364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/>
          <w:sz w:val="28"/>
          <w:szCs w:val="28"/>
          <w:lang w:val="uk-UA" w:eastAsia="uk-UA"/>
        </w:rPr>
      </w:pP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Доповідач з цього питання на пленарному засіданні Верховної Ради України від Комітету – </w:t>
      </w:r>
      <w:r w:rsidR="00263941">
        <w:rPr>
          <w:rFonts w:ascii="Times New Roman" w:eastAsiaTheme="minorEastAsia" w:hAnsi="Times New Roman"/>
          <w:sz w:val="28"/>
          <w:szCs w:val="28"/>
          <w:lang w:val="uk-UA" w:eastAsia="uk-UA"/>
        </w:rPr>
        <w:t>Голова</w:t>
      </w:r>
      <w:r w:rsidRPr="00836410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 </w:t>
      </w:r>
      <w:r w:rsidR="004B4CD3">
        <w:rPr>
          <w:rFonts w:ascii="Times New Roman" w:eastAsiaTheme="minorEastAsia" w:hAnsi="Times New Roman"/>
          <w:sz w:val="28"/>
          <w:szCs w:val="28"/>
          <w:lang w:val="uk-UA" w:eastAsia="uk-UA"/>
        </w:rPr>
        <w:t xml:space="preserve">Комітету </w:t>
      </w:r>
      <w:r w:rsidR="004B4CD3" w:rsidRPr="00F354B9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uk-UA"/>
        </w:rPr>
        <w:t xml:space="preserve">з питань економічного розвитку </w:t>
      </w:r>
      <w:r w:rsidR="00263941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Наталуха Дмитро Андрійович</w:t>
      </w:r>
      <w:r w:rsidR="004B4CD3" w:rsidRPr="00CE6F35">
        <w:rPr>
          <w:rFonts w:ascii="Times New Roman" w:hAnsi="Times New Roman"/>
          <w:sz w:val="28"/>
          <w:szCs w:val="28"/>
          <w:lang w:eastAsia="uk-UA"/>
        </w:rPr>
        <w:t>.</w:t>
      </w:r>
    </w:p>
    <w:p w:rsidR="00836410" w:rsidRPr="00836410" w:rsidRDefault="00836410" w:rsidP="00836410">
      <w:pPr>
        <w:tabs>
          <w:tab w:val="left" w:pos="708"/>
        </w:tabs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836410" w:rsidRPr="00836410" w:rsidRDefault="00836410" w:rsidP="00836410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836410" w:rsidRPr="00836410" w:rsidRDefault="00836410" w:rsidP="00263941">
      <w:pPr>
        <w:autoSpaceDE w:val="0"/>
        <w:autoSpaceDN w:val="0"/>
        <w:spacing w:after="0" w:line="240" w:lineRule="auto"/>
        <w:ind w:firstLine="709"/>
        <w:jc w:val="both"/>
        <w:rPr>
          <w:lang w:val="uk-UA"/>
        </w:rPr>
      </w:pPr>
      <w:r w:rsidRPr="00836410">
        <w:rPr>
          <w:rFonts w:ascii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  <w:t xml:space="preserve">          </w:t>
      </w:r>
      <w:r w:rsidRPr="00836410">
        <w:rPr>
          <w:rFonts w:ascii="Times New Roman" w:hAnsi="Times New Roman"/>
          <w:sz w:val="28"/>
          <w:szCs w:val="28"/>
          <w:lang w:val="uk-UA" w:eastAsia="ru-RU"/>
        </w:rPr>
        <w:tab/>
      </w:r>
      <w:r w:rsidR="00263941">
        <w:rPr>
          <w:rFonts w:ascii="Times New Roman" w:hAnsi="Times New Roman"/>
          <w:sz w:val="28"/>
          <w:szCs w:val="28"/>
          <w:lang w:val="uk-UA" w:eastAsia="ru-RU"/>
        </w:rPr>
        <w:t xml:space="preserve">     </w:t>
      </w:r>
      <w:r w:rsidRPr="00836410">
        <w:rPr>
          <w:rFonts w:ascii="Times New Roman" w:hAnsi="Times New Roman"/>
          <w:b/>
          <w:bCs/>
          <w:sz w:val="28"/>
          <w:szCs w:val="28"/>
          <w:lang w:val="uk-UA" w:eastAsia="ru-RU"/>
        </w:rPr>
        <w:t>Д.А. Наталуха</w:t>
      </w:r>
      <w:r w:rsidRPr="00836410">
        <w:rPr>
          <w:rFonts w:ascii="Times New Roman" w:hAnsi="Times New Roman"/>
          <w:bCs/>
          <w:sz w:val="28"/>
          <w:szCs w:val="28"/>
          <w:lang w:val="uk-UA" w:eastAsia="ru-RU"/>
        </w:rPr>
        <w:t xml:space="preserve"> </w:t>
      </w:r>
    </w:p>
    <w:sectPr w:rsidR="00836410" w:rsidRPr="00836410" w:rsidSect="0028220E"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3B1" w:rsidRDefault="006913B1" w:rsidP="005E306B">
      <w:pPr>
        <w:spacing w:after="0" w:line="240" w:lineRule="auto"/>
      </w:pPr>
      <w:r>
        <w:separator/>
      </w:r>
    </w:p>
  </w:endnote>
  <w:endnote w:type="continuationSeparator" w:id="0">
    <w:p w:rsidR="006913B1" w:rsidRDefault="006913B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1979358"/>
      <w:docPartObj>
        <w:docPartGallery w:val="Page Numbers (Bottom of Page)"/>
        <w:docPartUnique/>
      </w:docPartObj>
    </w:sdtPr>
    <w:sdtEndPr/>
    <w:sdtContent>
      <w:p w:rsidR="001B5697" w:rsidRDefault="001B569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14C0" w:rsidRPr="00D714C0">
          <w:rPr>
            <w:noProof/>
            <w:lang w:val="uk-UA"/>
          </w:rPr>
          <w:t>2</w:t>
        </w:r>
        <w:r>
          <w:fldChar w:fldCharType="end"/>
        </w:r>
      </w:p>
    </w:sdtContent>
  </w:sdt>
  <w:p w:rsidR="001B5697" w:rsidRDefault="001B569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913B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3B1" w:rsidRDefault="006913B1" w:rsidP="005E306B">
      <w:pPr>
        <w:spacing w:after="0" w:line="240" w:lineRule="auto"/>
      </w:pPr>
      <w:r>
        <w:separator/>
      </w:r>
    </w:p>
  </w:footnote>
  <w:footnote w:type="continuationSeparator" w:id="0">
    <w:p w:rsidR="006913B1" w:rsidRDefault="006913B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B4E2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0A71D3" w:rsidRPr="00081BDA" w:rsidRDefault="007E11D1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    </w:t>
          </w:r>
          <w:r w:rsidR="000A71D3"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95480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0A71D3" w:rsidRPr="00081BDA" w:rsidRDefault="000A71D3" w:rsidP="000A71D3">
          <w:pPr>
            <w:autoSpaceDE w:val="0"/>
            <w:autoSpaceDN w:val="0"/>
            <w:spacing w:after="0" w:line="240" w:lineRule="auto"/>
            <w:ind w:left="5664" w:firstLine="708"/>
            <w:jc w:val="both"/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</w:pPr>
          <w:r>
            <w:rPr>
              <w:rFonts w:ascii="Times New Roman" w:eastAsia="Times New Roman" w:hAnsi="Times New Roman"/>
              <w:b/>
              <w:sz w:val="28"/>
              <w:szCs w:val="28"/>
              <w:lang w:eastAsia="ru-RU"/>
            </w:rPr>
            <w:t xml:space="preserve">    </w:t>
          </w:r>
          <w:r>
            <w:rPr>
              <w:rFonts w:ascii="Times New Roman" w:eastAsia="Times New Roman" w:hAnsi="Times New Roman"/>
              <w:b/>
              <w:sz w:val="28"/>
              <w:szCs w:val="28"/>
              <w:lang w:val="uk-UA" w:eastAsia="ru-RU"/>
            </w:rPr>
            <w:t xml:space="preserve">    </w:t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836410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</w:t>
          </w:r>
        </w:p>
        <w:p w:rsidR="00CE6A4B" w:rsidRPr="0021032F" w:rsidRDefault="00836410" w:rsidP="00836410">
          <w:pPr>
            <w:pStyle w:val="a3"/>
            <w:tabs>
              <w:tab w:val="clear" w:pos="4677"/>
              <w:tab w:val="clear" w:pos="9355"/>
            </w:tabs>
            <w:spacing w:before="80"/>
            <w:jc w:val="both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           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04046F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економічного розвитку</w:t>
          </w:r>
        </w:p>
        <w:p w:rsidR="00C27AE9" w:rsidRPr="009865D4" w:rsidRDefault="0080545D" w:rsidP="0004046F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106"/>
      <w:gridCol w:w="8695"/>
      <w:gridCol w:w="1086"/>
    </w:tblGrid>
    <w:tr w:rsidR="00CB4E27" w:rsidRPr="00053776" w:rsidTr="005D7A77">
      <w:tc>
        <w:tcPr>
          <w:tcW w:w="210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8695" w:type="dxa"/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CB4E27" w:rsidRPr="00053776" w:rsidRDefault="00CB4E27" w:rsidP="00CB4E2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53937"/>
    <w:rsid w:val="00086E9A"/>
    <w:rsid w:val="00093C46"/>
    <w:rsid w:val="000A71D3"/>
    <w:rsid w:val="000B2E58"/>
    <w:rsid w:val="000B3A6F"/>
    <w:rsid w:val="000F1586"/>
    <w:rsid w:val="000F734D"/>
    <w:rsid w:val="00101869"/>
    <w:rsid w:val="001172E1"/>
    <w:rsid w:val="00117FAB"/>
    <w:rsid w:val="00132A4B"/>
    <w:rsid w:val="001412B8"/>
    <w:rsid w:val="00141617"/>
    <w:rsid w:val="00142224"/>
    <w:rsid w:val="00177442"/>
    <w:rsid w:val="0019108F"/>
    <w:rsid w:val="0019231B"/>
    <w:rsid w:val="001966F0"/>
    <w:rsid w:val="001B5697"/>
    <w:rsid w:val="001D3C24"/>
    <w:rsid w:val="001E5635"/>
    <w:rsid w:val="002100CD"/>
    <w:rsid w:val="0021032F"/>
    <w:rsid w:val="00235CD7"/>
    <w:rsid w:val="002510A3"/>
    <w:rsid w:val="00263941"/>
    <w:rsid w:val="002675B6"/>
    <w:rsid w:val="0028220E"/>
    <w:rsid w:val="002A0494"/>
    <w:rsid w:val="002A5D4C"/>
    <w:rsid w:val="002B5FC1"/>
    <w:rsid w:val="002D0561"/>
    <w:rsid w:val="002E0A18"/>
    <w:rsid w:val="002E31BF"/>
    <w:rsid w:val="002E3E01"/>
    <w:rsid w:val="002E44DA"/>
    <w:rsid w:val="003332AF"/>
    <w:rsid w:val="003522B2"/>
    <w:rsid w:val="00361CFB"/>
    <w:rsid w:val="00377063"/>
    <w:rsid w:val="00391D7E"/>
    <w:rsid w:val="003C62C5"/>
    <w:rsid w:val="003D0996"/>
    <w:rsid w:val="003D1CBA"/>
    <w:rsid w:val="003D5045"/>
    <w:rsid w:val="003E03B9"/>
    <w:rsid w:val="00426F2C"/>
    <w:rsid w:val="00427543"/>
    <w:rsid w:val="00434523"/>
    <w:rsid w:val="00451750"/>
    <w:rsid w:val="00482036"/>
    <w:rsid w:val="004852FA"/>
    <w:rsid w:val="004B4CD3"/>
    <w:rsid w:val="004C2E5B"/>
    <w:rsid w:val="004C53C1"/>
    <w:rsid w:val="004D610D"/>
    <w:rsid w:val="004E4F5C"/>
    <w:rsid w:val="004F7B8A"/>
    <w:rsid w:val="0050620F"/>
    <w:rsid w:val="005064BC"/>
    <w:rsid w:val="00511BF1"/>
    <w:rsid w:val="00531E84"/>
    <w:rsid w:val="005409DF"/>
    <w:rsid w:val="00545919"/>
    <w:rsid w:val="0055005A"/>
    <w:rsid w:val="0056039F"/>
    <w:rsid w:val="0056352F"/>
    <w:rsid w:val="00575868"/>
    <w:rsid w:val="00586468"/>
    <w:rsid w:val="00590E6C"/>
    <w:rsid w:val="005A4728"/>
    <w:rsid w:val="005B1F54"/>
    <w:rsid w:val="005B71F5"/>
    <w:rsid w:val="005C674D"/>
    <w:rsid w:val="005D7A77"/>
    <w:rsid w:val="005E306B"/>
    <w:rsid w:val="005F20B5"/>
    <w:rsid w:val="005F6DB0"/>
    <w:rsid w:val="00626A3E"/>
    <w:rsid w:val="00637309"/>
    <w:rsid w:val="00660B13"/>
    <w:rsid w:val="0066623D"/>
    <w:rsid w:val="006913B1"/>
    <w:rsid w:val="006F10E8"/>
    <w:rsid w:val="00713E93"/>
    <w:rsid w:val="0073224C"/>
    <w:rsid w:val="007323DE"/>
    <w:rsid w:val="00763F61"/>
    <w:rsid w:val="00784EF9"/>
    <w:rsid w:val="007A0252"/>
    <w:rsid w:val="007A5883"/>
    <w:rsid w:val="007D54CB"/>
    <w:rsid w:val="007E11D1"/>
    <w:rsid w:val="007F5D91"/>
    <w:rsid w:val="0080545D"/>
    <w:rsid w:val="00836410"/>
    <w:rsid w:val="0084269F"/>
    <w:rsid w:val="00844755"/>
    <w:rsid w:val="00854D4D"/>
    <w:rsid w:val="008625FC"/>
    <w:rsid w:val="00864127"/>
    <w:rsid w:val="008D7BBE"/>
    <w:rsid w:val="008E5262"/>
    <w:rsid w:val="00902FD4"/>
    <w:rsid w:val="00934CD3"/>
    <w:rsid w:val="00945B68"/>
    <w:rsid w:val="00953F00"/>
    <w:rsid w:val="00957D31"/>
    <w:rsid w:val="009675F4"/>
    <w:rsid w:val="00972232"/>
    <w:rsid w:val="009865D4"/>
    <w:rsid w:val="009A720A"/>
    <w:rsid w:val="009B05C9"/>
    <w:rsid w:val="009B390A"/>
    <w:rsid w:val="00A00059"/>
    <w:rsid w:val="00A2760A"/>
    <w:rsid w:val="00A60747"/>
    <w:rsid w:val="00A7635E"/>
    <w:rsid w:val="00A76A60"/>
    <w:rsid w:val="00A833C8"/>
    <w:rsid w:val="00AB375D"/>
    <w:rsid w:val="00AD7F82"/>
    <w:rsid w:val="00AE15E8"/>
    <w:rsid w:val="00B02842"/>
    <w:rsid w:val="00B24ACC"/>
    <w:rsid w:val="00B311E8"/>
    <w:rsid w:val="00BD0801"/>
    <w:rsid w:val="00BF1E95"/>
    <w:rsid w:val="00C04ECC"/>
    <w:rsid w:val="00C11FB6"/>
    <w:rsid w:val="00C27AE9"/>
    <w:rsid w:val="00C3130B"/>
    <w:rsid w:val="00C45344"/>
    <w:rsid w:val="00C67ECA"/>
    <w:rsid w:val="00C86266"/>
    <w:rsid w:val="00C902C1"/>
    <w:rsid w:val="00C9166B"/>
    <w:rsid w:val="00CA7044"/>
    <w:rsid w:val="00CB4E27"/>
    <w:rsid w:val="00CC39A1"/>
    <w:rsid w:val="00CD4A38"/>
    <w:rsid w:val="00CE3E1B"/>
    <w:rsid w:val="00CE5CA6"/>
    <w:rsid w:val="00CE6A4B"/>
    <w:rsid w:val="00D065D7"/>
    <w:rsid w:val="00D22048"/>
    <w:rsid w:val="00D242C2"/>
    <w:rsid w:val="00D36AB9"/>
    <w:rsid w:val="00D37FA2"/>
    <w:rsid w:val="00D5048B"/>
    <w:rsid w:val="00D52549"/>
    <w:rsid w:val="00D57E1B"/>
    <w:rsid w:val="00D714C0"/>
    <w:rsid w:val="00DF0115"/>
    <w:rsid w:val="00DF79A6"/>
    <w:rsid w:val="00E16401"/>
    <w:rsid w:val="00E80775"/>
    <w:rsid w:val="00EA35CF"/>
    <w:rsid w:val="00EA5212"/>
    <w:rsid w:val="00EB40E4"/>
    <w:rsid w:val="00EC0DDE"/>
    <w:rsid w:val="00EC745C"/>
    <w:rsid w:val="00EE3F36"/>
    <w:rsid w:val="00F019CB"/>
    <w:rsid w:val="00F53B69"/>
    <w:rsid w:val="00F55423"/>
    <w:rsid w:val="00F56078"/>
    <w:rsid w:val="00F65C80"/>
    <w:rsid w:val="00F91DD3"/>
    <w:rsid w:val="00FC0AC2"/>
    <w:rsid w:val="00FC3DF4"/>
    <w:rsid w:val="00FC5A2D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5F6C51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6412F3-2BFF-4952-AE02-130F99BBB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2279EC-21A6-421B-9B4B-0D19ED0DA75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2A06457-13DC-4C26-9B6C-5E8111499C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63CEE57-C4D6-4E3F-8D4F-5199D4081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2060</Words>
  <Characters>1175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Документ_638235.docx</vt:lpstr>
      <vt:lpstr/>
    </vt:vector>
  </TitlesOfParts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Документ_638235.docx</dc:title>
  <dc:subject/>
  <dc:creator>Гаврилів Роман Михайлович</dc:creator>
  <cp:keywords/>
  <dc:description/>
  <cp:lastModifiedBy>Кравченко Марина Миколаївна</cp:lastModifiedBy>
  <cp:revision>10</cp:revision>
  <cp:lastPrinted>2021-11-17T12:05:00Z</cp:lastPrinted>
  <dcterms:created xsi:type="dcterms:W3CDTF">2021-11-17T11:48:00Z</dcterms:created>
  <dcterms:modified xsi:type="dcterms:W3CDTF">2021-11-17T14:12:00Z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