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645"/>
        <w:tblW w:w="11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EE3A9E" w:rsidRPr="005E0B36" w14:paraId="4A373834" w14:textId="77777777" w:rsidTr="00EE3A9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14:paraId="7FE4D5DE" w14:textId="77777777" w:rsidR="00EE3A9E" w:rsidRPr="005E0B36" w:rsidRDefault="00EE3A9E" w:rsidP="000A7BFB">
            <w:pPr>
              <w:pStyle w:val="a4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bookmarkStart w:id="0" w:name="_GoBack"/>
            <w:bookmarkEnd w:id="0"/>
          </w:p>
          <w:p w14:paraId="08ED9B24" w14:textId="77777777" w:rsidR="00EE3A9E" w:rsidRPr="005E0B36" w:rsidRDefault="00EE3A9E" w:rsidP="000A7BFB">
            <w:pPr>
              <w:pStyle w:val="a4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14:paraId="1E65605D" w14:textId="77777777" w:rsidR="00EE3A9E" w:rsidRPr="005E0B36" w:rsidRDefault="00EE3A9E" w:rsidP="000A7BFB">
            <w:pPr>
              <w:pStyle w:val="a4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14:paraId="322E90AD" w14:textId="77777777" w:rsidR="00EE3A9E" w:rsidRPr="005E0B36" w:rsidRDefault="00EE3A9E" w:rsidP="000A7BFB">
            <w:pPr>
              <w:pStyle w:val="a4"/>
              <w:tabs>
                <w:tab w:val="clear" w:pos="4677"/>
                <w:tab w:val="clear" w:pos="9355"/>
              </w:tabs>
              <w:ind w:right="34"/>
              <w:jc w:val="center"/>
              <w:rPr>
                <w:rFonts w:ascii="Times New Roman" w:hAnsi="Times New Roman"/>
                <w:color w:val="1829A8"/>
                <w:spacing w:val="20"/>
                <w:sz w:val="32"/>
                <w:szCs w:val="32"/>
              </w:rPr>
            </w:pPr>
            <w:r w:rsidRPr="005E0B36">
              <w:rPr>
                <w:noProof/>
                <w:spacing w:val="20"/>
                <w:sz w:val="32"/>
                <w:szCs w:val="32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3740486" wp14:editId="54DE562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E0B36">
              <w:rPr>
                <w:rFonts w:ascii="Times New Roman" w:hAnsi="Times New Roman"/>
                <w:color w:val="1829A8"/>
                <w:spacing w:val="20"/>
                <w:sz w:val="32"/>
                <w:szCs w:val="32"/>
              </w:rPr>
              <w:t>АПАРАТ ВЕРХОВНОЇ РАДИ УКРАЇНИ</w:t>
            </w:r>
          </w:p>
          <w:p w14:paraId="3F70FBDD" w14:textId="77777777" w:rsidR="00EE3A9E" w:rsidRPr="005E0B36" w:rsidRDefault="00EE3A9E" w:rsidP="000A7BFB">
            <w:pPr>
              <w:pStyle w:val="a4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5E0B3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Головне юридичне управління</w:t>
            </w:r>
          </w:p>
          <w:p w14:paraId="6C7B1DE8" w14:textId="77777777" w:rsidR="00EE3A9E" w:rsidRPr="005E0B36" w:rsidRDefault="00EE3A9E" w:rsidP="000A7BFB">
            <w:pPr>
              <w:pStyle w:val="a4"/>
              <w:tabs>
                <w:tab w:val="clear" w:pos="4677"/>
                <w:tab w:val="clear" w:pos="9355"/>
              </w:tabs>
              <w:jc w:val="center"/>
              <w:rPr>
                <w:color w:val="002060"/>
                <w:sz w:val="20"/>
                <w:szCs w:val="20"/>
              </w:rPr>
            </w:pPr>
            <w:r w:rsidRPr="005E0B36">
              <w:rPr>
                <w:rFonts w:ascii="Times New Roman" w:hAnsi="Times New Roman"/>
                <w:color w:val="1829A8"/>
                <w:sz w:val="20"/>
                <w:szCs w:val="20"/>
              </w:rPr>
              <w:t>01008, м.Київ-8, вул. М. Грушевського, 5, тел.:255-20-76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87"/>
      </w:tblGrid>
      <w:tr w:rsidR="00EE3A9E" w:rsidRPr="005E0B36" w14:paraId="10FEB188" w14:textId="77777777" w:rsidTr="00EE3A9E">
        <w:tc>
          <w:tcPr>
            <w:tcW w:w="11887" w:type="dxa"/>
          </w:tcPr>
          <w:p w14:paraId="152D96CB" w14:textId="77777777" w:rsidR="00EE3A9E" w:rsidRPr="00D02E78" w:rsidRDefault="00EE3A9E" w:rsidP="000A7BFB">
            <w:pPr>
              <w:pStyle w:val="a4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14:paraId="714D252C" w14:textId="77777777" w:rsidR="00794A1C" w:rsidRDefault="00794A1C" w:rsidP="000A7BFB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2285E549" w14:textId="4868A34A" w:rsidR="00877259" w:rsidRDefault="005C0553" w:rsidP="000A7BF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</w:t>
      </w:r>
      <w:r w:rsidR="00EE3A9E" w:rsidRPr="005E0B36">
        <w:rPr>
          <w:rFonts w:ascii="Times New Roman" w:hAnsi="Times New Roman"/>
          <w:sz w:val="24"/>
          <w:szCs w:val="24"/>
        </w:rPr>
        <w:t xml:space="preserve"> реєстр. № </w:t>
      </w:r>
      <w:r w:rsidR="00022592">
        <w:rPr>
          <w:rFonts w:ascii="Times New Roman" w:hAnsi="Times New Roman"/>
          <w:sz w:val="24"/>
          <w:szCs w:val="24"/>
        </w:rPr>
        <w:t>4201</w:t>
      </w:r>
      <w:r w:rsidR="00EE3A9E" w:rsidRPr="005E0B36">
        <w:rPr>
          <w:rFonts w:ascii="Times New Roman" w:hAnsi="Times New Roman"/>
          <w:sz w:val="24"/>
          <w:szCs w:val="24"/>
        </w:rPr>
        <w:t xml:space="preserve"> </w:t>
      </w:r>
    </w:p>
    <w:p w14:paraId="35696D22" w14:textId="68A5829C" w:rsidR="00EE3A9E" w:rsidRPr="005E0B36" w:rsidRDefault="00EE3A9E" w:rsidP="000A7BFB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5E0B36">
        <w:rPr>
          <w:rFonts w:ascii="Times New Roman" w:hAnsi="Times New Roman"/>
          <w:sz w:val="24"/>
          <w:szCs w:val="24"/>
        </w:rPr>
        <w:t xml:space="preserve">від </w:t>
      </w:r>
      <w:r w:rsidR="00022592">
        <w:rPr>
          <w:rFonts w:ascii="Times New Roman" w:hAnsi="Times New Roman"/>
          <w:sz w:val="24"/>
          <w:szCs w:val="24"/>
        </w:rPr>
        <w:t>09</w:t>
      </w:r>
      <w:r w:rsidR="00D02E78" w:rsidRPr="00D02E78">
        <w:rPr>
          <w:rFonts w:ascii="Times New Roman" w:hAnsi="Times New Roman"/>
          <w:sz w:val="24"/>
          <w:szCs w:val="24"/>
        </w:rPr>
        <w:t>.</w:t>
      </w:r>
      <w:r w:rsidR="00022592">
        <w:rPr>
          <w:rFonts w:ascii="Times New Roman" w:hAnsi="Times New Roman"/>
          <w:sz w:val="24"/>
          <w:szCs w:val="24"/>
        </w:rPr>
        <w:t>10</w:t>
      </w:r>
      <w:r w:rsidR="00D02E78" w:rsidRPr="00D02E78">
        <w:rPr>
          <w:rFonts w:ascii="Times New Roman" w:hAnsi="Times New Roman"/>
          <w:sz w:val="24"/>
          <w:szCs w:val="24"/>
        </w:rPr>
        <w:t>.2020</w:t>
      </w:r>
    </w:p>
    <w:p w14:paraId="288C9036" w14:textId="77777777" w:rsidR="00EE3A9E" w:rsidRPr="005E0B36" w:rsidRDefault="00EE3A9E" w:rsidP="000A7BFB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5E0B36">
        <w:rPr>
          <w:rFonts w:ascii="Times New Roman" w:hAnsi="Times New Roman"/>
          <w:sz w:val="24"/>
          <w:szCs w:val="24"/>
        </w:rPr>
        <w:t>(друге читання)</w:t>
      </w:r>
    </w:p>
    <w:p w14:paraId="5C6941D8" w14:textId="77777777" w:rsidR="00794A1C" w:rsidRPr="005E0B36" w:rsidRDefault="00794A1C" w:rsidP="000A7BF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8361BC" w14:textId="77777777" w:rsidR="00B22DCE" w:rsidRPr="005E0B36" w:rsidRDefault="00B22DCE" w:rsidP="000A7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0B36">
        <w:rPr>
          <w:rFonts w:ascii="Times New Roman" w:hAnsi="Times New Roman" w:cs="Times New Roman"/>
          <w:b/>
          <w:bCs/>
          <w:sz w:val="28"/>
          <w:szCs w:val="28"/>
        </w:rPr>
        <w:t>ЗАУВАЖЕННЯ</w:t>
      </w:r>
    </w:p>
    <w:p w14:paraId="430F52A5" w14:textId="77777777" w:rsidR="00794A1C" w:rsidRDefault="00B22DCE" w:rsidP="000145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0B36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</w:t>
      </w:r>
      <w:r w:rsidR="00AB5236" w:rsidRPr="005E0B36">
        <w:rPr>
          <w:rFonts w:ascii="Times New Roman" w:hAnsi="Times New Roman" w:cs="Times New Roman"/>
          <w:b/>
          <w:bCs/>
          <w:sz w:val="28"/>
          <w:szCs w:val="28"/>
        </w:rPr>
        <w:t xml:space="preserve">Закону </w:t>
      </w:r>
      <w:r w:rsidR="00F77650" w:rsidRPr="005E0B36">
        <w:rPr>
          <w:rFonts w:ascii="Times New Roman" w:hAnsi="Times New Roman" w:cs="Times New Roman"/>
          <w:b/>
          <w:bCs/>
          <w:sz w:val="28"/>
          <w:szCs w:val="28"/>
        </w:rPr>
        <w:t xml:space="preserve">України </w:t>
      </w:r>
    </w:p>
    <w:p w14:paraId="499B251D" w14:textId="79F18F31" w:rsidR="00B22DCE" w:rsidRDefault="00014575" w:rsidP="000145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"Про обчислення часу в Україні"</w:t>
      </w:r>
    </w:p>
    <w:p w14:paraId="43C3E518" w14:textId="77777777" w:rsidR="00014575" w:rsidRDefault="00014575" w:rsidP="000145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EBB761" w14:textId="31016D41" w:rsidR="00AB5236" w:rsidRDefault="00B22DCE">
      <w:pPr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B36">
        <w:rPr>
          <w:rFonts w:ascii="Times New Roman" w:hAnsi="Times New Roman" w:cs="Times New Roman"/>
          <w:sz w:val="28"/>
          <w:szCs w:val="28"/>
        </w:rPr>
        <w:t>У Головному юридичному управлінні</w:t>
      </w:r>
      <w:r w:rsidR="00CF765A" w:rsidRPr="005E0B36">
        <w:rPr>
          <w:rFonts w:ascii="Times New Roman" w:hAnsi="Times New Roman" w:cs="Times New Roman"/>
          <w:sz w:val="28"/>
          <w:szCs w:val="28"/>
        </w:rPr>
        <w:t xml:space="preserve"> Апарату Верховної Ради України</w:t>
      </w:r>
      <w:r w:rsidRPr="005E0B36">
        <w:rPr>
          <w:rFonts w:ascii="Times New Roman" w:hAnsi="Times New Roman" w:cs="Times New Roman"/>
          <w:sz w:val="28"/>
          <w:szCs w:val="28"/>
        </w:rPr>
        <w:t xml:space="preserve"> розглянуто підготовлений Комітетом</w:t>
      </w:r>
      <w:r w:rsidR="00B47B7A" w:rsidRPr="005E0B36">
        <w:rPr>
          <w:rFonts w:ascii="Times New Roman" w:hAnsi="Times New Roman" w:cs="Times New Roman"/>
          <w:sz w:val="28"/>
          <w:szCs w:val="28"/>
        </w:rPr>
        <w:t xml:space="preserve"> </w:t>
      </w:r>
      <w:r w:rsidR="00014575">
        <w:rPr>
          <w:rFonts w:ascii="Times New Roman" w:hAnsi="Times New Roman" w:cs="Times New Roman"/>
          <w:sz w:val="28"/>
          <w:szCs w:val="28"/>
        </w:rPr>
        <w:t xml:space="preserve">з питань економічного розвитку </w:t>
      </w:r>
      <w:r w:rsidRPr="005E0B36">
        <w:rPr>
          <w:rFonts w:ascii="Times New Roman" w:hAnsi="Times New Roman" w:cs="Times New Roman"/>
          <w:sz w:val="28"/>
          <w:szCs w:val="28"/>
        </w:rPr>
        <w:t xml:space="preserve">до розгляду у другому читанні </w:t>
      </w:r>
      <w:r w:rsidR="00F56C95">
        <w:rPr>
          <w:rFonts w:ascii="Times New Roman" w:hAnsi="Times New Roman" w:cs="Times New Roman"/>
          <w:sz w:val="28"/>
          <w:szCs w:val="28"/>
        </w:rPr>
        <w:t xml:space="preserve">проект Закону України </w:t>
      </w:r>
      <w:r w:rsidR="00014575">
        <w:rPr>
          <w:rFonts w:ascii="Times New Roman" w:hAnsi="Times New Roman" w:cs="Times New Roman"/>
          <w:sz w:val="28"/>
          <w:szCs w:val="28"/>
        </w:rPr>
        <w:t>"Про обчислення часу в України"</w:t>
      </w:r>
      <w:r w:rsidR="00F10EF0">
        <w:rPr>
          <w:rFonts w:ascii="Times New Roman" w:hAnsi="Times New Roman" w:cs="Times New Roman"/>
          <w:sz w:val="28"/>
          <w:szCs w:val="28"/>
        </w:rPr>
        <w:t xml:space="preserve">, до якого висловлюються </w:t>
      </w:r>
      <w:r w:rsidR="00D02E78">
        <w:rPr>
          <w:rFonts w:ascii="Times New Roman" w:hAnsi="Times New Roman" w:cs="Times New Roman"/>
          <w:sz w:val="28"/>
          <w:szCs w:val="28"/>
        </w:rPr>
        <w:t>такі</w:t>
      </w:r>
      <w:r w:rsidR="00F10EF0">
        <w:rPr>
          <w:rFonts w:ascii="Times New Roman" w:hAnsi="Times New Roman" w:cs="Times New Roman"/>
          <w:sz w:val="28"/>
          <w:szCs w:val="28"/>
        </w:rPr>
        <w:t xml:space="preserve"> зауваження</w:t>
      </w:r>
      <w:r w:rsidRPr="005E0B36">
        <w:rPr>
          <w:rFonts w:ascii="Times New Roman" w:hAnsi="Times New Roman" w:cs="Times New Roman"/>
          <w:sz w:val="28"/>
          <w:szCs w:val="28"/>
        </w:rPr>
        <w:t>.</w:t>
      </w:r>
    </w:p>
    <w:p w14:paraId="727ED5A9" w14:textId="3863E2EF" w:rsidR="003D5AC5" w:rsidRDefault="00E763C8">
      <w:pPr>
        <w:spacing w:before="12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014575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Відповідно до частини третьої статті 6 законопроекту о</w:t>
      </w:r>
      <w:r w:rsidR="00014575" w:rsidRPr="000145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собливості поширення інформації про точний час і календарну дату в період воєнного чи надзвичайного стану в Україні, загальної або часткової мобілізації, оголошення окремих місцевостей зонами надзвичайної екологічної ситуації </w:t>
      </w:r>
      <w:r w:rsidR="00014575" w:rsidRPr="0001457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встановлюються згідно із законом про оголошення воєнного чи надзвичайного стану в Україні, загальної або часткової мобілізації, оголошення окремих місцевостей зонами надзвичайної екологічної ситуації.</w:t>
      </w:r>
    </w:p>
    <w:p w14:paraId="0B674A54" w14:textId="61BDF6FE" w:rsidR="00014575" w:rsidRDefault="00014575">
      <w:pPr>
        <w:spacing w:before="12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Водночас, законопроект не містить положень</w:t>
      </w:r>
      <w:r w:rsidR="002617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604B6">
        <w:rPr>
          <w:rFonts w:ascii="Times New Roman" w:hAnsi="Times New Roman" w:cs="Times New Roman"/>
          <w:color w:val="000000" w:themeColor="text1"/>
          <w:sz w:val="28"/>
          <w:szCs w:val="28"/>
        </w:rPr>
        <w:t>вн</w:t>
      </w:r>
      <w:r w:rsidR="002617DC">
        <w:rPr>
          <w:rFonts w:ascii="Times New Roman" w:hAnsi="Times New Roman" w:cs="Times New Roman"/>
          <w:color w:val="000000" w:themeColor="text1"/>
          <w:sz w:val="28"/>
          <w:szCs w:val="28"/>
        </w:rPr>
        <w:t>есення</w:t>
      </w:r>
      <w:r w:rsidR="00E604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змін до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законів України</w:t>
      </w:r>
      <w:r w:rsidR="00E604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617DC">
        <w:rPr>
          <w:rFonts w:ascii="Times New Roman" w:hAnsi="Times New Roman" w:cs="Times New Roman"/>
          <w:color w:val="000000" w:themeColor="text1"/>
          <w:sz w:val="28"/>
          <w:szCs w:val="28"/>
        </w:rPr>
        <w:t>предмети правового регулювання яких охоплюють зазначені питання, котрі</w:t>
      </w:r>
      <w:r w:rsidR="00E604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 </w:t>
      </w:r>
      <w:r w:rsidR="002617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передбачали існування </w:t>
      </w:r>
      <w:r w:rsidR="00E604B6">
        <w:rPr>
          <w:rFonts w:ascii="Times New Roman" w:hAnsi="Times New Roman" w:cs="Times New Roman"/>
          <w:color w:val="000000" w:themeColor="text1"/>
          <w:sz w:val="28"/>
          <w:szCs w:val="28"/>
        </w:rPr>
        <w:t>особливост</w:t>
      </w:r>
      <w:r w:rsidR="002617DC">
        <w:rPr>
          <w:rFonts w:ascii="Times New Roman" w:hAnsi="Times New Roman" w:cs="Times New Roman"/>
          <w:color w:val="000000" w:themeColor="text1"/>
          <w:sz w:val="28"/>
          <w:szCs w:val="28"/>
        </w:rPr>
        <w:t>ей «</w:t>
      </w:r>
      <w:r w:rsidR="002617DC" w:rsidRPr="00014575">
        <w:rPr>
          <w:rFonts w:ascii="Times New Roman" w:hAnsi="Times New Roman" w:cs="Times New Roman"/>
          <w:color w:val="000000" w:themeColor="text1"/>
          <w:sz w:val="28"/>
          <w:szCs w:val="28"/>
        </w:rPr>
        <w:t>поширення інформації про точний час і календарну дату в період воєнного чи надзвичайного стану в Україні, загальної або часткової мобілізації, оголошення окремих місцевостей зонами надзвичайної екологічної ситуації</w:t>
      </w:r>
      <w:r w:rsidR="002617DC">
        <w:rPr>
          <w:rFonts w:ascii="Times New Roman" w:hAnsi="Times New Roman" w:cs="Times New Roman"/>
          <w:color w:val="000000" w:themeColor="text1"/>
          <w:sz w:val="28"/>
          <w:szCs w:val="28"/>
        </w:rPr>
        <w:t>» та їхній зміст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94A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2BB7184" w14:textId="142CB9E6" w:rsidR="00014575" w:rsidRDefault="00014575">
      <w:pPr>
        <w:spacing w:before="12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Відтак </w:t>
      </w:r>
      <w:r w:rsidRPr="00014575">
        <w:rPr>
          <w:rFonts w:ascii="Times New Roman" w:hAnsi="Times New Roman" w:cs="Times New Roman"/>
          <w:color w:val="000000" w:themeColor="text1"/>
          <w:sz w:val="28"/>
          <w:szCs w:val="28"/>
        </w:rPr>
        <w:t>проект не містить завершених мех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анізмів правового регулювання, що </w:t>
      </w:r>
      <w:r w:rsidRPr="000145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суперечить вимогам частини другої статті 8 Основного Закону України, згідно з якою закони та інші нормативно-правові акти приймаються на основі Конституції України і повинні </w:t>
      </w:r>
      <w:r w:rsidR="00E604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відповідати їй, неповнота </w:t>
      </w:r>
      <w:r w:rsidRPr="000145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правового регулювання суспільних відносин не відповідає визначенню України як правової держави, і на чому наголошував Конституційний Суд України (рішення від 22 вересня 2005 року № 5-рп/2005, </w:t>
      </w:r>
      <w:r w:rsidR="003771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</w:t>
      </w:r>
      <w:r w:rsidRPr="000145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 30 вересня 2010 року № 20-рп/2010, від 22 грудня 2010 року № 23-рп/2010, </w:t>
      </w:r>
      <w:r w:rsidR="003771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</w:t>
      </w:r>
      <w:r w:rsidRPr="00014575">
        <w:rPr>
          <w:rFonts w:ascii="Times New Roman" w:hAnsi="Times New Roman" w:cs="Times New Roman"/>
          <w:color w:val="000000" w:themeColor="text1"/>
          <w:sz w:val="28"/>
          <w:szCs w:val="28"/>
        </w:rPr>
        <w:t>від 1 червня 2016 року №2-рп/2016, від 27 лютого 2018 року №1-рп/2018, від 26 квітня 2018 року №4-рп/2018).</w:t>
      </w:r>
    </w:p>
    <w:p w14:paraId="60DD7513" w14:textId="2B9DED75" w:rsidR="00480031" w:rsidRDefault="00480031">
      <w:pPr>
        <w:spacing w:before="12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Положення частини другої статті 8 </w:t>
      </w:r>
      <w:r w:rsidRPr="004800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законопроекту щодо приведення Кабінетом Міністрів України своїх нормативно-правових актів у відповідність із цим </w:t>
      </w:r>
      <w:r w:rsidRPr="0048003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Законом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протягом двох місяців з дня </w:t>
      </w:r>
      <w:r w:rsidR="00E42D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опублікування </w:t>
      </w:r>
      <w:r w:rsidR="002617DC">
        <w:rPr>
          <w:rFonts w:ascii="Times New Roman" w:hAnsi="Times New Roman" w:cs="Times New Roman"/>
          <w:color w:val="000000" w:themeColor="text1"/>
          <w:sz w:val="28"/>
          <w:szCs w:val="28"/>
        </w:rPr>
        <w:t>унеможлив</w:t>
      </w:r>
      <w:r w:rsidR="00E42D35">
        <w:rPr>
          <w:rFonts w:ascii="Times New Roman" w:hAnsi="Times New Roman" w:cs="Times New Roman"/>
          <w:color w:val="000000" w:themeColor="text1"/>
          <w:sz w:val="28"/>
          <w:szCs w:val="28"/>
        </w:rPr>
        <w:t>ить</w:t>
      </w:r>
      <w:r w:rsidR="002617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573D">
        <w:rPr>
          <w:rFonts w:ascii="Times New Roman" w:hAnsi="Times New Roman" w:cs="Times New Roman"/>
          <w:color w:val="000000" w:themeColor="text1"/>
          <w:sz w:val="28"/>
          <w:szCs w:val="28"/>
        </w:rPr>
        <w:t>ефективне впровадження</w:t>
      </w:r>
      <w:r w:rsidRPr="004800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604B6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480031">
        <w:rPr>
          <w:rFonts w:ascii="Times New Roman" w:hAnsi="Times New Roman" w:cs="Times New Roman"/>
          <w:color w:val="000000" w:themeColor="text1"/>
          <w:sz w:val="28"/>
          <w:szCs w:val="28"/>
        </w:rPr>
        <w:t>акону</w:t>
      </w:r>
      <w:r w:rsidR="003D57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дня набрання ним чинності, </w:t>
      </w:r>
      <w:r w:rsidR="00561B77">
        <w:rPr>
          <w:rFonts w:ascii="Times New Roman" w:hAnsi="Times New Roman" w:cs="Times New Roman"/>
          <w:color w:val="000000" w:themeColor="text1"/>
          <w:sz w:val="28"/>
          <w:szCs w:val="28"/>
        </w:rPr>
        <w:t>оскільки</w:t>
      </w:r>
      <w:r w:rsidRPr="004800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1B77">
        <w:rPr>
          <w:rFonts w:ascii="Times New Roman" w:hAnsi="Times New Roman" w:cs="Times New Roman"/>
          <w:color w:val="000000" w:themeColor="text1"/>
          <w:sz w:val="28"/>
          <w:szCs w:val="28"/>
        </w:rPr>
        <w:t>оновлення Кабінетом Міністрів України своїх</w:t>
      </w:r>
      <w:r w:rsidRPr="004800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підзаконних нормативно-правових актів</w:t>
      </w:r>
      <w:r w:rsidR="00561B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здійснюватиметься вже після набрання законом чинності (в тому числі й постанови </w:t>
      </w:r>
      <w:r w:rsidR="00561B77" w:rsidRPr="00561B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 13 травня </w:t>
      </w:r>
      <w:r w:rsidR="00D309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 w:rsidR="00561B77" w:rsidRPr="00561B77">
        <w:rPr>
          <w:rFonts w:ascii="Times New Roman" w:hAnsi="Times New Roman" w:cs="Times New Roman"/>
          <w:color w:val="000000" w:themeColor="text1"/>
          <w:sz w:val="28"/>
          <w:szCs w:val="28"/>
        </w:rPr>
        <w:t>1996 р</w:t>
      </w:r>
      <w:r w:rsidR="00D30944">
        <w:rPr>
          <w:rFonts w:ascii="Times New Roman" w:hAnsi="Times New Roman" w:cs="Times New Roman"/>
          <w:color w:val="000000" w:themeColor="text1"/>
          <w:sz w:val="28"/>
          <w:szCs w:val="28"/>
        </w:rPr>
        <w:t>оку №</w:t>
      </w:r>
      <w:r w:rsidR="00561B77" w:rsidRPr="00561B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509 </w:t>
      </w:r>
      <w:r w:rsidR="00D30944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="00561B77" w:rsidRPr="00561B77">
        <w:rPr>
          <w:rFonts w:ascii="Times New Roman" w:hAnsi="Times New Roman" w:cs="Times New Roman"/>
          <w:color w:val="000000" w:themeColor="text1"/>
          <w:sz w:val="28"/>
          <w:szCs w:val="28"/>
        </w:rPr>
        <w:t>Про порядок обчислення часу</w:t>
      </w:r>
      <w:r w:rsidR="00561B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1B77" w:rsidRPr="00561B77">
        <w:rPr>
          <w:rFonts w:ascii="Times New Roman" w:hAnsi="Times New Roman" w:cs="Times New Roman"/>
          <w:color w:val="000000" w:themeColor="text1"/>
          <w:sz w:val="28"/>
          <w:szCs w:val="28"/>
        </w:rPr>
        <w:t>на території України</w:t>
      </w:r>
      <w:r w:rsidR="00D30944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="00561B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яка суперечить частині другій статті 4 </w:t>
      </w:r>
      <w:r w:rsidR="002E45B9">
        <w:rPr>
          <w:rFonts w:ascii="Times New Roman" w:hAnsi="Times New Roman" w:cs="Times New Roman"/>
          <w:color w:val="000000" w:themeColor="text1"/>
          <w:sz w:val="28"/>
          <w:szCs w:val="28"/>
        </w:rPr>
        <w:t>законо</w:t>
      </w:r>
      <w:r w:rsidR="00561B77">
        <w:rPr>
          <w:rFonts w:ascii="Times New Roman" w:hAnsi="Times New Roman" w:cs="Times New Roman"/>
          <w:color w:val="000000" w:themeColor="text1"/>
          <w:sz w:val="28"/>
          <w:szCs w:val="28"/>
        </w:rPr>
        <w:t>проекту)</w:t>
      </w:r>
      <w:r w:rsidRPr="0048003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7929E7A" w14:textId="31AB2628" w:rsidR="00480031" w:rsidRDefault="00480031" w:rsidP="006830A3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Відповідно до ч</w:t>
      </w:r>
      <w:r>
        <w:rPr>
          <w:rFonts w:ascii="Times New Roman" w:hAnsi="Times New Roman" w:cs="Times New Roman"/>
          <w:sz w:val="28"/>
          <w:szCs w:val="28"/>
        </w:rPr>
        <w:t>астини третьої статті 8 законопроекту Кабінету Міністрів України доручається у 2022 році поінформувати Верховну Раду України про стан виконання цього Закону.</w:t>
      </w:r>
    </w:p>
    <w:p w14:paraId="6ED66205" w14:textId="683169A0" w:rsidR="00480031" w:rsidRDefault="00480031" w:rsidP="006830A3">
      <w:pPr>
        <w:spacing w:before="120"/>
        <w:ind w:firstLine="567"/>
        <w:jc w:val="both"/>
        <w:rPr>
          <w:rStyle w:val="st42"/>
        </w:rPr>
      </w:pPr>
      <w:r>
        <w:rPr>
          <w:rFonts w:ascii="Times New Roman" w:hAnsi="Times New Roman" w:cs="Times New Roman"/>
          <w:sz w:val="28"/>
          <w:szCs w:val="28"/>
        </w:rPr>
        <w:t>Підтримуючи необхідність запровадження повноцінного парламентського контролю ефективності впровадження прийнятих законів, звертаємо увагу, що Верховна Рада України і Кабінет Міністрів України як органи державної влади мають діяти відповідно до частини другої статті 19 Конституції України (</w:t>
      </w:r>
      <w:r>
        <w:rPr>
          <w:rStyle w:val="st42"/>
          <w:sz w:val="28"/>
          <w:szCs w:val="28"/>
        </w:rPr>
        <w:t xml:space="preserve">лише на підставі, в межах повноважень та у спосіб, що передбачені Конституцією та законами України). </w:t>
      </w:r>
    </w:p>
    <w:p w14:paraId="317B4065" w14:textId="7FB943DF" w:rsidR="00480031" w:rsidRDefault="00480031" w:rsidP="006830A3">
      <w:pPr>
        <w:spacing w:before="120"/>
        <w:ind w:firstLine="567"/>
        <w:jc w:val="both"/>
        <w:rPr>
          <w:rFonts w:ascii="Calibri" w:hAnsi="Calibri" w:cs="Calibri"/>
        </w:rPr>
      </w:pPr>
      <w:r>
        <w:rPr>
          <w:rFonts w:ascii="Times New Roman" w:hAnsi="Times New Roman" w:cs="Times New Roman"/>
          <w:sz w:val="28"/>
          <w:szCs w:val="28"/>
        </w:rPr>
        <w:t>Наразі статтею 15 Закону України "Про засади державної регуляторної політики у сфері господарської діяльності" передбачено, що "порядок</w:t>
      </w:r>
      <w:r w:rsidR="00E42D35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відстеження результативності та перегляду законів, що регулюють господарські відносини та адміністративні відносини між регуляторними органами або іншими органами державної влади та суб’єктами господарювання, визначаються законом про Регламент Верховної Ради України з урахуванням вимог цього Закону"</w:t>
      </w:r>
      <w:r>
        <w:rPr>
          <w:rFonts w:ascii="Times New Roman" w:hAnsi="Times New Roman" w:cs="Times New Roman"/>
          <w:sz w:val="28"/>
          <w:szCs w:val="28"/>
        </w:rPr>
        <w:t>. А згідно із статтею 16 цього ж закону "Кабінет Міністрів України подає Верховній Раді України інформацію про здійснення державної регуляторної політики в системі органів виконавчої влади. Щорічні звіти Кабінету Міністрів України оприлюднюються шляхом їх опублікування в газетах "Голос України" та "Урядовий кур’єр".</w:t>
      </w:r>
    </w:p>
    <w:p w14:paraId="60622FCA" w14:textId="016DCE82" w:rsidR="00480031" w:rsidRDefault="00480031" w:rsidP="006830A3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Однак, </w:t>
      </w:r>
      <w:r w:rsidR="00E604B6">
        <w:rPr>
          <w:rFonts w:ascii="Times New Roman" w:hAnsi="Times New Roman" w:cs="Times New Roman"/>
          <w:sz w:val="28"/>
          <w:szCs w:val="28"/>
        </w:rPr>
        <w:t>натепер</w:t>
      </w:r>
      <w:r>
        <w:rPr>
          <w:rFonts w:ascii="Times New Roman" w:hAnsi="Times New Roman" w:cs="Times New Roman"/>
          <w:sz w:val="28"/>
          <w:szCs w:val="28"/>
        </w:rPr>
        <w:t xml:space="preserve"> ні Регламентом Верховної Ради України, ні Законом України "Про Кабінет Міністрів України" не визначено строки, порядок, критерії та наслідки здійснення Верховною Радою України та Кабінетом Міністрів України оцінки стану виконання закону, а також процедуру подання та розгляду відповідних звітів. </w:t>
      </w:r>
      <w:r w:rsidR="00E604B6">
        <w:rPr>
          <w:rFonts w:ascii="Times New Roman" w:hAnsi="Times New Roman" w:cs="Times New Roman"/>
          <w:sz w:val="28"/>
          <w:szCs w:val="28"/>
        </w:rPr>
        <w:t>Відтак,</w:t>
      </w:r>
      <w:r>
        <w:rPr>
          <w:rFonts w:ascii="Times New Roman" w:hAnsi="Times New Roman" w:cs="Times New Roman"/>
          <w:sz w:val="28"/>
          <w:szCs w:val="28"/>
        </w:rPr>
        <w:t xml:space="preserve"> ефективне впровадження положення, передбаченого частиною третьою статті 8 законопроекту, можливе за умови внесення відповідних змін до згаданих </w:t>
      </w:r>
      <w:r w:rsidR="00E604B6">
        <w:rPr>
          <w:rFonts w:ascii="Times New Roman" w:hAnsi="Times New Roman" w:cs="Times New Roman"/>
          <w:sz w:val="28"/>
          <w:szCs w:val="28"/>
        </w:rPr>
        <w:t>законодавчих актів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1D05511" w14:textId="77777777" w:rsidR="00480031" w:rsidRDefault="00480031" w:rsidP="00480031">
      <w:pPr>
        <w:rPr>
          <w:rFonts w:ascii="Calibri" w:hAnsi="Calibri" w:cs="Calibri"/>
        </w:rPr>
      </w:pPr>
    </w:p>
    <w:p w14:paraId="03957A87" w14:textId="14788EDB" w:rsidR="00E82497" w:rsidRPr="005E0B36" w:rsidRDefault="00D939C4" w:rsidP="000A7B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Узагальнюючий висновок</w:t>
      </w:r>
      <w:r w:rsidR="00D86A5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C309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0031" w:rsidRPr="00480031">
        <w:rPr>
          <w:rFonts w:ascii="Times New Roman" w:hAnsi="Times New Roman" w:cs="Times New Roman"/>
          <w:sz w:val="28"/>
          <w:szCs w:val="28"/>
        </w:rPr>
        <w:t>законопроект може бути прийнятий у другому читанні з урахуванням зауважень Головного юридичного управління.</w:t>
      </w:r>
    </w:p>
    <w:p w14:paraId="7BB835A6" w14:textId="6C6CDDAF" w:rsidR="000A7BFB" w:rsidRPr="005E0B36" w:rsidRDefault="000A7BFB" w:rsidP="000A7B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F9729DE" w14:textId="77777777" w:rsidR="000A7BFB" w:rsidRPr="005E0B36" w:rsidRDefault="000A7BFB" w:rsidP="000A7BF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E0B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Заступник Керівника</w:t>
      </w:r>
    </w:p>
    <w:p w14:paraId="6E2286AB" w14:textId="1C8C5B00" w:rsidR="00B22DCE" w:rsidRDefault="000A7BFB" w:rsidP="00480031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E0B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Головного управління                                                                   </w:t>
      </w:r>
      <w:r w:rsidR="00A84F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</w:t>
      </w:r>
      <w:r w:rsidRPr="005E0B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</w:t>
      </w:r>
      <w:r w:rsidR="00A84F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r w:rsidRPr="005E0B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A84F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МІШУРА</w:t>
      </w:r>
    </w:p>
    <w:p w14:paraId="6D27A4FA" w14:textId="0B7ED6A4" w:rsidR="00A84FA6" w:rsidRDefault="00A84FA6" w:rsidP="00480031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BFD0941" w14:textId="1AC6E5D1" w:rsidR="00A84FA6" w:rsidRDefault="00A84FA6" w:rsidP="00480031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B6B3580" w14:textId="77C7D37B" w:rsidR="00A84FA6" w:rsidRDefault="00A84FA6" w:rsidP="00480031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64198B6" w14:textId="167A337B" w:rsidR="00A84FA6" w:rsidRPr="005E0B36" w:rsidRDefault="00A84FA6" w:rsidP="004800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84FA6" w:rsidRPr="005E0B36" w:rsidSect="006830A3">
      <w:footerReference w:type="default" r:id="rId9"/>
      <w:pgSz w:w="11906" w:h="16838"/>
      <w:pgMar w:top="1440" w:right="566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DCA96" w14:textId="77777777" w:rsidR="00E80061" w:rsidRDefault="00E80061" w:rsidP="00573DBD">
      <w:r>
        <w:separator/>
      </w:r>
    </w:p>
  </w:endnote>
  <w:endnote w:type="continuationSeparator" w:id="0">
    <w:p w14:paraId="5E822BFA" w14:textId="77777777" w:rsidR="00E80061" w:rsidRDefault="00E80061" w:rsidP="0057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4449660"/>
      <w:docPartObj>
        <w:docPartGallery w:val="Page Numbers (Bottom of Page)"/>
        <w:docPartUnique/>
      </w:docPartObj>
    </w:sdtPr>
    <w:sdtEndPr/>
    <w:sdtContent>
      <w:p w14:paraId="2CB1C073" w14:textId="0733236B" w:rsidR="00573DBD" w:rsidRDefault="00573DB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30A3">
          <w:rPr>
            <w:noProof/>
          </w:rPr>
          <w:t>2</w:t>
        </w:r>
        <w:r>
          <w:fldChar w:fldCharType="end"/>
        </w:r>
      </w:p>
    </w:sdtContent>
  </w:sdt>
  <w:p w14:paraId="6C097116" w14:textId="77777777" w:rsidR="00573DBD" w:rsidRDefault="00573DB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AA7605" w14:textId="77777777" w:rsidR="00E80061" w:rsidRDefault="00E80061" w:rsidP="00573DBD">
      <w:r>
        <w:separator/>
      </w:r>
    </w:p>
  </w:footnote>
  <w:footnote w:type="continuationSeparator" w:id="0">
    <w:p w14:paraId="1D155262" w14:textId="77777777" w:rsidR="00E80061" w:rsidRDefault="00E80061" w:rsidP="00573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060F3"/>
    <w:multiLevelType w:val="hybridMultilevel"/>
    <w:tmpl w:val="21201AEE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B72CC4"/>
    <w:multiLevelType w:val="hybridMultilevel"/>
    <w:tmpl w:val="253E33CC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3A335D"/>
    <w:multiLevelType w:val="multilevel"/>
    <w:tmpl w:val="FFFFFFFF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DCE"/>
    <w:rsid w:val="00001C82"/>
    <w:rsid w:val="0001444A"/>
    <w:rsid w:val="00014575"/>
    <w:rsid w:val="000170BA"/>
    <w:rsid w:val="000175B3"/>
    <w:rsid w:val="0002100E"/>
    <w:rsid w:val="00022276"/>
    <w:rsid w:val="00022592"/>
    <w:rsid w:val="0002535A"/>
    <w:rsid w:val="00026D57"/>
    <w:rsid w:val="000305BA"/>
    <w:rsid w:val="000378E1"/>
    <w:rsid w:val="00040A1F"/>
    <w:rsid w:val="00040C1A"/>
    <w:rsid w:val="000418CA"/>
    <w:rsid w:val="00042824"/>
    <w:rsid w:val="00042B18"/>
    <w:rsid w:val="00044671"/>
    <w:rsid w:val="000645D9"/>
    <w:rsid w:val="00067FD9"/>
    <w:rsid w:val="00077BF8"/>
    <w:rsid w:val="00082EFD"/>
    <w:rsid w:val="00084EEA"/>
    <w:rsid w:val="00086822"/>
    <w:rsid w:val="00096D5E"/>
    <w:rsid w:val="000A0196"/>
    <w:rsid w:val="000A1268"/>
    <w:rsid w:val="000A1DCB"/>
    <w:rsid w:val="000A29FC"/>
    <w:rsid w:val="000A47BC"/>
    <w:rsid w:val="000A7BFB"/>
    <w:rsid w:val="000B2D63"/>
    <w:rsid w:val="000B586A"/>
    <w:rsid w:val="000C2E3D"/>
    <w:rsid w:val="000C30C3"/>
    <w:rsid w:val="000C775D"/>
    <w:rsid w:val="000D41E3"/>
    <w:rsid w:val="000D652B"/>
    <w:rsid w:val="000E43C5"/>
    <w:rsid w:val="000E5F9A"/>
    <w:rsid w:val="000E712F"/>
    <w:rsid w:val="000F11B0"/>
    <w:rsid w:val="000F31DD"/>
    <w:rsid w:val="000F348F"/>
    <w:rsid w:val="001038D0"/>
    <w:rsid w:val="00115515"/>
    <w:rsid w:val="001171DA"/>
    <w:rsid w:val="00122FA7"/>
    <w:rsid w:val="00126493"/>
    <w:rsid w:val="001304D8"/>
    <w:rsid w:val="00135132"/>
    <w:rsid w:val="00135E94"/>
    <w:rsid w:val="00140819"/>
    <w:rsid w:val="0015077E"/>
    <w:rsid w:val="001514EC"/>
    <w:rsid w:val="00152BB9"/>
    <w:rsid w:val="00152F9E"/>
    <w:rsid w:val="0016526F"/>
    <w:rsid w:val="001738B1"/>
    <w:rsid w:val="001759CC"/>
    <w:rsid w:val="0018209C"/>
    <w:rsid w:val="00191D7E"/>
    <w:rsid w:val="00194404"/>
    <w:rsid w:val="001A159C"/>
    <w:rsid w:val="001A175B"/>
    <w:rsid w:val="001A36C0"/>
    <w:rsid w:val="001B0B6B"/>
    <w:rsid w:val="001B12F8"/>
    <w:rsid w:val="001B1C98"/>
    <w:rsid w:val="001C164E"/>
    <w:rsid w:val="001C1E8C"/>
    <w:rsid w:val="001C46E4"/>
    <w:rsid w:val="001C557C"/>
    <w:rsid w:val="001C62B8"/>
    <w:rsid w:val="001D60C8"/>
    <w:rsid w:val="001E5367"/>
    <w:rsid w:val="001E6745"/>
    <w:rsid w:val="001F00BE"/>
    <w:rsid w:val="001F0608"/>
    <w:rsid w:val="001F32F4"/>
    <w:rsid w:val="00203D2E"/>
    <w:rsid w:val="00205172"/>
    <w:rsid w:val="002057CA"/>
    <w:rsid w:val="00205D6D"/>
    <w:rsid w:val="00211200"/>
    <w:rsid w:val="002119B7"/>
    <w:rsid w:val="00212E60"/>
    <w:rsid w:val="00214FE7"/>
    <w:rsid w:val="00220273"/>
    <w:rsid w:val="00221233"/>
    <w:rsid w:val="002247A3"/>
    <w:rsid w:val="002268D5"/>
    <w:rsid w:val="0023359F"/>
    <w:rsid w:val="0023679B"/>
    <w:rsid w:val="00240D40"/>
    <w:rsid w:val="00240F34"/>
    <w:rsid w:val="0024605A"/>
    <w:rsid w:val="00251510"/>
    <w:rsid w:val="002523FC"/>
    <w:rsid w:val="00257A09"/>
    <w:rsid w:val="002602D2"/>
    <w:rsid w:val="00261403"/>
    <w:rsid w:val="002617DC"/>
    <w:rsid w:val="00282073"/>
    <w:rsid w:val="00282134"/>
    <w:rsid w:val="002871A5"/>
    <w:rsid w:val="002927CE"/>
    <w:rsid w:val="002931C5"/>
    <w:rsid w:val="002951AB"/>
    <w:rsid w:val="00297277"/>
    <w:rsid w:val="002A0861"/>
    <w:rsid w:val="002A4D36"/>
    <w:rsid w:val="002B36B8"/>
    <w:rsid w:val="002B3E5E"/>
    <w:rsid w:val="002C585A"/>
    <w:rsid w:val="002D5977"/>
    <w:rsid w:val="002E109B"/>
    <w:rsid w:val="002E45B9"/>
    <w:rsid w:val="002E5AE7"/>
    <w:rsid w:val="002E63BA"/>
    <w:rsid w:val="002E6AB2"/>
    <w:rsid w:val="002F03A9"/>
    <w:rsid w:val="002F4FE6"/>
    <w:rsid w:val="00300A6C"/>
    <w:rsid w:val="0030410B"/>
    <w:rsid w:val="0030478A"/>
    <w:rsid w:val="00304C6A"/>
    <w:rsid w:val="00307FEB"/>
    <w:rsid w:val="00316676"/>
    <w:rsid w:val="00320111"/>
    <w:rsid w:val="00325BCC"/>
    <w:rsid w:val="00335837"/>
    <w:rsid w:val="00342F81"/>
    <w:rsid w:val="00346C6A"/>
    <w:rsid w:val="00346D5C"/>
    <w:rsid w:val="00354FE1"/>
    <w:rsid w:val="003573AB"/>
    <w:rsid w:val="00361479"/>
    <w:rsid w:val="00361537"/>
    <w:rsid w:val="00361EF4"/>
    <w:rsid w:val="00362AC2"/>
    <w:rsid w:val="00362F28"/>
    <w:rsid w:val="00363C92"/>
    <w:rsid w:val="0037225C"/>
    <w:rsid w:val="003743E7"/>
    <w:rsid w:val="00375CEA"/>
    <w:rsid w:val="003764FD"/>
    <w:rsid w:val="00377183"/>
    <w:rsid w:val="003821BA"/>
    <w:rsid w:val="0038234B"/>
    <w:rsid w:val="00391136"/>
    <w:rsid w:val="00391F18"/>
    <w:rsid w:val="003A1867"/>
    <w:rsid w:val="003A1AFD"/>
    <w:rsid w:val="003B018F"/>
    <w:rsid w:val="003B14ED"/>
    <w:rsid w:val="003B6F37"/>
    <w:rsid w:val="003C07BD"/>
    <w:rsid w:val="003C0B32"/>
    <w:rsid w:val="003C5222"/>
    <w:rsid w:val="003C78FD"/>
    <w:rsid w:val="003D0F4D"/>
    <w:rsid w:val="003D3606"/>
    <w:rsid w:val="003D3703"/>
    <w:rsid w:val="003D573D"/>
    <w:rsid w:val="003D5805"/>
    <w:rsid w:val="003D5AC5"/>
    <w:rsid w:val="003D750A"/>
    <w:rsid w:val="003E0E31"/>
    <w:rsid w:val="003E1070"/>
    <w:rsid w:val="003E2044"/>
    <w:rsid w:val="003F5387"/>
    <w:rsid w:val="0040045A"/>
    <w:rsid w:val="00403F74"/>
    <w:rsid w:val="00404C65"/>
    <w:rsid w:val="00405C29"/>
    <w:rsid w:val="004061C2"/>
    <w:rsid w:val="00410318"/>
    <w:rsid w:val="00422E63"/>
    <w:rsid w:val="00425CCB"/>
    <w:rsid w:val="0042724B"/>
    <w:rsid w:val="00433945"/>
    <w:rsid w:val="00433D61"/>
    <w:rsid w:val="00434655"/>
    <w:rsid w:val="004346EA"/>
    <w:rsid w:val="0043777C"/>
    <w:rsid w:val="00443E89"/>
    <w:rsid w:val="00451A43"/>
    <w:rsid w:val="00452D54"/>
    <w:rsid w:val="00454FF6"/>
    <w:rsid w:val="00455703"/>
    <w:rsid w:val="0045638F"/>
    <w:rsid w:val="00457697"/>
    <w:rsid w:val="00460CC3"/>
    <w:rsid w:val="004619EE"/>
    <w:rsid w:val="00466FB4"/>
    <w:rsid w:val="004719B0"/>
    <w:rsid w:val="00472546"/>
    <w:rsid w:val="00475128"/>
    <w:rsid w:val="004753D8"/>
    <w:rsid w:val="00476EFB"/>
    <w:rsid w:val="00480031"/>
    <w:rsid w:val="00484983"/>
    <w:rsid w:val="0049029C"/>
    <w:rsid w:val="00492EE8"/>
    <w:rsid w:val="004952DF"/>
    <w:rsid w:val="00496C5F"/>
    <w:rsid w:val="004A4D19"/>
    <w:rsid w:val="004B1AC5"/>
    <w:rsid w:val="004B3F5E"/>
    <w:rsid w:val="004B54B9"/>
    <w:rsid w:val="004C628F"/>
    <w:rsid w:val="004E1CFB"/>
    <w:rsid w:val="004E322C"/>
    <w:rsid w:val="004E3646"/>
    <w:rsid w:val="004E5C9B"/>
    <w:rsid w:val="004F28C1"/>
    <w:rsid w:val="005034FF"/>
    <w:rsid w:val="0051075B"/>
    <w:rsid w:val="005111AC"/>
    <w:rsid w:val="00512B2B"/>
    <w:rsid w:val="005133DA"/>
    <w:rsid w:val="00520303"/>
    <w:rsid w:val="005236F8"/>
    <w:rsid w:val="00526E4D"/>
    <w:rsid w:val="00527C83"/>
    <w:rsid w:val="00527E5D"/>
    <w:rsid w:val="005341CA"/>
    <w:rsid w:val="00543BF2"/>
    <w:rsid w:val="00551A44"/>
    <w:rsid w:val="00554DE1"/>
    <w:rsid w:val="00555F6D"/>
    <w:rsid w:val="00561B77"/>
    <w:rsid w:val="00561B91"/>
    <w:rsid w:val="005665DE"/>
    <w:rsid w:val="00567F07"/>
    <w:rsid w:val="00573DBD"/>
    <w:rsid w:val="00574128"/>
    <w:rsid w:val="00583AA4"/>
    <w:rsid w:val="00586B2A"/>
    <w:rsid w:val="00592AB2"/>
    <w:rsid w:val="005950F7"/>
    <w:rsid w:val="0059612E"/>
    <w:rsid w:val="005A1129"/>
    <w:rsid w:val="005A2F11"/>
    <w:rsid w:val="005A7AC0"/>
    <w:rsid w:val="005B369F"/>
    <w:rsid w:val="005C0553"/>
    <w:rsid w:val="005C57AF"/>
    <w:rsid w:val="005C5DCE"/>
    <w:rsid w:val="005D018A"/>
    <w:rsid w:val="005D1F62"/>
    <w:rsid w:val="005D2393"/>
    <w:rsid w:val="005D3A98"/>
    <w:rsid w:val="005E0B36"/>
    <w:rsid w:val="005E63D6"/>
    <w:rsid w:val="005F2583"/>
    <w:rsid w:val="005F47E1"/>
    <w:rsid w:val="00603F04"/>
    <w:rsid w:val="00604EF0"/>
    <w:rsid w:val="006066BC"/>
    <w:rsid w:val="00610697"/>
    <w:rsid w:val="006163E1"/>
    <w:rsid w:val="00621548"/>
    <w:rsid w:val="006350E2"/>
    <w:rsid w:val="00641FF2"/>
    <w:rsid w:val="00651C43"/>
    <w:rsid w:val="00652D8D"/>
    <w:rsid w:val="00656613"/>
    <w:rsid w:val="00663038"/>
    <w:rsid w:val="006639ED"/>
    <w:rsid w:val="00666E6B"/>
    <w:rsid w:val="00670B95"/>
    <w:rsid w:val="006747C8"/>
    <w:rsid w:val="0068243A"/>
    <w:rsid w:val="006830A3"/>
    <w:rsid w:val="00683113"/>
    <w:rsid w:val="00685F51"/>
    <w:rsid w:val="00686F1B"/>
    <w:rsid w:val="0068735F"/>
    <w:rsid w:val="006976A5"/>
    <w:rsid w:val="006A47CE"/>
    <w:rsid w:val="006A534E"/>
    <w:rsid w:val="006B248F"/>
    <w:rsid w:val="006C0BCA"/>
    <w:rsid w:val="006C0E4E"/>
    <w:rsid w:val="006C2E8C"/>
    <w:rsid w:val="006C360E"/>
    <w:rsid w:val="006C4666"/>
    <w:rsid w:val="006C7F6F"/>
    <w:rsid w:val="006D1DFA"/>
    <w:rsid w:val="006D4523"/>
    <w:rsid w:val="006E1F06"/>
    <w:rsid w:val="006F1C5B"/>
    <w:rsid w:val="006F3C47"/>
    <w:rsid w:val="006F54AC"/>
    <w:rsid w:val="006F610D"/>
    <w:rsid w:val="006F7A31"/>
    <w:rsid w:val="00701BD6"/>
    <w:rsid w:val="00705511"/>
    <w:rsid w:val="00713269"/>
    <w:rsid w:val="00715BA5"/>
    <w:rsid w:val="00717039"/>
    <w:rsid w:val="00717FD5"/>
    <w:rsid w:val="00723514"/>
    <w:rsid w:val="0072493A"/>
    <w:rsid w:val="00731B34"/>
    <w:rsid w:val="0073331B"/>
    <w:rsid w:val="00736EEB"/>
    <w:rsid w:val="0075666E"/>
    <w:rsid w:val="007670DD"/>
    <w:rsid w:val="007674BB"/>
    <w:rsid w:val="007846BC"/>
    <w:rsid w:val="00791C28"/>
    <w:rsid w:val="00794A1C"/>
    <w:rsid w:val="00795841"/>
    <w:rsid w:val="007A76FF"/>
    <w:rsid w:val="007B008D"/>
    <w:rsid w:val="007C1313"/>
    <w:rsid w:val="007C2C66"/>
    <w:rsid w:val="007C3669"/>
    <w:rsid w:val="007C37F1"/>
    <w:rsid w:val="007C39DC"/>
    <w:rsid w:val="007C697D"/>
    <w:rsid w:val="007D1FAB"/>
    <w:rsid w:val="007D2953"/>
    <w:rsid w:val="007D62BD"/>
    <w:rsid w:val="007F0F6E"/>
    <w:rsid w:val="00800C74"/>
    <w:rsid w:val="00803069"/>
    <w:rsid w:val="00803CF2"/>
    <w:rsid w:val="008164FA"/>
    <w:rsid w:val="00817455"/>
    <w:rsid w:val="008204FE"/>
    <w:rsid w:val="00824ED9"/>
    <w:rsid w:val="0083065C"/>
    <w:rsid w:val="00830A53"/>
    <w:rsid w:val="0083117F"/>
    <w:rsid w:val="008346CA"/>
    <w:rsid w:val="00840D31"/>
    <w:rsid w:val="00843925"/>
    <w:rsid w:val="00854777"/>
    <w:rsid w:val="00857721"/>
    <w:rsid w:val="008659C4"/>
    <w:rsid w:val="00865B6D"/>
    <w:rsid w:val="00865DF5"/>
    <w:rsid w:val="00867138"/>
    <w:rsid w:val="008758B3"/>
    <w:rsid w:val="00877259"/>
    <w:rsid w:val="00884CBF"/>
    <w:rsid w:val="00894752"/>
    <w:rsid w:val="008A3C86"/>
    <w:rsid w:val="008A5EF2"/>
    <w:rsid w:val="008B1B3D"/>
    <w:rsid w:val="008B2DF8"/>
    <w:rsid w:val="008C1AB3"/>
    <w:rsid w:val="008C5F61"/>
    <w:rsid w:val="008C6AAE"/>
    <w:rsid w:val="008D5591"/>
    <w:rsid w:val="008D68F3"/>
    <w:rsid w:val="008D7179"/>
    <w:rsid w:val="008D7C48"/>
    <w:rsid w:val="008E0FF9"/>
    <w:rsid w:val="008E335E"/>
    <w:rsid w:val="008E5DFA"/>
    <w:rsid w:val="008E6395"/>
    <w:rsid w:val="008F1602"/>
    <w:rsid w:val="008F37F7"/>
    <w:rsid w:val="008F3EB0"/>
    <w:rsid w:val="00904CFC"/>
    <w:rsid w:val="00914E2D"/>
    <w:rsid w:val="0091535F"/>
    <w:rsid w:val="00920F22"/>
    <w:rsid w:val="009321E9"/>
    <w:rsid w:val="009412B3"/>
    <w:rsid w:val="009415CD"/>
    <w:rsid w:val="00942565"/>
    <w:rsid w:val="0094551B"/>
    <w:rsid w:val="00947F9C"/>
    <w:rsid w:val="00951CDF"/>
    <w:rsid w:val="0095468D"/>
    <w:rsid w:val="009560E9"/>
    <w:rsid w:val="009569AF"/>
    <w:rsid w:val="009578E3"/>
    <w:rsid w:val="00957E88"/>
    <w:rsid w:val="009612D7"/>
    <w:rsid w:val="0096290F"/>
    <w:rsid w:val="0096489F"/>
    <w:rsid w:val="00965318"/>
    <w:rsid w:val="00982442"/>
    <w:rsid w:val="00990229"/>
    <w:rsid w:val="0099196F"/>
    <w:rsid w:val="00993E20"/>
    <w:rsid w:val="009A2DBB"/>
    <w:rsid w:val="009A5EB6"/>
    <w:rsid w:val="009B7B92"/>
    <w:rsid w:val="009C2793"/>
    <w:rsid w:val="009C5CC2"/>
    <w:rsid w:val="009C6EAA"/>
    <w:rsid w:val="009D6ECF"/>
    <w:rsid w:val="009D7877"/>
    <w:rsid w:val="009E61D2"/>
    <w:rsid w:val="009F0DE3"/>
    <w:rsid w:val="009F16AC"/>
    <w:rsid w:val="009F2C2E"/>
    <w:rsid w:val="009F77AA"/>
    <w:rsid w:val="00A00BBA"/>
    <w:rsid w:val="00A061E0"/>
    <w:rsid w:val="00A10835"/>
    <w:rsid w:val="00A1142C"/>
    <w:rsid w:val="00A1326C"/>
    <w:rsid w:val="00A1486D"/>
    <w:rsid w:val="00A15150"/>
    <w:rsid w:val="00A26BBC"/>
    <w:rsid w:val="00A32658"/>
    <w:rsid w:val="00A37F89"/>
    <w:rsid w:val="00A40E6C"/>
    <w:rsid w:val="00A41712"/>
    <w:rsid w:val="00A4322C"/>
    <w:rsid w:val="00A436C7"/>
    <w:rsid w:val="00A447E5"/>
    <w:rsid w:val="00A60FF1"/>
    <w:rsid w:val="00A70B33"/>
    <w:rsid w:val="00A77B83"/>
    <w:rsid w:val="00A81529"/>
    <w:rsid w:val="00A82795"/>
    <w:rsid w:val="00A84FA6"/>
    <w:rsid w:val="00AA2E34"/>
    <w:rsid w:val="00AA4E9A"/>
    <w:rsid w:val="00AB5236"/>
    <w:rsid w:val="00AB6367"/>
    <w:rsid w:val="00AC3D0D"/>
    <w:rsid w:val="00AC740F"/>
    <w:rsid w:val="00AD1527"/>
    <w:rsid w:val="00AD688F"/>
    <w:rsid w:val="00AD7D84"/>
    <w:rsid w:val="00AF0416"/>
    <w:rsid w:val="00AF29EF"/>
    <w:rsid w:val="00AF2A3C"/>
    <w:rsid w:val="00AF49BD"/>
    <w:rsid w:val="00AF4ADA"/>
    <w:rsid w:val="00B06049"/>
    <w:rsid w:val="00B06C75"/>
    <w:rsid w:val="00B10D5E"/>
    <w:rsid w:val="00B13648"/>
    <w:rsid w:val="00B16A5E"/>
    <w:rsid w:val="00B16A9F"/>
    <w:rsid w:val="00B207FD"/>
    <w:rsid w:val="00B217B2"/>
    <w:rsid w:val="00B22DCE"/>
    <w:rsid w:val="00B236C4"/>
    <w:rsid w:val="00B23AFD"/>
    <w:rsid w:val="00B3177B"/>
    <w:rsid w:val="00B33710"/>
    <w:rsid w:val="00B3664B"/>
    <w:rsid w:val="00B411AC"/>
    <w:rsid w:val="00B458E2"/>
    <w:rsid w:val="00B46220"/>
    <w:rsid w:val="00B46E11"/>
    <w:rsid w:val="00B47B7A"/>
    <w:rsid w:val="00B5734C"/>
    <w:rsid w:val="00B63D9C"/>
    <w:rsid w:val="00B65929"/>
    <w:rsid w:val="00B669A5"/>
    <w:rsid w:val="00B705CB"/>
    <w:rsid w:val="00B72884"/>
    <w:rsid w:val="00B76663"/>
    <w:rsid w:val="00B7680E"/>
    <w:rsid w:val="00B80EE2"/>
    <w:rsid w:val="00B81DF5"/>
    <w:rsid w:val="00B83C3C"/>
    <w:rsid w:val="00B87B0D"/>
    <w:rsid w:val="00B90237"/>
    <w:rsid w:val="00BA709E"/>
    <w:rsid w:val="00BB4498"/>
    <w:rsid w:val="00BC48D2"/>
    <w:rsid w:val="00BC7967"/>
    <w:rsid w:val="00BD25B5"/>
    <w:rsid w:val="00BE6E5A"/>
    <w:rsid w:val="00BF3328"/>
    <w:rsid w:val="00BF41B7"/>
    <w:rsid w:val="00BF53D7"/>
    <w:rsid w:val="00C06A31"/>
    <w:rsid w:val="00C0723D"/>
    <w:rsid w:val="00C10C0E"/>
    <w:rsid w:val="00C12757"/>
    <w:rsid w:val="00C205EA"/>
    <w:rsid w:val="00C261A3"/>
    <w:rsid w:val="00C3098A"/>
    <w:rsid w:val="00C3120F"/>
    <w:rsid w:val="00C32516"/>
    <w:rsid w:val="00C33853"/>
    <w:rsid w:val="00C36D57"/>
    <w:rsid w:val="00C378D6"/>
    <w:rsid w:val="00C50FFA"/>
    <w:rsid w:val="00C54BD5"/>
    <w:rsid w:val="00C5627A"/>
    <w:rsid w:val="00C74D1D"/>
    <w:rsid w:val="00C952E8"/>
    <w:rsid w:val="00C962E6"/>
    <w:rsid w:val="00C96B97"/>
    <w:rsid w:val="00C97F60"/>
    <w:rsid w:val="00CA5E76"/>
    <w:rsid w:val="00CA7E85"/>
    <w:rsid w:val="00CB006E"/>
    <w:rsid w:val="00CB3015"/>
    <w:rsid w:val="00CC7624"/>
    <w:rsid w:val="00CD3E3F"/>
    <w:rsid w:val="00CD6B58"/>
    <w:rsid w:val="00CE5AAB"/>
    <w:rsid w:val="00CE6EDC"/>
    <w:rsid w:val="00CE6FD8"/>
    <w:rsid w:val="00CE7E2A"/>
    <w:rsid w:val="00CF01B0"/>
    <w:rsid w:val="00CF0760"/>
    <w:rsid w:val="00CF4355"/>
    <w:rsid w:val="00CF765A"/>
    <w:rsid w:val="00CF7CC3"/>
    <w:rsid w:val="00D010DE"/>
    <w:rsid w:val="00D016F9"/>
    <w:rsid w:val="00D02E78"/>
    <w:rsid w:val="00D036AF"/>
    <w:rsid w:val="00D05E09"/>
    <w:rsid w:val="00D06B3C"/>
    <w:rsid w:val="00D14474"/>
    <w:rsid w:val="00D145A7"/>
    <w:rsid w:val="00D17927"/>
    <w:rsid w:val="00D24552"/>
    <w:rsid w:val="00D30944"/>
    <w:rsid w:val="00D30DB4"/>
    <w:rsid w:val="00D353D3"/>
    <w:rsid w:val="00D35A72"/>
    <w:rsid w:val="00D36BBD"/>
    <w:rsid w:val="00D460E6"/>
    <w:rsid w:val="00D47D45"/>
    <w:rsid w:val="00D50AA5"/>
    <w:rsid w:val="00D6028E"/>
    <w:rsid w:val="00D63B5A"/>
    <w:rsid w:val="00D6528C"/>
    <w:rsid w:val="00D733FA"/>
    <w:rsid w:val="00D757E3"/>
    <w:rsid w:val="00D763FC"/>
    <w:rsid w:val="00D80753"/>
    <w:rsid w:val="00D82843"/>
    <w:rsid w:val="00D843A7"/>
    <w:rsid w:val="00D8522C"/>
    <w:rsid w:val="00D86A50"/>
    <w:rsid w:val="00D8752A"/>
    <w:rsid w:val="00D907F1"/>
    <w:rsid w:val="00D939C4"/>
    <w:rsid w:val="00D95C03"/>
    <w:rsid w:val="00DA2761"/>
    <w:rsid w:val="00DA38A5"/>
    <w:rsid w:val="00DA424C"/>
    <w:rsid w:val="00DA4DD3"/>
    <w:rsid w:val="00DA68F7"/>
    <w:rsid w:val="00DA6AE3"/>
    <w:rsid w:val="00DB18E8"/>
    <w:rsid w:val="00DB2075"/>
    <w:rsid w:val="00DB5A26"/>
    <w:rsid w:val="00DC13E0"/>
    <w:rsid w:val="00DE0326"/>
    <w:rsid w:val="00DE2058"/>
    <w:rsid w:val="00DE4269"/>
    <w:rsid w:val="00DF0DD8"/>
    <w:rsid w:val="00DF1BA7"/>
    <w:rsid w:val="00DF43BB"/>
    <w:rsid w:val="00DF533D"/>
    <w:rsid w:val="00DF6F48"/>
    <w:rsid w:val="00DF722A"/>
    <w:rsid w:val="00E14079"/>
    <w:rsid w:val="00E23F5D"/>
    <w:rsid w:val="00E34298"/>
    <w:rsid w:val="00E40099"/>
    <w:rsid w:val="00E40902"/>
    <w:rsid w:val="00E42050"/>
    <w:rsid w:val="00E42718"/>
    <w:rsid w:val="00E42D35"/>
    <w:rsid w:val="00E4399D"/>
    <w:rsid w:val="00E445B9"/>
    <w:rsid w:val="00E45D01"/>
    <w:rsid w:val="00E53AEE"/>
    <w:rsid w:val="00E53FB0"/>
    <w:rsid w:val="00E604B6"/>
    <w:rsid w:val="00E60E0F"/>
    <w:rsid w:val="00E63C19"/>
    <w:rsid w:val="00E67572"/>
    <w:rsid w:val="00E72731"/>
    <w:rsid w:val="00E7470E"/>
    <w:rsid w:val="00E763C8"/>
    <w:rsid w:val="00E77702"/>
    <w:rsid w:val="00E80061"/>
    <w:rsid w:val="00E82497"/>
    <w:rsid w:val="00E8369C"/>
    <w:rsid w:val="00E910E0"/>
    <w:rsid w:val="00E930DD"/>
    <w:rsid w:val="00E962EE"/>
    <w:rsid w:val="00EA1F36"/>
    <w:rsid w:val="00EA462A"/>
    <w:rsid w:val="00EA704D"/>
    <w:rsid w:val="00EB530B"/>
    <w:rsid w:val="00EC04C7"/>
    <w:rsid w:val="00EC32F1"/>
    <w:rsid w:val="00EC4F57"/>
    <w:rsid w:val="00ED3603"/>
    <w:rsid w:val="00ED5CA8"/>
    <w:rsid w:val="00EE07BE"/>
    <w:rsid w:val="00EE1F92"/>
    <w:rsid w:val="00EE3A9E"/>
    <w:rsid w:val="00EE4E8A"/>
    <w:rsid w:val="00EE69CD"/>
    <w:rsid w:val="00EF103C"/>
    <w:rsid w:val="00EF2F71"/>
    <w:rsid w:val="00EF3DAD"/>
    <w:rsid w:val="00EF51ED"/>
    <w:rsid w:val="00EF568B"/>
    <w:rsid w:val="00EF5A6F"/>
    <w:rsid w:val="00EF5E87"/>
    <w:rsid w:val="00F03466"/>
    <w:rsid w:val="00F10B86"/>
    <w:rsid w:val="00F10EF0"/>
    <w:rsid w:val="00F13433"/>
    <w:rsid w:val="00F1681F"/>
    <w:rsid w:val="00F23CB3"/>
    <w:rsid w:val="00F25937"/>
    <w:rsid w:val="00F3128C"/>
    <w:rsid w:val="00F35255"/>
    <w:rsid w:val="00F405BA"/>
    <w:rsid w:val="00F40E75"/>
    <w:rsid w:val="00F4331D"/>
    <w:rsid w:val="00F47628"/>
    <w:rsid w:val="00F50E5A"/>
    <w:rsid w:val="00F51E6E"/>
    <w:rsid w:val="00F5493B"/>
    <w:rsid w:val="00F56A8A"/>
    <w:rsid w:val="00F56C95"/>
    <w:rsid w:val="00F6717F"/>
    <w:rsid w:val="00F7690A"/>
    <w:rsid w:val="00F77650"/>
    <w:rsid w:val="00F82C05"/>
    <w:rsid w:val="00F84E60"/>
    <w:rsid w:val="00F92632"/>
    <w:rsid w:val="00F9309E"/>
    <w:rsid w:val="00F93A24"/>
    <w:rsid w:val="00F97C10"/>
    <w:rsid w:val="00FA22DB"/>
    <w:rsid w:val="00FA2E47"/>
    <w:rsid w:val="00FB18DC"/>
    <w:rsid w:val="00FB1A9F"/>
    <w:rsid w:val="00FB39D8"/>
    <w:rsid w:val="00FB4F22"/>
    <w:rsid w:val="00FB7CA9"/>
    <w:rsid w:val="00FC04E4"/>
    <w:rsid w:val="00FC2007"/>
    <w:rsid w:val="00FC6221"/>
    <w:rsid w:val="00FC6A26"/>
    <w:rsid w:val="00FC6A5F"/>
    <w:rsid w:val="00FD28A6"/>
    <w:rsid w:val="00FE0A0C"/>
    <w:rsid w:val="00FE62FE"/>
    <w:rsid w:val="00FF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4FDD2"/>
  <w15:chartTrackingRefBased/>
  <w15:docId w15:val="{7329351B-0121-C34C-8D18-1CA3F7F1C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516"/>
    <w:pPr>
      <w:ind w:left="720"/>
      <w:contextualSpacing/>
    </w:pPr>
  </w:style>
  <w:style w:type="paragraph" w:styleId="a4">
    <w:name w:val="header"/>
    <w:basedOn w:val="a"/>
    <w:link w:val="a5"/>
    <w:uiPriority w:val="99"/>
    <w:rsid w:val="00EE3A9E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5">
    <w:name w:val="Верхній колонтитул Знак"/>
    <w:basedOn w:val="a0"/>
    <w:link w:val="a4"/>
    <w:uiPriority w:val="99"/>
    <w:rsid w:val="00EE3A9E"/>
    <w:rPr>
      <w:rFonts w:ascii="Calibri" w:eastAsia="Calibri" w:hAnsi="Calibri" w:cs="Times New Roman"/>
      <w:lang w:val="uk-UA" w:eastAsia="en-US"/>
    </w:rPr>
  </w:style>
  <w:style w:type="table" w:styleId="a6">
    <w:name w:val="Table Grid"/>
    <w:basedOn w:val="a1"/>
    <w:uiPriority w:val="99"/>
    <w:rsid w:val="00EE3A9E"/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573DBD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573DBD"/>
  </w:style>
  <w:style w:type="paragraph" w:styleId="a9">
    <w:name w:val="Balloon Text"/>
    <w:basedOn w:val="a"/>
    <w:link w:val="aa"/>
    <w:uiPriority w:val="99"/>
    <w:semiHidden/>
    <w:unhideWhenUsed/>
    <w:rsid w:val="00362AC2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362AC2"/>
    <w:rPr>
      <w:rFonts w:ascii="Segoe UI" w:hAnsi="Segoe UI" w:cs="Segoe UI"/>
      <w:sz w:val="18"/>
      <w:szCs w:val="18"/>
    </w:rPr>
  </w:style>
  <w:style w:type="paragraph" w:styleId="ab">
    <w:name w:val="footnote text"/>
    <w:basedOn w:val="a"/>
    <w:link w:val="ac"/>
    <w:semiHidden/>
    <w:rsid w:val="00115515"/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виноски Знак"/>
    <w:basedOn w:val="a0"/>
    <w:link w:val="ab"/>
    <w:semiHidden/>
    <w:rsid w:val="00115515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footnote reference"/>
    <w:basedOn w:val="a0"/>
    <w:semiHidden/>
    <w:rsid w:val="00115515"/>
    <w:rPr>
      <w:vertAlign w:val="superscript"/>
    </w:rPr>
  </w:style>
  <w:style w:type="character" w:customStyle="1" w:styleId="st24">
    <w:name w:val="st24"/>
    <w:uiPriority w:val="99"/>
    <w:rsid w:val="00865DF5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2">
    <w:name w:val="st42"/>
    <w:basedOn w:val="a0"/>
    <w:uiPriority w:val="99"/>
    <w:rsid w:val="00480031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30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415FA-BC1E-46D6-B36C-3E2E254CC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3050</Words>
  <Characters>1739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sorokarada@gmail.com</dc:creator>
  <cp:keywords/>
  <dc:description/>
  <cp:lastModifiedBy>Сорока Яна Юріївна</cp:lastModifiedBy>
  <cp:revision>7</cp:revision>
  <cp:lastPrinted>2021-03-15T07:59:00Z</cp:lastPrinted>
  <dcterms:created xsi:type="dcterms:W3CDTF">2021-03-18T12:12:00Z</dcterms:created>
  <dcterms:modified xsi:type="dcterms:W3CDTF">2021-03-18T12:48:00Z</dcterms:modified>
</cp:coreProperties>
</file>