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E8A" w:rsidRDefault="003A0E8A">
      <w:pPr>
        <w:rPr>
          <w:b/>
          <w:szCs w:val="28"/>
        </w:rPr>
      </w:pPr>
    </w:p>
    <w:p w:rsidR="003A0E8A" w:rsidRPr="009049B1" w:rsidRDefault="003A0E8A">
      <w:pPr>
        <w:rPr>
          <w:b/>
          <w:szCs w:val="28"/>
        </w:rPr>
      </w:pPr>
    </w:p>
    <w:p w:rsidR="00E046B8" w:rsidRDefault="00E046B8" w:rsidP="003A0E8A">
      <w:pPr>
        <w:rPr>
          <w:b/>
          <w:color w:val="000000"/>
          <w:szCs w:val="28"/>
        </w:rPr>
      </w:pPr>
    </w:p>
    <w:p w:rsidR="002A6BFF" w:rsidRDefault="002A6BFF" w:rsidP="003A0E8A">
      <w:pPr>
        <w:rPr>
          <w:b/>
          <w:color w:val="000000"/>
          <w:szCs w:val="28"/>
        </w:rPr>
      </w:pPr>
    </w:p>
    <w:p w:rsidR="009250A2" w:rsidRPr="00105766" w:rsidRDefault="009250A2" w:rsidP="009250A2">
      <w:pPr>
        <w:ind w:right="678"/>
        <w:jc w:val="center"/>
        <w:rPr>
          <w:rFonts w:eastAsia="Calibri"/>
          <w:b/>
          <w:szCs w:val="28"/>
        </w:rPr>
      </w:pPr>
      <w:r w:rsidRPr="00105766">
        <w:rPr>
          <w:rFonts w:eastAsia="Calibri"/>
          <w:b/>
          <w:szCs w:val="28"/>
        </w:rPr>
        <w:t xml:space="preserve">ВИСНОВОК </w:t>
      </w:r>
    </w:p>
    <w:p w:rsidR="009250A2" w:rsidRPr="00105766" w:rsidRDefault="00842974" w:rsidP="009250A2">
      <w:pPr>
        <w:ind w:right="678"/>
        <w:jc w:val="center"/>
        <w:rPr>
          <w:rFonts w:eastAsia="Calibri"/>
          <w:b/>
          <w:szCs w:val="28"/>
        </w:rPr>
      </w:pPr>
      <w:r w:rsidRPr="00105766">
        <w:rPr>
          <w:rFonts w:eastAsia="Calibri"/>
          <w:b/>
          <w:szCs w:val="28"/>
        </w:rPr>
        <w:t xml:space="preserve">на проект Закону України «Про </w:t>
      </w:r>
      <w:r w:rsidR="00E772E1" w:rsidRPr="00105766">
        <w:rPr>
          <w:rFonts w:eastAsia="Calibri"/>
          <w:b/>
          <w:szCs w:val="28"/>
        </w:rPr>
        <w:t xml:space="preserve">внесення змін до деяких законодавчих актів України щодо функціонування </w:t>
      </w:r>
    </w:p>
    <w:p w:rsidR="00842974" w:rsidRPr="00105766" w:rsidRDefault="00E772E1" w:rsidP="009250A2">
      <w:pPr>
        <w:ind w:right="678"/>
        <w:jc w:val="center"/>
        <w:rPr>
          <w:rFonts w:eastAsia="Calibri"/>
          <w:b/>
          <w:szCs w:val="28"/>
        </w:rPr>
      </w:pPr>
      <w:r w:rsidRPr="00105766">
        <w:rPr>
          <w:rFonts w:eastAsia="Calibri"/>
          <w:b/>
          <w:szCs w:val="28"/>
        </w:rPr>
        <w:t>національної системи кваліфікацій</w:t>
      </w:r>
      <w:r w:rsidR="00842974" w:rsidRPr="00105766">
        <w:rPr>
          <w:rFonts w:eastAsia="Calibri"/>
          <w:b/>
          <w:szCs w:val="28"/>
        </w:rPr>
        <w:t xml:space="preserve">» </w:t>
      </w:r>
    </w:p>
    <w:p w:rsidR="00842974" w:rsidRPr="00105766" w:rsidRDefault="00842974" w:rsidP="00842974">
      <w:pPr>
        <w:jc w:val="both"/>
        <w:rPr>
          <w:rFonts w:eastAsia="Calibri"/>
          <w:b/>
          <w:szCs w:val="28"/>
        </w:rPr>
      </w:pPr>
    </w:p>
    <w:p w:rsidR="009250A2" w:rsidRPr="003A0E8A" w:rsidRDefault="009250A2" w:rsidP="009250A2">
      <w:pPr>
        <w:ind w:firstLine="709"/>
        <w:jc w:val="both"/>
        <w:rPr>
          <w:rFonts w:eastAsia="Calibri"/>
          <w:szCs w:val="28"/>
        </w:rPr>
      </w:pPr>
      <w:r w:rsidRPr="00105766">
        <w:rPr>
          <w:rFonts w:eastAsia="Calibri"/>
          <w:szCs w:val="28"/>
        </w:rPr>
        <w:t xml:space="preserve">Проект </w:t>
      </w:r>
      <w:r w:rsidR="000B7E2C" w:rsidRPr="00105766">
        <w:rPr>
          <w:rFonts w:eastAsia="Calibri"/>
          <w:szCs w:val="28"/>
        </w:rPr>
        <w:t>подан</w:t>
      </w:r>
      <w:r w:rsidRPr="00105766">
        <w:rPr>
          <w:rFonts w:eastAsia="Calibri"/>
          <w:szCs w:val="28"/>
        </w:rPr>
        <w:t xml:space="preserve">ий </w:t>
      </w:r>
      <w:r w:rsidR="000B7E2C" w:rsidRPr="00105766">
        <w:rPr>
          <w:rFonts w:eastAsia="Calibri"/>
          <w:szCs w:val="28"/>
        </w:rPr>
        <w:t>як</w:t>
      </w:r>
      <w:r w:rsidR="006D11CC" w:rsidRPr="00105766">
        <w:rPr>
          <w:rFonts w:eastAsia="Calibri"/>
          <w:szCs w:val="28"/>
        </w:rPr>
        <w:t xml:space="preserve"> </w:t>
      </w:r>
      <w:r w:rsidR="000B7E2C" w:rsidRPr="00105766">
        <w:rPr>
          <w:rFonts w:eastAsia="Calibri"/>
          <w:szCs w:val="28"/>
        </w:rPr>
        <w:t xml:space="preserve">альтернативний до </w:t>
      </w:r>
      <w:r w:rsidRPr="00105766">
        <w:rPr>
          <w:rFonts w:eastAsia="Calibri"/>
          <w:szCs w:val="28"/>
        </w:rPr>
        <w:t xml:space="preserve">однойменного </w:t>
      </w:r>
      <w:r w:rsidR="000B7E2C" w:rsidRPr="00105766">
        <w:rPr>
          <w:rFonts w:eastAsia="Calibri"/>
          <w:szCs w:val="28"/>
        </w:rPr>
        <w:t xml:space="preserve">проекту за </w:t>
      </w:r>
      <w:r w:rsidR="00105766">
        <w:rPr>
          <w:rFonts w:eastAsia="Calibri"/>
          <w:szCs w:val="28"/>
        </w:rPr>
        <w:br/>
      </w:r>
      <w:r w:rsidR="000B7E2C" w:rsidRPr="00105766">
        <w:rPr>
          <w:rFonts w:eastAsia="Calibri"/>
          <w:szCs w:val="28"/>
        </w:rPr>
        <w:t>реєстр.</w:t>
      </w:r>
      <w:r w:rsidRPr="00105766">
        <w:rPr>
          <w:rFonts w:eastAsia="Calibri"/>
          <w:szCs w:val="28"/>
        </w:rPr>
        <w:t xml:space="preserve"> </w:t>
      </w:r>
      <w:r w:rsidR="000B7E2C" w:rsidRPr="00105766">
        <w:rPr>
          <w:rFonts w:eastAsia="Calibri"/>
          <w:szCs w:val="28"/>
        </w:rPr>
        <w:t>№ 4147 від 23.09.2020</w:t>
      </w:r>
      <w:r w:rsidRPr="00105766">
        <w:rPr>
          <w:rFonts w:eastAsia="Calibri"/>
          <w:szCs w:val="28"/>
        </w:rPr>
        <w:t>.</w:t>
      </w:r>
      <w:r w:rsidR="000B7E2C" w:rsidRPr="00105766">
        <w:rPr>
          <w:rFonts w:eastAsia="Calibri"/>
          <w:szCs w:val="28"/>
        </w:rPr>
        <w:t xml:space="preserve"> </w:t>
      </w:r>
      <w:r w:rsidRPr="00105766">
        <w:rPr>
          <w:rFonts w:eastAsia="Calibri"/>
          <w:szCs w:val="28"/>
        </w:rPr>
        <w:t>Його метою згідно з п. 2 пояснювальної записки до проекту визначено «стимулювання розвитку національної системи кваліфікацій, формування відкритих та інклюзивних інститутів, що діють в межах цієї системи».</w:t>
      </w:r>
    </w:p>
    <w:p w:rsidR="006E5DD4" w:rsidRPr="003A0E8A" w:rsidRDefault="009250A2" w:rsidP="009250A2">
      <w:pPr>
        <w:ind w:firstLine="709"/>
        <w:jc w:val="both"/>
        <w:rPr>
          <w:rFonts w:eastAsia="Calibri"/>
          <w:szCs w:val="28"/>
        </w:rPr>
      </w:pPr>
      <w:r w:rsidRPr="003A0E8A">
        <w:rPr>
          <w:rFonts w:eastAsia="Calibri"/>
          <w:szCs w:val="28"/>
        </w:rPr>
        <w:t xml:space="preserve">Розглянувши проект у стислий термін, Головне управління зазначає, що частина його положень збігається за змістом з відповідними положеннями основного проекту. У зв’язку з цим деякі зауваження та пропозиції, викладені Головним управлінням у висновку від </w:t>
      </w:r>
      <w:r w:rsidR="003A0E8A" w:rsidRPr="003A0E8A">
        <w:rPr>
          <w:rFonts w:eastAsia="Calibri"/>
          <w:szCs w:val="28"/>
        </w:rPr>
        <w:t>14</w:t>
      </w:r>
      <w:r w:rsidR="00105766" w:rsidRPr="003A0E8A">
        <w:rPr>
          <w:rFonts w:eastAsia="Calibri"/>
          <w:szCs w:val="28"/>
        </w:rPr>
        <w:t>.12.2020</w:t>
      </w:r>
      <w:r w:rsidRPr="003A0E8A">
        <w:rPr>
          <w:rFonts w:eastAsia="Calibri"/>
          <w:szCs w:val="28"/>
        </w:rPr>
        <w:t xml:space="preserve"> на проект реєстр. № 4147</w:t>
      </w:r>
      <w:r w:rsidR="00105766" w:rsidRPr="003A0E8A">
        <w:rPr>
          <w:rFonts w:eastAsia="Calibri"/>
          <w:szCs w:val="28"/>
        </w:rPr>
        <w:t>,</w:t>
      </w:r>
      <w:r w:rsidRPr="003A0E8A">
        <w:rPr>
          <w:rFonts w:eastAsia="Calibri"/>
          <w:szCs w:val="28"/>
        </w:rPr>
        <w:t xml:space="preserve"> залишаються актуальними й щодо проекту</w:t>
      </w:r>
      <w:r w:rsidR="00992D56">
        <w:rPr>
          <w:rFonts w:eastAsia="Calibri"/>
          <w:szCs w:val="28"/>
        </w:rPr>
        <w:t xml:space="preserve"> </w:t>
      </w:r>
      <w:r w:rsidRPr="003A0E8A">
        <w:rPr>
          <w:rFonts w:eastAsia="Calibri"/>
          <w:szCs w:val="28"/>
        </w:rPr>
        <w:t>реєстр. № 4147-1.</w:t>
      </w:r>
      <w:r w:rsidR="00741DF5" w:rsidRPr="003A0E8A">
        <w:rPr>
          <w:rFonts w:eastAsia="Calibri"/>
          <w:szCs w:val="28"/>
        </w:rPr>
        <w:t xml:space="preserve"> Зокрема, це стосується: </w:t>
      </w:r>
      <w:r w:rsidR="00686C7E" w:rsidRPr="003A0E8A">
        <w:rPr>
          <w:rFonts w:eastAsia="Calibri"/>
          <w:szCs w:val="28"/>
        </w:rPr>
        <w:t xml:space="preserve">недоцільності </w:t>
      </w:r>
      <w:r w:rsidR="00741DF5" w:rsidRPr="003A0E8A">
        <w:rPr>
          <w:rFonts w:eastAsia="Calibri"/>
          <w:szCs w:val="28"/>
        </w:rPr>
        <w:t>одночасного визначення змісту термінів «професійна кваліфікація (повна професійна кваліфікація)», «часткова професійна кваліфікація» як у нов</w:t>
      </w:r>
      <w:r w:rsidR="00105766" w:rsidRPr="003A0E8A">
        <w:rPr>
          <w:rFonts w:eastAsia="Calibri"/>
          <w:szCs w:val="28"/>
        </w:rPr>
        <w:t>ій</w:t>
      </w:r>
      <w:r w:rsidR="00741DF5" w:rsidRPr="003A0E8A">
        <w:rPr>
          <w:rFonts w:eastAsia="Calibri"/>
          <w:szCs w:val="28"/>
        </w:rPr>
        <w:t xml:space="preserve"> ст. 4</w:t>
      </w:r>
      <w:r w:rsidR="00741DF5" w:rsidRPr="003A0E8A">
        <w:rPr>
          <w:rFonts w:eastAsia="Calibri"/>
          <w:szCs w:val="28"/>
          <w:vertAlign w:val="superscript"/>
        </w:rPr>
        <w:t>1</w:t>
      </w:r>
      <w:r w:rsidR="00741DF5" w:rsidRPr="003A0E8A">
        <w:rPr>
          <w:rFonts w:eastAsia="Calibri"/>
          <w:szCs w:val="28"/>
        </w:rPr>
        <w:t xml:space="preserve"> КЗпП, так і у змінах до ст. 34 Закону України «Про освіту»</w:t>
      </w:r>
      <w:r w:rsidR="008D7A3A" w:rsidRPr="003A0E8A">
        <w:rPr>
          <w:rFonts w:eastAsia="Calibri"/>
          <w:szCs w:val="28"/>
        </w:rPr>
        <w:t xml:space="preserve"> </w:t>
      </w:r>
      <w:r w:rsidR="00686C7E" w:rsidRPr="003A0E8A">
        <w:rPr>
          <w:rFonts w:eastAsia="Calibri"/>
          <w:szCs w:val="28"/>
        </w:rPr>
        <w:t>(в</w:t>
      </w:r>
      <w:r w:rsidR="00741DF5" w:rsidRPr="003A0E8A">
        <w:rPr>
          <w:rFonts w:eastAsia="Calibri"/>
          <w:szCs w:val="28"/>
        </w:rPr>
        <w:t>важаємо, що одночасне визначення змісту одних і тих же термінів у різних законах є юридично некоректним і може ускладнити застосування відповідних</w:t>
      </w:r>
      <w:r w:rsidR="00741DF5" w:rsidRPr="00105766">
        <w:rPr>
          <w:rFonts w:eastAsia="Calibri"/>
          <w:szCs w:val="28"/>
        </w:rPr>
        <w:t xml:space="preserve"> положень на практиці</w:t>
      </w:r>
      <w:r w:rsidR="00686C7E" w:rsidRPr="00105766">
        <w:rPr>
          <w:rFonts w:eastAsia="Calibri"/>
          <w:szCs w:val="28"/>
        </w:rPr>
        <w:t>)</w:t>
      </w:r>
      <w:r w:rsidR="00741DF5" w:rsidRPr="00105766">
        <w:rPr>
          <w:rFonts w:eastAsia="Calibri"/>
          <w:szCs w:val="28"/>
        </w:rPr>
        <w:t>; відсутності необхідності у визначенні у новій ст. 4</w:t>
      </w:r>
      <w:r w:rsidR="00741DF5" w:rsidRPr="00105766">
        <w:rPr>
          <w:rFonts w:eastAsia="Calibri"/>
          <w:szCs w:val="28"/>
          <w:vertAlign w:val="superscript"/>
        </w:rPr>
        <w:t>2</w:t>
      </w:r>
      <w:r w:rsidR="00741DF5" w:rsidRPr="00105766">
        <w:rPr>
          <w:rFonts w:eastAsia="Calibri"/>
          <w:szCs w:val="28"/>
        </w:rPr>
        <w:t xml:space="preserve"> КЗпП змісту поняття «професійний стандарт», оскільки його зміст вже визначений у ст. 39 Закону України «Про освіту»; </w:t>
      </w:r>
      <w:r w:rsidR="00686C7E" w:rsidRPr="00105766">
        <w:rPr>
          <w:rFonts w:eastAsia="Calibri"/>
          <w:szCs w:val="28"/>
        </w:rPr>
        <w:t>д</w:t>
      </w:r>
      <w:r w:rsidR="00741DF5" w:rsidRPr="00105766">
        <w:rPr>
          <w:rFonts w:eastAsia="Calibri"/>
          <w:szCs w:val="28"/>
        </w:rPr>
        <w:t>оцільн</w:t>
      </w:r>
      <w:r w:rsidR="00686C7E" w:rsidRPr="00105766">
        <w:rPr>
          <w:rFonts w:eastAsia="Calibri"/>
          <w:szCs w:val="28"/>
        </w:rPr>
        <w:t>о</w:t>
      </w:r>
      <w:r w:rsidR="00741DF5" w:rsidRPr="00105766">
        <w:rPr>
          <w:rFonts w:eastAsia="Calibri"/>
          <w:szCs w:val="28"/>
        </w:rPr>
        <w:t>ст</w:t>
      </w:r>
      <w:r w:rsidR="00686C7E" w:rsidRPr="00105766">
        <w:rPr>
          <w:rFonts w:eastAsia="Calibri"/>
          <w:szCs w:val="28"/>
        </w:rPr>
        <w:t>і</w:t>
      </w:r>
      <w:r w:rsidR="00741DF5" w:rsidRPr="00105766">
        <w:rPr>
          <w:rFonts w:eastAsia="Calibri"/>
          <w:szCs w:val="28"/>
        </w:rPr>
        <w:t xml:space="preserve"> зосередження повноважень Національного агентства </w:t>
      </w:r>
      <w:r w:rsidR="006E5DD4" w:rsidRPr="00105766">
        <w:rPr>
          <w:rFonts w:eastAsia="Calibri"/>
          <w:szCs w:val="28"/>
        </w:rPr>
        <w:t>кваліфікацій у ст. 38 Закону України «Про освіту» то</w:t>
      </w:r>
      <w:r w:rsidR="006E5DD4" w:rsidRPr="003A0E8A">
        <w:rPr>
          <w:rFonts w:eastAsia="Calibri"/>
          <w:szCs w:val="28"/>
        </w:rPr>
        <w:t xml:space="preserve">що. </w:t>
      </w:r>
    </w:p>
    <w:p w:rsidR="006E5DD4" w:rsidRPr="00105766" w:rsidRDefault="006E5DD4" w:rsidP="009250A2">
      <w:pPr>
        <w:ind w:firstLine="709"/>
        <w:jc w:val="both"/>
        <w:rPr>
          <w:rFonts w:eastAsia="Calibri"/>
          <w:szCs w:val="28"/>
        </w:rPr>
      </w:pPr>
      <w:r w:rsidRPr="003A0E8A">
        <w:rPr>
          <w:rFonts w:eastAsia="Calibri"/>
          <w:szCs w:val="28"/>
        </w:rPr>
        <w:t xml:space="preserve">Головні відмінності </w:t>
      </w:r>
      <w:r w:rsidR="00686C7E" w:rsidRPr="003A0E8A">
        <w:rPr>
          <w:rFonts w:eastAsia="Calibri"/>
          <w:szCs w:val="28"/>
        </w:rPr>
        <w:t xml:space="preserve">альтернативного </w:t>
      </w:r>
      <w:r w:rsidRPr="003A0E8A">
        <w:rPr>
          <w:rFonts w:eastAsia="Calibri"/>
          <w:szCs w:val="28"/>
        </w:rPr>
        <w:t xml:space="preserve">проекту від основного полягають в тому, що </w:t>
      </w:r>
      <w:r w:rsidR="00686C7E" w:rsidRPr="003A0E8A">
        <w:rPr>
          <w:rFonts w:eastAsia="Calibri"/>
          <w:szCs w:val="28"/>
        </w:rPr>
        <w:t>у проекті реєстр. № 4147-1</w:t>
      </w:r>
      <w:r w:rsidRPr="003A0E8A">
        <w:rPr>
          <w:rFonts w:eastAsia="Calibri"/>
          <w:szCs w:val="28"/>
        </w:rPr>
        <w:t>: на</w:t>
      </w:r>
      <w:r w:rsidR="006D11CC" w:rsidRPr="003A0E8A">
        <w:rPr>
          <w:rFonts w:eastAsia="Calibri"/>
          <w:szCs w:val="28"/>
        </w:rPr>
        <w:t>дається визначення таких понять, як</w:t>
      </w:r>
      <w:r w:rsidR="00105766" w:rsidRPr="003A0E8A">
        <w:rPr>
          <w:rFonts w:eastAsia="Calibri"/>
          <w:szCs w:val="28"/>
        </w:rPr>
        <w:t>:</w:t>
      </w:r>
      <w:r w:rsidR="006D11CC" w:rsidRPr="003A0E8A">
        <w:rPr>
          <w:rFonts w:eastAsia="Calibri"/>
          <w:szCs w:val="28"/>
        </w:rPr>
        <w:t xml:space="preserve"> </w:t>
      </w:r>
      <w:r w:rsidRPr="003A0E8A">
        <w:rPr>
          <w:rFonts w:eastAsia="Calibri"/>
          <w:szCs w:val="28"/>
        </w:rPr>
        <w:t>«</w:t>
      </w:r>
      <w:r w:rsidR="004D4211" w:rsidRPr="003A0E8A">
        <w:rPr>
          <w:rFonts w:eastAsia="Calibri"/>
          <w:szCs w:val="28"/>
        </w:rPr>
        <w:t>вид професійної діяльності</w:t>
      </w:r>
      <w:r w:rsidRPr="003A0E8A">
        <w:rPr>
          <w:rFonts w:eastAsia="Calibri"/>
          <w:szCs w:val="28"/>
        </w:rPr>
        <w:t>»</w:t>
      </w:r>
      <w:r w:rsidR="004D4211" w:rsidRPr="003A0E8A">
        <w:rPr>
          <w:rFonts w:eastAsia="Calibri"/>
          <w:szCs w:val="28"/>
        </w:rPr>
        <w:t xml:space="preserve">, </w:t>
      </w:r>
      <w:r w:rsidRPr="003A0E8A">
        <w:rPr>
          <w:rFonts w:eastAsia="Calibri"/>
          <w:szCs w:val="28"/>
        </w:rPr>
        <w:t>«</w:t>
      </w:r>
      <w:r w:rsidR="004D4211" w:rsidRPr="003A0E8A">
        <w:rPr>
          <w:rFonts w:eastAsia="Calibri"/>
          <w:szCs w:val="28"/>
        </w:rPr>
        <w:t>трудова функція</w:t>
      </w:r>
      <w:r w:rsidRPr="003A0E8A">
        <w:rPr>
          <w:rFonts w:eastAsia="Calibri"/>
          <w:szCs w:val="28"/>
        </w:rPr>
        <w:t xml:space="preserve">»; визначається, що при </w:t>
      </w:r>
      <w:r w:rsidR="003E0F78" w:rsidRPr="003A0E8A">
        <w:rPr>
          <w:rFonts w:eastAsia="Calibri"/>
          <w:szCs w:val="28"/>
        </w:rPr>
        <w:t>виборі системи оплати праці в межах підприємства, установи, організації, власник або уповно</w:t>
      </w:r>
      <w:r w:rsidR="003E0F78" w:rsidRPr="00105766">
        <w:rPr>
          <w:rFonts w:eastAsia="Calibri"/>
          <w:szCs w:val="28"/>
        </w:rPr>
        <w:t>важений ним орган можуть встановлювати посадові оклади, ставки, компенсаційні, гарантійні та інші види виплат в залежності від рівня Національної рамки кваліфікацій, галузевої рамки кваліфікацій (за наявності), до якого належить здобута особою (працівником) повна або часткова професійна кваліфікація;</w:t>
      </w:r>
      <w:r w:rsidR="000B7E2C" w:rsidRPr="00105766">
        <w:rPr>
          <w:rFonts w:eastAsia="Calibri"/>
          <w:szCs w:val="28"/>
        </w:rPr>
        <w:t xml:space="preserve"> </w:t>
      </w:r>
      <w:proofErr w:type="spellStart"/>
      <w:r w:rsidRPr="00105766">
        <w:rPr>
          <w:rFonts w:eastAsia="Calibri"/>
          <w:szCs w:val="28"/>
        </w:rPr>
        <w:t>уточнюються</w:t>
      </w:r>
      <w:proofErr w:type="spellEnd"/>
      <w:r w:rsidRPr="00105766">
        <w:rPr>
          <w:rFonts w:eastAsia="Calibri"/>
          <w:szCs w:val="28"/>
        </w:rPr>
        <w:t xml:space="preserve"> питання організації діяльності </w:t>
      </w:r>
      <w:r w:rsidR="003E0F78" w:rsidRPr="00105766">
        <w:rPr>
          <w:rFonts w:eastAsia="Calibri"/>
          <w:szCs w:val="28"/>
        </w:rPr>
        <w:t>Національн</w:t>
      </w:r>
      <w:r w:rsidRPr="00105766">
        <w:rPr>
          <w:rFonts w:eastAsia="Calibri"/>
          <w:szCs w:val="28"/>
        </w:rPr>
        <w:t>ого</w:t>
      </w:r>
      <w:r w:rsidR="003E0F78" w:rsidRPr="00105766">
        <w:rPr>
          <w:rFonts w:eastAsia="Calibri"/>
          <w:szCs w:val="28"/>
        </w:rPr>
        <w:t xml:space="preserve"> агентств</w:t>
      </w:r>
      <w:r w:rsidRPr="00105766">
        <w:rPr>
          <w:rFonts w:eastAsia="Calibri"/>
          <w:szCs w:val="28"/>
        </w:rPr>
        <w:t>а</w:t>
      </w:r>
      <w:r w:rsidR="003E0F78" w:rsidRPr="00105766">
        <w:rPr>
          <w:rFonts w:eastAsia="Calibri"/>
          <w:szCs w:val="28"/>
        </w:rPr>
        <w:t xml:space="preserve"> кваліфікацій</w:t>
      </w:r>
      <w:r w:rsidR="00162AA9" w:rsidRPr="00105766">
        <w:rPr>
          <w:rFonts w:eastAsia="Calibri"/>
          <w:szCs w:val="28"/>
        </w:rPr>
        <w:t>;</w:t>
      </w:r>
      <w:r w:rsidR="000B7E2C" w:rsidRPr="00105766">
        <w:rPr>
          <w:rFonts w:eastAsia="Calibri"/>
          <w:szCs w:val="28"/>
        </w:rPr>
        <w:t xml:space="preserve"> </w:t>
      </w:r>
      <w:r w:rsidRPr="00105766">
        <w:rPr>
          <w:rFonts w:eastAsia="Calibri"/>
          <w:szCs w:val="28"/>
        </w:rPr>
        <w:t>передбачається створення Ради з розвитку професійних кваліфікацій тощо.</w:t>
      </w:r>
    </w:p>
    <w:p w:rsidR="006E5DD4" w:rsidRDefault="006E5DD4" w:rsidP="009250A2">
      <w:pPr>
        <w:ind w:firstLine="709"/>
        <w:jc w:val="both"/>
        <w:rPr>
          <w:rFonts w:eastAsia="Calibri"/>
          <w:szCs w:val="28"/>
        </w:rPr>
      </w:pPr>
      <w:r w:rsidRPr="00105766">
        <w:rPr>
          <w:rFonts w:eastAsia="Calibri"/>
          <w:szCs w:val="28"/>
        </w:rPr>
        <w:t>Щодо цих положень проекту реєстр.</w:t>
      </w:r>
      <w:r w:rsidR="00511332" w:rsidRPr="00105766">
        <w:rPr>
          <w:rFonts w:eastAsia="Calibri"/>
          <w:szCs w:val="28"/>
        </w:rPr>
        <w:t xml:space="preserve"> №</w:t>
      </w:r>
      <w:r w:rsidR="00105766">
        <w:rPr>
          <w:rFonts w:eastAsia="Calibri"/>
          <w:szCs w:val="28"/>
        </w:rPr>
        <w:t xml:space="preserve"> 4147-1 </w:t>
      </w:r>
      <w:r w:rsidR="006D11CC" w:rsidRPr="00105766">
        <w:rPr>
          <w:rFonts w:eastAsia="Calibri"/>
          <w:szCs w:val="28"/>
        </w:rPr>
        <w:t xml:space="preserve">Головне управління </w:t>
      </w:r>
      <w:r w:rsidRPr="00105766">
        <w:rPr>
          <w:rFonts w:eastAsia="Calibri"/>
          <w:szCs w:val="28"/>
        </w:rPr>
        <w:t xml:space="preserve">вважає </w:t>
      </w:r>
      <w:r w:rsidR="006D11CC" w:rsidRPr="00105766">
        <w:rPr>
          <w:rFonts w:eastAsia="Calibri"/>
          <w:szCs w:val="28"/>
        </w:rPr>
        <w:t>за</w:t>
      </w:r>
      <w:r w:rsidRPr="00105766">
        <w:rPr>
          <w:rFonts w:eastAsia="Calibri"/>
          <w:szCs w:val="28"/>
        </w:rPr>
        <w:t xml:space="preserve"> доцільне висловити такі зауваження та пропозиції.</w:t>
      </w:r>
    </w:p>
    <w:p w:rsidR="00C904E2" w:rsidRPr="003A0E8A" w:rsidRDefault="006E5DD4" w:rsidP="009250A2">
      <w:pPr>
        <w:ind w:firstLine="709"/>
        <w:jc w:val="both"/>
        <w:rPr>
          <w:bCs/>
          <w:szCs w:val="28"/>
        </w:rPr>
      </w:pPr>
      <w:r w:rsidRPr="00105766">
        <w:rPr>
          <w:b/>
          <w:bCs/>
          <w:szCs w:val="28"/>
        </w:rPr>
        <w:t>1.</w:t>
      </w:r>
      <w:r w:rsidRPr="00105766">
        <w:rPr>
          <w:bCs/>
          <w:szCs w:val="28"/>
        </w:rPr>
        <w:t xml:space="preserve"> </w:t>
      </w:r>
      <w:r w:rsidR="00C904E2" w:rsidRPr="00105766">
        <w:rPr>
          <w:bCs/>
          <w:szCs w:val="28"/>
        </w:rPr>
        <w:t xml:space="preserve">Згідно з назвою </w:t>
      </w:r>
      <w:r w:rsidRPr="00105766">
        <w:rPr>
          <w:bCs/>
          <w:szCs w:val="28"/>
        </w:rPr>
        <w:t>нов</w:t>
      </w:r>
      <w:r w:rsidR="002F12CC" w:rsidRPr="00105766">
        <w:rPr>
          <w:bCs/>
          <w:szCs w:val="28"/>
        </w:rPr>
        <w:t xml:space="preserve">ої </w:t>
      </w:r>
      <w:r w:rsidRPr="00105766">
        <w:rPr>
          <w:bCs/>
          <w:szCs w:val="28"/>
        </w:rPr>
        <w:t>ст. 4</w:t>
      </w:r>
      <w:r w:rsidR="00C904E2" w:rsidRPr="00105766">
        <w:rPr>
          <w:bCs/>
          <w:szCs w:val="28"/>
          <w:vertAlign w:val="superscript"/>
        </w:rPr>
        <w:t xml:space="preserve">1 </w:t>
      </w:r>
      <w:r w:rsidR="00C904E2" w:rsidRPr="00105766">
        <w:rPr>
          <w:bCs/>
          <w:szCs w:val="28"/>
        </w:rPr>
        <w:t xml:space="preserve">Кодексу Законів про працю України </w:t>
      </w:r>
      <w:r w:rsidR="002F12CC" w:rsidRPr="00105766">
        <w:rPr>
          <w:bCs/>
          <w:szCs w:val="28"/>
        </w:rPr>
        <w:br/>
      </w:r>
      <w:r w:rsidR="00C904E2" w:rsidRPr="00105766">
        <w:rPr>
          <w:bCs/>
          <w:szCs w:val="28"/>
        </w:rPr>
        <w:t xml:space="preserve">(далі </w:t>
      </w:r>
      <w:r w:rsidR="002F12CC" w:rsidRPr="00105766">
        <w:rPr>
          <w:bCs/>
          <w:szCs w:val="28"/>
        </w:rPr>
        <w:t xml:space="preserve">– </w:t>
      </w:r>
      <w:r w:rsidR="00C904E2" w:rsidRPr="00105766">
        <w:rPr>
          <w:bCs/>
          <w:szCs w:val="28"/>
        </w:rPr>
        <w:t xml:space="preserve">КЗпП) </w:t>
      </w:r>
      <w:r w:rsidR="002F12CC" w:rsidRPr="00105766">
        <w:rPr>
          <w:bCs/>
          <w:szCs w:val="28"/>
        </w:rPr>
        <w:t xml:space="preserve">її </w:t>
      </w:r>
      <w:r w:rsidR="00C904E2" w:rsidRPr="00105766">
        <w:rPr>
          <w:bCs/>
          <w:szCs w:val="28"/>
        </w:rPr>
        <w:t xml:space="preserve">предметом </w:t>
      </w:r>
      <w:r w:rsidR="003A0E8A">
        <w:rPr>
          <w:bCs/>
          <w:szCs w:val="28"/>
        </w:rPr>
        <w:t>визначено</w:t>
      </w:r>
      <w:r w:rsidR="00C904E2" w:rsidRPr="00105766">
        <w:rPr>
          <w:bCs/>
          <w:szCs w:val="28"/>
        </w:rPr>
        <w:t xml:space="preserve"> питання професії, професійної діяльності, реєстру професій. У зв’язку з цим визначення у ній змісту термінів </w:t>
      </w:r>
      <w:r w:rsidR="00C904E2" w:rsidRPr="00105766">
        <w:rPr>
          <w:bCs/>
          <w:szCs w:val="28"/>
        </w:rPr>
        <w:lastRenderedPageBreak/>
        <w:t xml:space="preserve">«галузь» та «трудова функція» не відповідає її предмету. </w:t>
      </w:r>
      <w:r w:rsidR="00590E3A" w:rsidRPr="00105766">
        <w:rPr>
          <w:bCs/>
          <w:szCs w:val="28"/>
        </w:rPr>
        <w:t xml:space="preserve">Слід також </w:t>
      </w:r>
      <w:r w:rsidR="00C904E2" w:rsidRPr="00105766">
        <w:rPr>
          <w:bCs/>
          <w:szCs w:val="28"/>
        </w:rPr>
        <w:t xml:space="preserve"> звернути увагу, що визначення змісту терміну «галузь» надано у ч. 1 ст. 260 Господарського кодексу України, згідно з якою «сукупність усіх виробничих одиниць, які здійснюють переважно однакові або </w:t>
      </w:r>
      <w:r w:rsidR="00C904E2" w:rsidRPr="003A0E8A">
        <w:rPr>
          <w:bCs/>
          <w:szCs w:val="28"/>
        </w:rPr>
        <w:t>подібні види виробничої діяльності, складає галузь</w:t>
      </w:r>
      <w:r w:rsidR="00590E3A" w:rsidRPr="003A0E8A">
        <w:rPr>
          <w:bCs/>
          <w:szCs w:val="28"/>
        </w:rPr>
        <w:t>». Крім цього</w:t>
      </w:r>
      <w:r w:rsidR="00C904E2" w:rsidRPr="003A0E8A">
        <w:rPr>
          <w:bCs/>
          <w:szCs w:val="28"/>
        </w:rPr>
        <w:t>, визначання галуз</w:t>
      </w:r>
      <w:r w:rsidR="00105766" w:rsidRPr="003A0E8A">
        <w:rPr>
          <w:bCs/>
          <w:szCs w:val="28"/>
        </w:rPr>
        <w:t xml:space="preserve">і, яке пропонується надати </w:t>
      </w:r>
      <w:r w:rsidR="00C904E2" w:rsidRPr="003A0E8A">
        <w:rPr>
          <w:bCs/>
          <w:szCs w:val="28"/>
        </w:rPr>
        <w:t>у новій ст. 4</w:t>
      </w:r>
      <w:r w:rsidR="00C904E2" w:rsidRPr="003A0E8A">
        <w:rPr>
          <w:bCs/>
          <w:szCs w:val="28"/>
          <w:vertAlign w:val="superscript"/>
        </w:rPr>
        <w:t>1</w:t>
      </w:r>
      <w:r w:rsidR="00C904E2" w:rsidRPr="003A0E8A">
        <w:rPr>
          <w:bCs/>
          <w:szCs w:val="28"/>
        </w:rPr>
        <w:t xml:space="preserve"> КЗпП</w:t>
      </w:r>
      <w:r w:rsidR="00590E3A" w:rsidRPr="003A0E8A">
        <w:rPr>
          <w:bCs/>
          <w:szCs w:val="28"/>
        </w:rPr>
        <w:t>,</w:t>
      </w:r>
      <w:r w:rsidR="00C904E2" w:rsidRPr="003A0E8A">
        <w:rPr>
          <w:bCs/>
          <w:szCs w:val="28"/>
        </w:rPr>
        <w:t xml:space="preserve"> «як сукупності видів економічної діяльності …», не є предметом трудового законодавства</w:t>
      </w:r>
      <w:r w:rsidR="00590E3A" w:rsidRPr="003A0E8A">
        <w:rPr>
          <w:bCs/>
          <w:szCs w:val="28"/>
        </w:rPr>
        <w:t>.</w:t>
      </w:r>
      <w:r w:rsidR="00C904E2" w:rsidRPr="003A0E8A">
        <w:rPr>
          <w:bCs/>
          <w:szCs w:val="28"/>
        </w:rPr>
        <w:t xml:space="preserve"> Виходячи з цього</w:t>
      </w:r>
      <w:r w:rsidR="00105766" w:rsidRPr="003A0E8A">
        <w:rPr>
          <w:bCs/>
          <w:szCs w:val="28"/>
        </w:rPr>
        <w:t>,</w:t>
      </w:r>
      <w:r w:rsidR="00C904E2" w:rsidRPr="003A0E8A">
        <w:rPr>
          <w:bCs/>
          <w:szCs w:val="28"/>
        </w:rPr>
        <w:t xml:space="preserve"> пропонуємо </w:t>
      </w:r>
      <w:proofErr w:type="spellStart"/>
      <w:r w:rsidR="00C904E2" w:rsidRPr="003A0E8A">
        <w:rPr>
          <w:bCs/>
          <w:szCs w:val="28"/>
        </w:rPr>
        <w:t>внести</w:t>
      </w:r>
      <w:proofErr w:type="spellEnd"/>
      <w:r w:rsidR="00C904E2" w:rsidRPr="003A0E8A">
        <w:rPr>
          <w:bCs/>
          <w:szCs w:val="28"/>
        </w:rPr>
        <w:t xml:space="preserve"> до проекту відповідні зміни.</w:t>
      </w:r>
    </w:p>
    <w:p w:rsidR="005403EA" w:rsidRPr="00105766" w:rsidRDefault="005302CB" w:rsidP="009250A2">
      <w:pPr>
        <w:ind w:firstLine="709"/>
        <w:jc w:val="both"/>
        <w:rPr>
          <w:bCs/>
          <w:szCs w:val="28"/>
        </w:rPr>
      </w:pPr>
      <w:r w:rsidRPr="003A0E8A">
        <w:rPr>
          <w:b/>
          <w:bCs/>
          <w:szCs w:val="28"/>
        </w:rPr>
        <w:t>2.</w:t>
      </w:r>
      <w:r w:rsidRPr="003A0E8A">
        <w:rPr>
          <w:bCs/>
          <w:szCs w:val="28"/>
        </w:rPr>
        <w:t xml:space="preserve"> </w:t>
      </w:r>
      <w:r w:rsidR="00590E3A" w:rsidRPr="003A0E8A">
        <w:rPr>
          <w:bCs/>
          <w:szCs w:val="28"/>
        </w:rPr>
        <w:t xml:space="preserve">Вважаємо, що </w:t>
      </w:r>
      <w:r w:rsidRPr="003A0E8A">
        <w:rPr>
          <w:bCs/>
          <w:szCs w:val="28"/>
        </w:rPr>
        <w:t>п</w:t>
      </w:r>
      <w:r w:rsidR="00590E3A" w:rsidRPr="003A0E8A">
        <w:rPr>
          <w:bCs/>
          <w:szCs w:val="28"/>
        </w:rPr>
        <w:t xml:space="preserve">оложення нового </w:t>
      </w:r>
      <w:proofErr w:type="spellStart"/>
      <w:r w:rsidR="00590E3A" w:rsidRPr="003A0E8A">
        <w:rPr>
          <w:bCs/>
          <w:szCs w:val="28"/>
        </w:rPr>
        <w:t>абз</w:t>
      </w:r>
      <w:proofErr w:type="spellEnd"/>
      <w:r w:rsidR="00590E3A" w:rsidRPr="003A0E8A">
        <w:rPr>
          <w:bCs/>
          <w:szCs w:val="28"/>
        </w:rPr>
        <w:t>. 6 ст. 97 КЗпП, згідно з яким</w:t>
      </w:r>
      <w:r w:rsidRPr="003A0E8A">
        <w:rPr>
          <w:bCs/>
          <w:szCs w:val="28"/>
        </w:rPr>
        <w:t xml:space="preserve"> </w:t>
      </w:r>
      <w:r w:rsidR="00590E3A" w:rsidRPr="003A0E8A">
        <w:rPr>
          <w:bCs/>
          <w:szCs w:val="28"/>
        </w:rPr>
        <w:t>«</w:t>
      </w:r>
      <w:r w:rsidRPr="003A0E8A">
        <w:rPr>
          <w:bCs/>
          <w:szCs w:val="28"/>
        </w:rPr>
        <w:t xml:space="preserve">при виборі системи оплати праці в межах підприємства, установи, організації, власник або уповноважений ним орган </w:t>
      </w:r>
      <w:r w:rsidRPr="003A0E8A">
        <w:rPr>
          <w:bCs/>
          <w:i/>
          <w:iCs/>
          <w:szCs w:val="28"/>
        </w:rPr>
        <w:t>можуть</w:t>
      </w:r>
      <w:r w:rsidRPr="003A0E8A">
        <w:rPr>
          <w:bCs/>
          <w:szCs w:val="28"/>
        </w:rPr>
        <w:t xml:space="preserve"> встановлювати посадові оклади, ставки, компенсаційні, гарантійні та інші види виплат в залежності від рівня Національної рамки кваліфікацій, галузевої рамки кваліфікацій </w:t>
      </w:r>
      <w:r w:rsidR="00992D56">
        <w:rPr>
          <w:bCs/>
          <w:szCs w:val="28"/>
        </w:rPr>
        <w:t xml:space="preserve">                            </w:t>
      </w:r>
      <w:r w:rsidRPr="003A0E8A">
        <w:rPr>
          <w:bCs/>
          <w:szCs w:val="28"/>
        </w:rPr>
        <w:t>(за наявності), до якого належить здобута особою (працівником) повна або часткова професійна кваліфікація</w:t>
      </w:r>
      <w:r w:rsidR="00590E3A" w:rsidRPr="003A0E8A">
        <w:rPr>
          <w:bCs/>
          <w:szCs w:val="28"/>
        </w:rPr>
        <w:t>»</w:t>
      </w:r>
      <w:r w:rsidR="00511332" w:rsidRPr="003A0E8A">
        <w:rPr>
          <w:bCs/>
          <w:szCs w:val="28"/>
        </w:rPr>
        <w:t>,</w:t>
      </w:r>
      <w:r w:rsidR="00590E3A" w:rsidRPr="003A0E8A">
        <w:rPr>
          <w:bCs/>
          <w:szCs w:val="28"/>
        </w:rPr>
        <w:t xml:space="preserve"> вимагає деталізації умов, за яки</w:t>
      </w:r>
      <w:r w:rsidR="00105766" w:rsidRPr="003A0E8A">
        <w:rPr>
          <w:bCs/>
          <w:szCs w:val="28"/>
        </w:rPr>
        <w:t>х</w:t>
      </w:r>
      <w:r w:rsidR="00590E3A" w:rsidRPr="003A0E8A">
        <w:rPr>
          <w:bCs/>
          <w:szCs w:val="28"/>
        </w:rPr>
        <w:t xml:space="preserve"> власник може прийняти відповідне рішення </w:t>
      </w:r>
      <w:r w:rsidR="00105766" w:rsidRPr="003A0E8A">
        <w:rPr>
          <w:bCs/>
          <w:szCs w:val="28"/>
        </w:rPr>
        <w:t>для того</w:t>
      </w:r>
      <w:r w:rsidR="00590E3A" w:rsidRPr="003A0E8A">
        <w:rPr>
          <w:bCs/>
          <w:szCs w:val="28"/>
        </w:rPr>
        <w:t>, щоб забезпечити</w:t>
      </w:r>
      <w:r w:rsidR="00590E3A" w:rsidRPr="00105766">
        <w:rPr>
          <w:bCs/>
          <w:szCs w:val="28"/>
        </w:rPr>
        <w:t xml:space="preserve"> </w:t>
      </w:r>
      <w:r w:rsidR="005403EA" w:rsidRPr="00105766">
        <w:rPr>
          <w:bCs/>
          <w:szCs w:val="28"/>
        </w:rPr>
        <w:t>захист відповідних прав працівників</w:t>
      </w:r>
      <w:r w:rsidRPr="00105766">
        <w:rPr>
          <w:bCs/>
          <w:szCs w:val="28"/>
        </w:rPr>
        <w:t>.</w:t>
      </w:r>
      <w:r w:rsidR="002323F5" w:rsidRPr="00105766">
        <w:rPr>
          <w:bCs/>
          <w:szCs w:val="28"/>
        </w:rPr>
        <w:t xml:space="preserve"> </w:t>
      </w:r>
    </w:p>
    <w:p w:rsidR="005403EA" w:rsidRPr="003A0E8A" w:rsidRDefault="005403EA" w:rsidP="009250A2">
      <w:pPr>
        <w:ind w:firstLine="709"/>
        <w:jc w:val="both"/>
        <w:rPr>
          <w:color w:val="000000"/>
          <w:szCs w:val="28"/>
        </w:rPr>
      </w:pPr>
      <w:r w:rsidRPr="00105766">
        <w:rPr>
          <w:b/>
          <w:color w:val="000000"/>
          <w:szCs w:val="28"/>
        </w:rPr>
        <w:t>3.</w:t>
      </w:r>
      <w:r w:rsidR="00105766">
        <w:rPr>
          <w:color w:val="000000"/>
          <w:szCs w:val="28"/>
        </w:rPr>
        <w:t xml:space="preserve"> </w:t>
      </w:r>
      <w:r w:rsidRPr="00105766">
        <w:rPr>
          <w:color w:val="000000"/>
          <w:szCs w:val="28"/>
        </w:rPr>
        <w:t xml:space="preserve">Згідно з ч. 4 нової редакції ст. 38 Закону України «Про освіту» Голова </w:t>
      </w:r>
      <w:r w:rsidRPr="003A0E8A">
        <w:rPr>
          <w:color w:val="000000"/>
          <w:szCs w:val="28"/>
        </w:rPr>
        <w:t xml:space="preserve">Національного агентства кваліфікацій, його заступники, члени Національного агентства кваліфікацій, які здійснюють свої повноваження на постійній основі, та працівники секретаріату не є державними службовцями. Проте </w:t>
      </w:r>
      <w:r w:rsidR="00686C7E" w:rsidRPr="003A0E8A">
        <w:rPr>
          <w:color w:val="000000"/>
          <w:szCs w:val="28"/>
        </w:rPr>
        <w:t xml:space="preserve">вказане положення виглядає дискусійним, </w:t>
      </w:r>
      <w:r w:rsidRPr="003A0E8A">
        <w:rPr>
          <w:color w:val="000000"/>
          <w:szCs w:val="28"/>
        </w:rPr>
        <w:t>оскільки Національне агентство кваліфікацій  за своїми функціями подібн</w:t>
      </w:r>
      <w:r w:rsidR="00105766" w:rsidRPr="003A0E8A">
        <w:rPr>
          <w:color w:val="000000"/>
          <w:szCs w:val="28"/>
        </w:rPr>
        <w:t>е</w:t>
      </w:r>
      <w:r w:rsidRPr="003A0E8A">
        <w:rPr>
          <w:color w:val="000000"/>
          <w:szCs w:val="28"/>
        </w:rPr>
        <w:t xml:space="preserve"> до центрального органу виконавчої влади</w:t>
      </w:r>
      <w:r w:rsidR="00686C7E" w:rsidRPr="003A0E8A">
        <w:rPr>
          <w:color w:val="000000"/>
          <w:szCs w:val="28"/>
        </w:rPr>
        <w:t xml:space="preserve">. </w:t>
      </w:r>
      <w:r w:rsidRPr="003A0E8A">
        <w:rPr>
          <w:color w:val="000000"/>
          <w:szCs w:val="28"/>
        </w:rPr>
        <w:t xml:space="preserve"> </w:t>
      </w:r>
    </w:p>
    <w:p w:rsidR="006D11CC" w:rsidRPr="00105766" w:rsidRDefault="00686C7E" w:rsidP="009250A2">
      <w:pPr>
        <w:tabs>
          <w:tab w:val="left" w:pos="851"/>
        </w:tabs>
        <w:ind w:firstLine="709"/>
        <w:contextualSpacing/>
        <w:jc w:val="both"/>
        <w:rPr>
          <w:color w:val="000000"/>
          <w:szCs w:val="28"/>
        </w:rPr>
      </w:pPr>
      <w:r w:rsidRPr="003A0E8A">
        <w:rPr>
          <w:b/>
          <w:bCs/>
          <w:color w:val="000000"/>
          <w:szCs w:val="28"/>
        </w:rPr>
        <w:t>4.</w:t>
      </w:r>
      <w:r w:rsidRPr="003A0E8A">
        <w:rPr>
          <w:bCs/>
          <w:color w:val="000000"/>
          <w:szCs w:val="28"/>
        </w:rPr>
        <w:t xml:space="preserve"> У проекті </w:t>
      </w:r>
      <w:r w:rsidR="006D11CC" w:rsidRPr="003A0E8A">
        <w:rPr>
          <w:bCs/>
          <w:color w:val="000000"/>
          <w:szCs w:val="28"/>
        </w:rPr>
        <w:t xml:space="preserve">пропонується доповнити </w:t>
      </w:r>
      <w:r w:rsidRPr="003A0E8A">
        <w:rPr>
          <w:bCs/>
          <w:color w:val="000000"/>
          <w:szCs w:val="28"/>
        </w:rPr>
        <w:t xml:space="preserve">Закон України «Про освіту» </w:t>
      </w:r>
      <w:r w:rsidR="003F4145">
        <w:rPr>
          <w:bCs/>
          <w:color w:val="000000"/>
          <w:szCs w:val="28"/>
        </w:rPr>
        <w:t xml:space="preserve">             </w:t>
      </w:r>
      <w:r w:rsidR="006D11CC" w:rsidRPr="003A0E8A">
        <w:rPr>
          <w:bCs/>
          <w:color w:val="000000"/>
          <w:szCs w:val="28"/>
        </w:rPr>
        <w:t>новою ст. 39</w:t>
      </w:r>
      <w:r w:rsidR="006D11CC" w:rsidRPr="003A0E8A">
        <w:rPr>
          <w:bCs/>
          <w:color w:val="000000"/>
          <w:szCs w:val="28"/>
          <w:vertAlign w:val="superscript"/>
        </w:rPr>
        <w:t>1</w:t>
      </w:r>
      <w:r w:rsidR="006D11CC" w:rsidRPr="003A0E8A">
        <w:rPr>
          <w:color w:val="000000"/>
          <w:szCs w:val="28"/>
          <w:shd w:val="clear" w:color="auto" w:fill="FFFFFF"/>
        </w:rPr>
        <w:t xml:space="preserve">, </w:t>
      </w:r>
      <w:r w:rsidR="002F12CC" w:rsidRPr="003A0E8A">
        <w:rPr>
          <w:color w:val="000000"/>
          <w:szCs w:val="28"/>
          <w:shd w:val="clear" w:color="auto" w:fill="FFFFFF"/>
        </w:rPr>
        <w:t xml:space="preserve">у </w:t>
      </w:r>
      <w:r w:rsidR="006D11CC" w:rsidRPr="003A0E8A">
        <w:rPr>
          <w:color w:val="000000"/>
          <w:szCs w:val="28"/>
          <w:shd w:val="clear" w:color="auto" w:fill="FFFFFF"/>
        </w:rPr>
        <w:t>як</w:t>
      </w:r>
      <w:r w:rsidR="002F12CC" w:rsidRPr="003A0E8A">
        <w:rPr>
          <w:color w:val="000000"/>
          <w:szCs w:val="28"/>
          <w:shd w:val="clear" w:color="auto" w:fill="FFFFFF"/>
        </w:rPr>
        <w:t xml:space="preserve">ій </w:t>
      </w:r>
      <w:r w:rsidR="006D11CC" w:rsidRPr="003A0E8A">
        <w:rPr>
          <w:color w:val="000000"/>
          <w:szCs w:val="28"/>
          <w:shd w:val="clear" w:color="auto" w:fill="FFFFFF"/>
        </w:rPr>
        <w:t>передбачає</w:t>
      </w:r>
      <w:r w:rsidR="002F12CC" w:rsidRPr="003A0E8A">
        <w:rPr>
          <w:color w:val="000000"/>
          <w:szCs w:val="28"/>
          <w:shd w:val="clear" w:color="auto" w:fill="FFFFFF"/>
        </w:rPr>
        <w:t>ться</w:t>
      </w:r>
      <w:r w:rsidR="006D11CC" w:rsidRPr="003A0E8A">
        <w:rPr>
          <w:color w:val="000000"/>
          <w:szCs w:val="28"/>
          <w:shd w:val="clear" w:color="auto" w:fill="FFFFFF"/>
        </w:rPr>
        <w:t xml:space="preserve"> порядок формування, склад та завдання рад з розвитку професійних кваліфікацій. </w:t>
      </w:r>
      <w:r w:rsidR="002F12CC" w:rsidRPr="003A0E8A">
        <w:rPr>
          <w:color w:val="000000"/>
          <w:szCs w:val="28"/>
          <w:shd w:val="clear" w:color="auto" w:fill="FFFFFF"/>
        </w:rPr>
        <w:t xml:space="preserve">Водночас </w:t>
      </w:r>
      <w:r w:rsidR="006D11CC" w:rsidRPr="003A0E8A">
        <w:rPr>
          <w:color w:val="000000"/>
          <w:szCs w:val="28"/>
          <w:shd w:val="clear" w:color="auto" w:fill="FFFFFF"/>
        </w:rPr>
        <w:t xml:space="preserve">деякі із цих завдань </w:t>
      </w:r>
      <w:r w:rsidR="00105766" w:rsidRPr="003A0E8A">
        <w:rPr>
          <w:color w:val="000000"/>
          <w:szCs w:val="28"/>
          <w:shd w:val="clear" w:color="auto" w:fill="FFFFFF"/>
        </w:rPr>
        <w:t>перетинаються</w:t>
      </w:r>
      <w:r w:rsidR="006D11CC" w:rsidRPr="003A0E8A">
        <w:rPr>
          <w:color w:val="000000"/>
          <w:szCs w:val="28"/>
          <w:shd w:val="clear" w:color="auto" w:fill="FFFFFF"/>
        </w:rPr>
        <w:t xml:space="preserve"> з повноваженнями Національного агентства кваліфікацій, які закріплені у ч. 2 ст. 3</w:t>
      </w:r>
      <w:r w:rsidR="00B46131" w:rsidRPr="003A0E8A">
        <w:rPr>
          <w:color w:val="000000"/>
          <w:szCs w:val="28"/>
          <w:shd w:val="clear" w:color="auto" w:fill="FFFFFF"/>
        </w:rPr>
        <w:t>8</w:t>
      </w:r>
      <w:r w:rsidR="00105766" w:rsidRPr="003A0E8A">
        <w:rPr>
          <w:color w:val="000000"/>
          <w:szCs w:val="28"/>
          <w:shd w:val="clear" w:color="auto" w:fill="FFFFFF"/>
        </w:rPr>
        <w:t xml:space="preserve"> вказаного </w:t>
      </w:r>
      <w:r w:rsidR="006D11CC" w:rsidRPr="003A0E8A">
        <w:rPr>
          <w:color w:val="000000"/>
          <w:szCs w:val="28"/>
          <w:shd w:val="clear" w:color="auto" w:fill="FFFFFF"/>
        </w:rPr>
        <w:t>Закону, що потребує узгодження задля уникнення дублювання відповідних функцій. Так, наприклад</w:t>
      </w:r>
      <w:r w:rsidR="008B1835" w:rsidRPr="003A0E8A">
        <w:rPr>
          <w:color w:val="000000"/>
          <w:szCs w:val="28"/>
          <w:shd w:val="clear" w:color="auto" w:fill="FFFFFF"/>
        </w:rPr>
        <w:t>,</w:t>
      </w:r>
      <w:r w:rsidR="006D11CC" w:rsidRPr="003A0E8A">
        <w:rPr>
          <w:color w:val="000000"/>
          <w:szCs w:val="28"/>
          <w:shd w:val="clear" w:color="auto" w:fill="FFFFFF"/>
        </w:rPr>
        <w:t xml:space="preserve"> до завдань рад з розвитку професійних кваліфікацій пропонується віднести </w:t>
      </w:r>
      <w:r w:rsidR="006D11CC" w:rsidRPr="003A0E8A">
        <w:rPr>
          <w:color w:val="000000"/>
          <w:szCs w:val="28"/>
        </w:rPr>
        <w:t>аналіз і прогнозування розвитку професійних</w:t>
      </w:r>
      <w:r w:rsidR="006D11CC" w:rsidRPr="00105766">
        <w:rPr>
          <w:color w:val="000000"/>
          <w:szCs w:val="28"/>
        </w:rPr>
        <w:t xml:space="preserve"> кваліфікацій на галузевому чи міжгалузевому ринку праці та розроблення професійних стандартів. Разом з тим, на </w:t>
      </w:r>
      <w:r w:rsidR="006D11CC" w:rsidRPr="00105766">
        <w:rPr>
          <w:color w:val="000000"/>
          <w:szCs w:val="28"/>
          <w:shd w:val="clear" w:color="auto" w:fill="FFFFFF"/>
        </w:rPr>
        <w:t xml:space="preserve">Національне агентство кваліфікацій покладені повноваження щодо </w:t>
      </w:r>
      <w:r w:rsidR="006D11CC" w:rsidRPr="00105766">
        <w:rPr>
          <w:color w:val="000000"/>
          <w:szCs w:val="28"/>
        </w:rPr>
        <w:t>забезпечення прогнозування потреб ринку праці у кваліфікаціях та координації розроблення професійних стандартів відповідно.</w:t>
      </w:r>
    </w:p>
    <w:p w:rsidR="008B1835" w:rsidRPr="00105766" w:rsidRDefault="00686C7E" w:rsidP="009250A2">
      <w:pPr>
        <w:ind w:firstLine="709"/>
        <w:jc w:val="both"/>
        <w:rPr>
          <w:rFonts w:eastAsia="Calibri"/>
          <w:szCs w:val="28"/>
          <w:lang w:eastAsia="en-US"/>
        </w:rPr>
      </w:pPr>
      <w:r w:rsidRPr="00105766">
        <w:rPr>
          <w:rFonts w:eastAsia="Calibri"/>
          <w:szCs w:val="28"/>
          <w:lang w:eastAsia="en-US"/>
        </w:rPr>
        <w:t xml:space="preserve">Крім цього, деякі терміни, які використовуються у цій статті, вимагають </w:t>
      </w:r>
      <w:r w:rsidR="002F12CC" w:rsidRPr="00105766">
        <w:rPr>
          <w:rFonts w:eastAsia="Calibri"/>
          <w:szCs w:val="28"/>
          <w:lang w:eastAsia="en-US"/>
        </w:rPr>
        <w:t xml:space="preserve">свого </w:t>
      </w:r>
      <w:r w:rsidRPr="00105766">
        <w:rPr>
          <w:rFonts w:eastAsia="Calibri"/>
          <w:szCs w:val="28"/>
          <w:lang w:eastAsia="en-US"/>
        </w:rPr>
        <w:t xml:space="preserve">уточнення. Зокрема, йдеться про </w:t>
      </w:r>
      <w:r w:rsidRPr="003A0E8A">
        <w:rPr>
          <w:rFonts w:eastAsia="Calibri"/>
          <w:szCs w:val="28"/>
          <w:lang w:eastAsia="en-US"/>
        </w:rPr>
        <w:t xml:space="preserve">участь </w:t>
      </w:r>
      <w:r w:rsidR="00431810" w:rsidRPr="003A0E8A">
        <w:rPr>
          <w:rFonts w:eastAsia="Calibri"/>
          <w:szCs w:val="28"/>
          <w:lang w:eastAsia="en-US"/>
        </w:rPr>
        <w:t>р</w:t>
      </w:r>
      <w:r w:rsidRPr="003A0E8A">
        <w:rPr>
          <w:rFonts w:eastAsia="Calibri"/>
          <w:szCs w:val="28"/>
          <w:lang w:eastAsia="en-US"/>
        </w:rPr>
        <w:t xml:space="preserve">ади </w:t>
      </w:r>
      <w:r w:rsidR="00431810" w:rsidRPr="003A0E8A">
        <w:rPr>
          <w:rFonts w:eastAsia="Calibri"/>
          <w:szCs w:val="28"/>
          <w:lang w:eastAsia="en-US"/>
        </w:rPr>
        <w:t xml:space="preserve">з розвитку професійних кваліфікацій </w:t>
      </w:r>
      <w:r w:rsidRPr="003A0E8A">
        <w:rPr>
          <w:rFonts w:eastAsia="Calibri"/>
          <w:szCs w:val="28"/>
          <w:lang w:eastAsia="en-US"/>
        </w:rPr>
        <w:t>у розробленні «галузевих рамок кваліфікації</w:t>
      </w:r>
      <w:r w:rsidRPr="00105766">
        <w:rPr>
          <w:rFonts w:eastAsia="Calibri"/>
          <w:szCs w:val="28"/>
          <w:lang w:eastAsia="en-US"/>
        </w:rPr>
        <w:t xml:space="preserve">, </w:t>
      </w:r>
      <w:r w:rsidRPr="00105766">
        <w:rPr>
          <w:rFonts w:eastAsia="Calibri"/>
          <w:i/>
          <w:szCs w:val="28"/>
          <w:lang w:eastAsia="en-US"/>
        </w:rPr>
        <w:t>дескрипторів</w:t>
      </w:r>
      <w:r w:rsidRPr="00105766">
        <w:rPr>
          <w:rFonts w:eastAsia="Calibri"/>
          <w:szCs w:val="28"/>
          <w:lang w:eastAsia="en-US"/>
        </w:rPr>
        <w:t xml:space="preserve"> їх кваліфікаційних рівнів». </w:t>
      </w:r>
    </w:p>
    <w:p w:rsidR="00431810" w:rsidRDefault="00431810" w:rsidP="003A0E8A">
      <w:pPr>
        <w:jc w:val="both"/>
        <w:rPr>
          <w:rFonts w:eastAsia="Calibri"/>
          <w:szCs w:val="28"/>
          <w:lang w:eastAsia="en-US"/>
        </w:rPr>
      </w:pPr>
    </w:p>
    <w:p w:rsidR="00C83B95" w:rsidRPr="00105766" w:rsidRDefault="00C83B95" w:rsidP="003A0E8A">
      <w:pPr>
        <w:jc w:val="both"/>
        <w:rPr>
          <w:rFonts w:eastAsia="Calibri"/>
          <w:szCs w:val="28"/>
          <w:lang w:eastAsia="en-US"/>
        </w:rPr>
      </w:pPr>
      <w:bookmarkStart w:id="0" w:name="_GoBack"/>
      <w:bookmarkEnd w:id="0"/>
    </w:p>
    <w:p w:rsidR="009049B1" w:rsidRPr="00105766" w:rsidRDefault="009049B1" w:rsidP="009250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Cs/>
          <w:szCs w:val="28"/>
        </w:rPr>
      </w:pPr>
      <w:r w:rsidRPr="00105766">
        <w:rPr>
          <w:bCs/>
          <w:szCs w:val="28"/>
        </w:rPr>
        <w:t>Керівник Головного управління                                         С.</w:t>
      </w:r>
      <w:r w:rsidR="000B7E2C" w:rsidRPr="00105766">
        <w:rPr>
          <w:bCs/>
          <w:szCs w:val="28"/>
        </w:rPr>
        <w:t xml:space="preserve"> </w:t>
      </w:r>
      <w:proofErr w:type="spellStart"/>
      <w:r w:rsidRPr="00105766">
        <w:rPr>
          <w:bCs/>
          <w:szCs w:val="28"/>
        </w:rPr>
        <w:t>Тихонюк</w:t>
      </w:r>
      <w:proofErr w:type="spellEnd"/>
    </w:p>
    <w:p w:rsidR="006D11CC" w:rsidRDefault="006D11CC" w:rsidP="009250A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Cs w:val="28"/>
        </w:rPr>
      </w:pPr>
    </w:p>
    <w:p w:rsidR="00842974" w:rsidRPr="00105766" w:rsidRDefault="00842974" w:rsidP="003A0E8A">
      <w:pPr>
        <w:ind w:firstLine="708"/>
        <w:jc w:val="both"/>
        <w:rPr>
          <w:rFonts w:eastAsia="Calibri"/>
          <w:color w:val="000000"/>
          <w:sz w:val="20"/>
          <w:szCs w:val="20"/>
          <w:lang w:eastAsia="en-US"/>
        </w:rPr>
      </w:pPr>
      <w:proofErr w:type="spellStart"/>
      <w:r w:rsidRPr="00105766">
        <w:rPr>
          <w:rFonts w:eastAsia="Calibri"/>
          <w:color w:val="000000"/>
          <w:sz w:val="20"/>
          <w:szCs w:val="20"/>
          <w:lang w:eastAsia="en-US"/>
        </w:rPr>
        <w:t>Вик</w:t>
      </w:r>
      <w:proofErr w:type="spellEnd"/>
      <w:r w:rsidRPr="00105766">
        <w:rPr>
          <w:rFonts w:eastAsia="Calibri"/>
          <w:color w:val="000000"/>
          <w:sz w:val="20"/>
          <w:szCs w:val="20"/>
          <w:lang w:eastAsia="en-US"/>
        </w:rPr>
        <w:t>.: Л.</w:t>
      </w:r>
      <w:r w:rsidR="00686C7E" w:rsidRPr="00105766">
        <w:rPr>
          <w:rFonts w:eastAsia="Calibri"/>
          <w:color w:val="000000"/>
          <w:sz w:val="20"/>
          <w:szCs w:val="20"/>
          <w:lang w:eastAsia="en-US"/>
        </w:rPr>
        <w:t xml:space="preserve"> </w:t>
      </w:r>
      <w:r w:rsidRPr="00105766">
        <w:rPr>
          <w:rFonts w:eastAsia="Calibri"/>
          <w:color w:val="000000"/>
          <w:sz w:val="20"/>
          <w:szCs w:val="20"/>
          <w:lang w:eastAsia="en-US"/>
        </w:rPr>
        <w:t>Демчук,</w:t>
      </w:r>
      <w:r w:rsidRPr="00105766">
        <w:rPr>
          <w:rFonts w:eastAsia="Calibri"/>
          <w:sz w:val="20"/>
          <w:szCs w:val="20"/>
        </w:rPr>
        <w:t xml:space="preserve"> </w:t>
      </w:r>
      <w:r w:rsidR="00496A43" w:rsidRPr="00105766">
        <w:rPr>
          <w:rFonts w:eastAsia="Calibri"/>
          <w:color w:val="000000"/>
          <w:sz w:val="20"/>
          <w:szCs w:val="20"/>
          <w:lang w:eastAsia="en-US"/>
        </w:rPr>
        <w:t>С</w:t>
      </w:r>
      <w:r w:rsidRPr="00105766">
        <w:rPr>
          <w:rFonts w:eastAsia="Calibri"/>
          <w:color w:val="000000"/>
          <w:sz w:val="20"/>
          <w:szCs w:val="20"/>
          <w:lang w:eastAsia="en-US"/>
        </w:rPr>
        <w:t>.</w:t>
      </w:r>
      <w:r w:rsidR="00686C7E" w:rsidRPr="00105766">
        <w:rPr>
          <w:rFonts w:eastAsia="Calibri"/>
          <w:color w:val="000000"/>
          <w:sz w:val="20"/>
          <w:szCs w:val="20"/>
          <w:lang w:eastAsia="en-US"/>
        </w:rPr>
        <w:t xml:space="preserve"> </w:t>
      </w:r>
      <w:proofErr w:type="spellStart"/>
      <w:r w:rsidRPr="00105766">
        <w:rPr>
          <w:rFonts w:eastAsia="Calibri"/>
          <w:color w:val="000000"/>
          <w:sz w:val="20"/>
          <w:szCs w:val="20"/>
          <w:lang w:eastAsia="en-US"/>
        </w:rPr>
        <w:t>Бортнік</w:t>
      </w:r>
      <w:proofErr w:type="spellEnd"/>
      <w:r w:rsidR="00496A43" w:rsidRPr="00105766">
        <w:rPr>
          <w:rFonts w:eastAsia="Calibri"/>
          <w:color w:val="000000"/>
          <w:sz w:val="20"/>
          <w:szCs w:val="20"/>
          <w:lang w:eastAsia="en-US"/>
        </w:rPr>
        <w:t xml:space="preserve">, </w:t>
      </w:r>
      <w:r w:rsidR="00846BB8" w:rsidRPr="00105766">
        <w:rPr>
          <w:rFonts w:eastAsia="Calibri"/>
          <w:color w:val="000000"/>
          <w:sz w:val="20"/>
          <w:szCs w:val="20"/>
          <w:lang w:eastAsia="en-US"/>
        </w:rPr>
        <w:t>В.</w:t>
      </w:r>
      <w:r w:rsidR="00686C7E" w:rsidRPr="00105766">
        <w:rPr>
          <w:rFonts w:eastAsia="Calibri"/>
          <w:color w:val="000000"/>
          <w:sz w:val="20"/>
          <w:szCs w:val="20"/>
          <w:lang w:eastAsia="en-US"/>
        </w:rPr>
        <w:t xml:space="preserve"> </w:t>
      </w:r>
      <w:r w:rsidR="00846BB8" w:rsidRPr="00105766">
        <w:rPr>
          <w:rFonts w:eastAsia="Calibri"/>
          <w:color w:val="000000"/>
          <w:sz w:val="20"/>
          <w:szCs w:val="20"/>
          <w:lang w:eastAsia="en-US"/>
        </w:rPr>
        <w:t>Грицак</w:t>
      </w:r>
    </w:p>
    <w:sectPr w:rsidR="00842974" w:rsidRPr="00105766" w:rsidSect="009250A2">
      <w:headerReference w:type="even" r:id="rId8"/>
      <w:headerReference w:type="default" r:id="rId9"/>
      <w:footerReference w:type="even" r:id="rId10"/>
      <w:headerReference w:type="first" r:id="rId11"/>
      <w:pgSz w:w="11906" w:h="16838"/>
      <w:pgMar w:top="1134" w:right="851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527" w:rsidRDefault="006A0527">
      <w:r>
        <w:separator/>
      </w:r>
    </w:p>
  </w:endnote>
  <w:endnote w:type="continuationSeparator" w:id="0">
    <w:p w:rsidR="006A0527" w:rsidRDefault="006A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9BB" w:rsidRDefault="00F709BB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709BB" w:rsidRDefault="00F709B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527" w:rsidRDefault="006A0527">
      <w:r>
        <w:separator/>
      </w:r>
    </w:p>
  </w:footnote>
  <w:footnote w:type="continuationSeparator" w:id="0">
    <w:p w:rsidR="006A0527" w:rsidRDefault="006A0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9BB" w:rsidRDefault="00F709BB" w:rsidP="00371C62">
    <w:pPr>
      <w:pStyle w:val="ab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3</w:t>
    </w:r>
    <w:r>
      <w:rPr>
        <w:rStyle w:val="a8"/>
      </w:rPr>
      <w:fldChar w:fldCharType="end"/>
    </w:r>
  </w:p>
  <w:p w:rsidR="00F709BB" w:rsidRDefault="00F709B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9BB" w:rsidRPr="009250A2" w:rsidRDefault="00F709BB">
    <w:pPr>
      <w:pStyle w:val="ab"/>
      <w:jc w:val="right"/>
      <w:rPr>
        <w:sz w:val="20"/>
        <w:szCs w:val="20"/>
      </w:rPr>
    </w:pPr>
    <w:r w:rsidRPr="009250A2">
      <w:rPr>
        <w:sz w:val="20"/>
        <w:szCs w:val="20"/>
      </w:rPr>
      <w:fldChar w:fldCharType="begin"/>
    </w:r>
    <w:r w:rsidRPr="009250A2">
      <w:rPr>
        <w:sz w:val="20"/>
        <w:szCs w:val="20"/>
      </w:rPr>
      <w:instrText>PAGE   \* MERGEFORMAT</w:instrText>
    </w:r>
    <w:r w:rsidRPr="009250A2">
      <w:rPr>
        <w:sz w:val="20"/>
        <w:szCs w:val="20"/>
      </w:rPr>
      <w:fldChar w:fldCharType="separate"/>
    </w:r>
    <w:r w:rsidR="00C83B95" w:rsidRPr="00C83B95">
      <w:rPr>
        <w:noProof/>
        <w:sz w:val="20"/>
        <w:szCs w:val="20"/>
        <w:lang w:val="ru-RU"/>
      </w:rPr>
      <w:t>2</w:t>
    </w:r>
    <w:r w:rsidRPr="009250A2">
      <w:rPr>
        <w:noProof/>
        <w:sz w:val="20"/>
        <w:szCs w:val="20"/>
        <w:lang w:val="ru-RU"/>
      </w:rPr>
      <w:fldChar w:fldCharType="end"/>
    </w:r>
  </w:p>
  <w:p w:rsidR="00F709BB" w:rsidRPr="009B560A" w:rsidRDefault="00F709BB" w:rsidP="000B4CE9">
    <w:pPr>
      <w:jc w:val="right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9BB" w:rsidRPr="00FB2BC2" w:rsidRDefault="00F709BB" w:rsidP="00753D6F">
    <w:pPr>
      <w:jc w:val="right"/>
      <w:rPr>
        <w:sz w:val="20"/>
        <w:szCs w:val="20"/>
      </w:rPr>
    </w:pPr>
    <w:r w:rsidRPr="00FB2BC2">
      <w:rPr>
        <w:sz w:val="20"/>
        <w:szCs w:val="20"/>
      </w:rPr>
      <w:t>До реєстр. №</w:t>
    </w:r>
    <w:r w:rsidR="000B7E2C">
      <w:rPr>
        <w:sz w:val="20"/>
        <w:szCs w:val="20"/>
      </w:rPr>
      <w:t xml:space="preserve"> </w:t>
    </w:r>
    <w:r>
      <w:rPr>
        <w:sz w:val="20"/>
        <w:szCs w:val="20"/>
      </w:rPr>
      <w:t>4147</w:t>
    </w:r>
    <w:r w:rsidR="006D11CC">
      <w:rPr>
        <w:sz w:val="20"/>
        <w:szCs w:val="20"/>
      </w:rPr>
      <w:t>-1</w:t>
    </w:r>
    <w:r>
      <w:rPr>
        <w:sz w:val="20"/>
        <w:szCs w:val="20"/>
      </w:rPr>
      <w:t xml:space="preserve"> </w:t>
    </w:r>
    <w:r w:rsidRPr="00FB2BC2">
      <w:rPr>
        <w:sz w:val="20"/>
        <w:szCs w:val="20"/>
      </w:rPr>
      <w:t xml:space="preserve">від </w:t>
    </w:r>
    <w:r w:rsidR="006D11CC">
      <w:rPr>
        <w:sz w:val="20"/>
        <w:szCs w:val="20"/>
      </w:rPr>
      <w:t>0</w:t>
    </w:r>
    <w:r w:rsidR="00162AA9">
      <w:rPr>
        <w:sz w:val="20"/>
        <w:szCs w:val="20"/>
      </w:rPr>
      <w:t>9</w:t>
    </w:r>
    <w:r w:rsidR="006D11CC">
      <w:rPr>
        <w:sz w:val="20"/>
        <w:szCs w:val="20"/>
      </w:rPr>
      <w:t>.10</w:t>
    </w:r>
    <w:r>
      <w:rPr>
        <w:sz w:val="20"/>
        <w:szCs w:val="20"/>
      </w:rPr>
      <w:t>.2020</w:t>
    </w:r>
  </w:p>
  <w:p w:rsidR="00F709BB" w:rsidRDefault="00F709BB" w:rsidP="00753D6F">
    <w:pPr>
      <w:jc w:val="right"/>
      <w:rPr>
        <w:sz w:val="20"/>
        <w:szCs w:val="20"/>
      </w:rPr>
    </w:pPr>
    <w:r w:rsidRPr="00FB2BC2">
      <w:rPr>
        <w:sz w:val="20"/>
        <w:szCs w:val="20"/>
      </w:rPr>
      <w:t xml:space="preserve">Народні депутати України </w:t>
    </w:r>
  </w:p>
  <w:p w:rsidR="00F709BB" w:rsidRPr="009B560A" w:rsidRDefault="006D11CC" w:rsidP="006D11CC">
    <w:pPr>
      <w:jc w:val="right"/>
      <w:rPr>
        <w:sz w:val="20"/>
        <w:szCs w:val="20"/>
      </w:rPr>
    </w:pPr>
    <w:r>
      <w:rPr>
        <w:sz w:val="20"/>
        <w:szCs w:val="20"/>
      </w:rPr>
      <w:t>Ю.</w:t>
    </w:r>
    <w:r w:rsidR="009250A2">
      <w:rPr>
        <w:sz w:val="20"/>
        <w:szCs w:val="20"/>
      </w:rPr>
      <w:t xml:space="preserve"> </w:t>
    </w:r>
    <w:r w:rsidRPr="006D11CC">
      <w:rPr>
        <w:sz w:val="20"/>
        <w:szCs w:val="20"/>
      </w:rPr>
      <w:t>Гришина</w:t>
    </w:r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F6814"/>
    <w:multiLevelType w:val="hybridMultilevel"/>
    <w:tmpl w:val="F38AB4CE"/>
    <w:lvl w:ilvl="0" w:tplc="EF1A45FA">
      <w:start w:val="2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5C238D"/>
    <w:multiLevelType w:val="hybridMultilevel"/>
    <w:tmpl w:val="EF02B5B0"/>
    <w:lvl w:ilvl="0" w:tplc="148A5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BA6ED7"/>
    <w:multiLevelType w:val="hybridMultilevel"/>
    <w:tmpl w:val="19A41624"/>
    <w:lvl w:ilvl="0" w:tplc="82F2F7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B535784"/>
    <w:multiLevelType w:val="hybridMultilevel"/>
    <w:tmpl w:val="F162D022"/>
    <w:lvl w:ilvl="0" w:tplc="470E680C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5E53238"/>
    <w:multiLevelType w:val="hybridMultilevel"/>
    <w:tmpl w:val="DC206628"/>
    <w:lvl w:ilvl="0" w:tplc="375C54DC">
      <w:start w:val="1"/>
      <w:numFmt w:val="lowerLetter"/>
      <w:lvlText w:val="(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53DA680A">
      <w:start w:val="1"/>
      <w:numFmt w:val="bullet"/>
      <w:lvlText w:val="—"/>
      <w:lvlJc w:val="left"/>
      <w:pPr>
        <w:tabs>
          <w:tab w:val="num" w:pos="1797"/>
        </w:tabs>
        <w:ind w:left="1797" w:hanging="36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" w15:restartNumberingAfterBreak="0">
    <w:nsid w:val="48EE0F34"/>
    <w:multiLevelType w:val="hybridMultilevel"/>
    <w:tmpl w:val="7E1C831A"/>
    <w:lvl w:ilvl="0" w:tplc="A86233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0A76BF0"/>
    <w:multiLevelType w:val="hybridMultilevel"/>
    <w:tmpl w:val="66D0AE4C"/>
    <w:lvl w:ilvl="0" w:tplc="E7B474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D20592A"/>
    <w:multiLevelType w:val="hybridMultilevel"/>
    <w:tmpl w:val="B6C07EDE"/>
    <w:lvl w:ilvl="0" w:tplc="99F8663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0D321D8"/>
    <w:multiLevelType w:val="hybridMultilevel"/>
    <w:tmpl w:val="14148D3E"/>
    <w:lvl w:ilvl="0" w:tplc="389AC278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78B227A2"/>
    <w:multiLevelType w:val="hybridMultilevel"/>
    <w:tmpl w:val="36D4D812"/>
    <w:lvl w:ilvl="0" w:tplc="A8C40F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3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81"/>
    <w:rsid w:val="000043A8"/>
    <w:rsid w:val="000320DD"/>
    <w:rsid w:val="00040BEB"/>
    <w:rsid w:val="00041B55"/>
    <w:rsid w:val="0004730B"/>
    <w:rsid w:val="0005271D"/>
    <w:rsid w:val="000547E1"/>
    <w:rsid w:val="0005775B"/>
    <w:rsid w:val="00065137"/>
    <w:rsid w:val="00067038"/>
    <w:rsid w:val="0006718B"/>
    <w:rsid w:val="00083CF5"/>
    <w:rsid w:val="000A1CFF"/>
    <w:rsid w:val="000A4986"/>
    <w:rsid w:val="000A55FE"/>
    <w:rsid w:val="000B1B73"/>
    <w:rsid w:val="000B4CE9"/>
    <w:rsid w:val="000B5A3C"/>
    <w:rsid w:val="000B7E2C"/>
    <w:rsid w:val="000D7D1A"/>
    <w:rsid w:val="000E45ED"/>
    <w:rsid w:val="000F2808"/>
    <w:rsid w:val="000F3156"/>
    <w:rsid w:val="000F660B"/>
    <w:rsid w:val="00105766"/>
    <w:rsid w:val="001155E3"/>
    <w:rsid w:val="0012389D"/>
    <w:rsid w:val="00136D4D"/>
    <w:rsid w:val="00142C9C"/>
    <w:rsid w:val="001456B7"/>
    <w:rsid w:val="0014660E"/>
    <w:rsid w:val="00147AA6"/>
    <w:rsid w:val="001505E4"/>
    <w:rsid w:val="00155E19"/>
    <w:rsid w:val="00162AA9"/>
    <w:rsid w:val="00165AC5"/>
    <w:rsid w:val="001707BB"/>
    <w:rsid w:val="00170D14"/>
    <w:rsid w:val="001762F5"/>
    <w:rsid w:val="001813B2"/>
    <w:rsid w:val="0018195A"/>
    <w:rsid w:val="001A796D"/>
    <w:rsid w:val="001B01C9"/>
    <w:rsid w:val="001B5E86"/>
    <w:rsid w:val="001C04F8"/>
    <w:rsid w:val="001C64C1"/>
    <w:rsid w:val="001D24FD"/>
    <w:rsid w:val="001F0510"/>
    <w:rsid w:val="001F1522"/>
    <w:rsid w:val="001F3FE3"/>
    <w:rsid w:val="001F79C7"/>
    <w:rsid w:val="00202AFE"/>
    <w:rsid w:val="00210F6E"/>
    <w:rsid w:val="002225A1"/>
    <w:rsid w:val="00230440"/>
    <w:rsid w:val="002323F5"/>
    <w:rsid w:val="002435AD"/>
    <w:rsid w:val="00254B40"/>
    <w:rsid w:val="00264AE2"/>
    <w:rsid w:val="002719A4"/>
    <w:rsid w:val="00271E6E"/>
    <w:rsid w:val="00274EE9"/>
    <w:rsid w:val="002752E6"/>
    <w:rsid w:val="00280280"/>
    <w:rsid w:val="00280954"/>
    <w:rsid w:val="00293E8E"/>
    <w:rsid w:val="002A6889"/>
    <w:rsid w:val="002A6BFF"/>
    <w:rsid w:val="002A7054"/>
    <w:rsid w:val="002B06F3"/>
    <w:rsid w:val="002B1C44"/>
    <w:rsid w:val="002D38F0"/>
    <w:rsid w:val="002E1619"/>
    <w:rsid w:val="002E78DE"/>
    <w:rsid w:val="002F12CC"/>
    <w:rsid w:val="00300DF8"/>
    <w:rsid w:val="003105D7"/>
    <w:rsid w:val="0031648F"/>
    <w:rsid w:val="00324218"/>
    <w:rsid w:val="003246E8"/>
    <w:rsid w:val="00332164"/>
    <w:rsid w:val="00342A8E"/>
    <w:rsid w:val="00343580"/>
    <w:rsid w:val="00352BDC"/>
    <w:rsid w:val="00361F9E"/>
    <w:rsid w:val="003662F9"/>
    <w:rsid w:val="003710BC"/>
    <w:rsid w:val="00371C62"/>
    <w:rsid w:val="00392DD3"/>
    <w:rsid w:val="0039566E"/>
    <w:rsid w:val="003A0E8A"/>
    <w:rsid w:val="003A33FD"/>
    <w:rsid w:val="003B0A7E"/>
    <w:rsid w:val="003C0D23"/>
    <w:rsid w:val="003C1B99"/>
    <w:rsid w:val="003D1951"/>
    <w:rsid w:val="003D1E03"/>
    <w:rsid w:val="003D2136"/>
    <w:rsid w:val="003E07C4"/>
    <w:rsid w:val="003E0F78"/>
    <w:rsid w:val="003E4B5D"/>
    <w:rsid w:val="003E5F2A"/>
    <w:rsid w:val="003E799F"/>
    <w:rsid w:val="003F4145"/>
    <w:rsid w:val="003F7E0A"/>
    <w:rsid w:val="00404436"/>
    <w:rsid w:val="00406992"/>
    <w:rsid w:val="00417FF2"/>
    <w:rsid w:val="00422E57"/>
    <w:rsid w:val="0042397E"/>
    <w:rsid w:val="00431810"/>
    <w:rsid w:val="00444B1D"/>
    <w:rsid w:val="00446E18"/>
    <w:rsid w:val="00453ED4"/>
    <w:rsid w:val="00461A87"/>
    <w:rsid w:val="00477026"/>
    <w:rsid w:val="00477C59"/>
    <w:rsid w:val="0048369A"/>
    <w:rsid w:val="00484CFC"/>
    <w:rsid w:val="00496A43"/>
    <w:rsid w:val="004A464D"/>
    <w:rsid w:val="004A60ED"/>
    <w:rsid w:val="004B4599"/>
    <w:rsid w:val="004C7BEC"/>
    <w:rsid w:val="004D2F44"/>
    <w:rsid w:val="004D4211"/>
    <w:rsid w:val="004F0C05"/>
    <w:rsid w:val="00511332"/>
    <w:rsid w:val="005122F8"/>
    <w:rsid w:val="0051277F"/>
    <w:rsid w:val="005302CB"/>
    <w:rsid w:val="0053709D"/>
    <w:rsid w:val="005403EA"/>
    <w:rsid w:val="00567056"/>
    <w:rsid w:val="00590E3A"/>
    <w:rsid w:val="0059666C"/>
    <w:rsid w:val="005A76A0"/>
    <w:rsid w:val="005A7973"/>
    <w:rsid w:val="005B1757"/>
    <w:rsid w:val="005C51B0"/>
    <w:rsid w:val="005D4D0F"/>
    <w:rsid w:val="005D6938"/>
    <w:rsid w:val="005F25B5"/>
    <w:rsid w:val="006105F3"/>
    <w:rsid w:val="00620469"/>
    <w:rsid w:val="0063215B"/>
    <w:rsid w:val="006351FA"/>
    <w:rsid w:val="006526E0"/>
    <w:rsid w:val="00662ECC"/>
    <w:rsid w:val="0067691E"/>
    <w:rsid w:val="006805B1"/>
    <w:rsid w:val="00686C7E"/>
    <w:rsid w:val="00691081"/>
    <w:rsid w:val="006A0527"/>
    <w:rsid w:val="006A0B07"/>
    <w:rsid w:val="006B1CB4"/>
    <w:rsid w:val="006D11CC"/>
    <w:rsid w:val="006D7F12"/>
    <w:rsid w:val="006E5DD4"/>
    <w:rsid w:val="006F0B63"/>
    <w:rsid w:val="006F4D12"/>
    <w:rsid w:val="006F6BDD"/>
    <w:rsid w:val="00707DAE"/>
    <w:rsid w:val="0072219D"/>
    <w:rsid w:val="00722D66"/>
    <w:rsid w:val="0073209F"/>
    <w:rsid w:val="00741805"/>
    <w:rsid w:val="00741DF5"/>
    <w:rsid w:val="00743330"/>
    <w:rsid w:val="00753D6F"/>
    <w:rsid w:val="00777365"/>
    <w:rsid w:val="00785A81"/>
    <w:rsid w:val="007B4CC0"/>
    <w:rsid w:val="007C6E08"/>
    <w:rsid w:val="007E200C"/>
    <w:rsid w:val="007E21A1"/>
    <w:rsid w:val="007E5EB6"/>
    <w:rsid w:val="007F34B2"/>
    <w:rsid w:val="007F6DF3"/>
    <w:rsid w:val="00801901"/>
    <w:rsid w:val="00810528"/>
    <w:rsid w:val="00812A89"/>
    <w:rsid w:val="00812AAF"/>
    <w:rsid w:val="008167D5"/>
    <w:rsid w:val="008354AF"/>
    <w:rsid w:val="00842974"/>
    <w:rsid w:val="00846BB8"/>
    <w:rsid w:val="008509FB"/>
    <w:rsid w:val="00850C9D"/>
    <w:rsid w:val="0085603C"/>
    <w:rsid w:val="00863FA2"/>
    <w:rsid w:val="008663C1"/>
    <w:rsid w:val="00877897"/>
    <w:rsid w:val="0088106D"/>
    <w:rsid w:val="0088709A"/>
    <w:rsid w:val="0089091E"/>
    <w:rsid w:val="00895EB1"/>
    <w:rsid w:val="008B1835"/>
    <w:rsid w:val="008B1BD7"/>
    <w:rsid w:val="008D2B9E"/>
    <w:rsid w:val="008D4BCC"/>
    <w:rsid w:val="008D7A3A"/>
    <w:rsid w:val="00900797"/>
    <w:rsid w:val="00903283"/>
    <w:rsid w:val="00903C67"/>
    <w:rsid w:val="009049B1"/>
    <w:rsid w:val="00913C36"/>
    <w:rsid w:val="00914C76"/>
    <w:rsid w:val="00915AEF"/>
    <w:rsid w:val="00924C49"/>
    <w:rsid w:val="0092501A"/>
    <w:rsid w:val="009250A2"/>
    <w:rsid w:val="00926B77"/>
    <w:rsid w:val="009439EC"/>
    <w:rsid w:val="00962476"/>
    <w:rsid w:val="009626A2"/>
    <w:rsid w:val="009628A2"/>
    <w:rsid w:val="009629B3"/>
    <w:rsid w:val="00976731"/>
    <w:rsid w:val="00992D56"/>
    <w:rsid w:val="00996B83"/>
    <w:rsid w:val="00996BE4"/>
    <w:rsid w:val="009A709F"/>
    <w:rsid w:val="009B560A"/>
    <w:rsid w:val="009F6DD8"/>
    <w:rsid w:val="009F7BFE"/>
    <w:rsid w:val="009F7D4F"/>
    <w:rsid w:val="00A205F3"/>
    <w:rsid w:val="00A2383F"/>
    <w:rsid w:val="00A25F14"/>
    <w:rsid w:val="00A26F16"/>
    <w:rsid w:val="00A27961"/>
    <w:rsid w:val="00A30822"/>
    <w:rsid w:val="00A315B6"/>
    <w:rsid w:val="00A37CD6"/>
    <w:rsid w:val="00A43D47"/>
    <w:rsid w:val="00A46740"/>
    <w:rsid w:val="00A512B2"/>
    <w:rsid w:val="00A5542C"/>
    <w:rsid w:val="00A62BF5"/>
    <w:rsid w:val="00A71435"/>
    <w:rsid w:val="00A776E4"/>
    <w:rsid w:val="00A83ADC"/>
    <w:rsid w:val="00A91981"/>
    <w:rsid w:val="00A91DC1"/>
    <w:rsid w:val="00AB44FE"/>
    <w:rsid w:val="00B11E84"/>
    <w:rsid w:val="00B20A7A"/>
    <w:rsid w:val="00B3759F"/>
    <w:rsid w:val="00B46131"/>
    <w:rsid w:val="00B52A44"/>
    <w:rsid w:val="00B8069D"/>
    <w:rsid w:val="00B94BF2"/>
    <w:rsid w:val="00BB2D51"/>
    <w:rsid w:val="00BB400F"/>
    <w:rsid w:val="00BB459D"/>
    <w:rsid w:val="00BC3491"/>
    <w:rsid w:val="00BD523C"/>
    <w:rsid w:val="00BD6C8B"/>
    <w:rsid w:val="00BF1561"/>
    <w:rsid w:val="00BF506F"/>
    <w:rsid w:val="00C16C82"/>
    <w:rsid w:val="00C178D9"/>
    <w:rsid w:val="00C3110C"/>
    <w:rsid w:val="00C65BD5"/>
    <w:rsid w:val="00C75552"/>
    <w:rsid w:val="00C772CD"/>
    <w:rsid w:val="00C83B95"/>
    <w:rsid w:val="00C904E2"/>
    <w:rsid w:val="00C92090"/>
    <w:rsid w:val="00C92E4A"/>
    <w:rsid w:val="00CA13FF"/>
    <w:rsid w:val="00CA15F5"/>
    <w:rsid w:val="00CB1AF9"/>
    <w:rsid w:val="00CB6271"/>
    <w:rsid w:val="00CB7C06"/>
    <w:rsid w:val="00CD6AE9"/>
    <w:rsid w:val="00CD7B10"/>
    <w:rsid w:val="00CE4288"/>
    <w:rsid w:val="00CF5AFC"/>
    <w:rsid w:val="00D035C4"/>
    <w:rsid w:val="00D03C4F"/>
    <w:rsid w:val="00D13F2B"/>
    <w:rsid w:val="00D1797F"/>
    <w:rsid w:val="00D17F5A"/>
    <w:rsid w:val="00D2485C"/>
    <w:rsid w:val="00D7268C"/>
    <w:rsid w:val="00D728E7"/>
    <w:rsid w:val="00D84D06"/>
    <w:rsid w:val="00D864C2"/>
    <w:rsid w:val="00D87DD0"/>
    <w:rsid w:val="00D95898"/>
    <w:rsid w:val="00DA668B"/>
    <w:rsid w:val="00DB0432"/>
    <w:rsid w:val="00DB05C4"/>
    <w:rsid w:val="00DB31D4"/>
    <w:rsid w:val="00DD0D45"/>
    <w:rsid w:val="00DE076A"/>
    <w:rsid w:val="00DF59BB"/>
    <w:rsid w:val="00E046B8"/>
    <w:rsid w:val="00E05EF3"/>
    <w:rsid w:val="00E110D9"/>
    <w:rsid w:val="00E1165F"/>
    <w:rsid w:val="00E1584E"/>
    <w:rsid w:val="00E6452E"/>
    <w:rsid w:val="00E772E1"/>
    <w:rsid w:val="00E928F2"/>
    <w:rsid w:val="00EA1F87"/>
    <w:rsid w:val="00EB7BF7"/>
    <w:rsid w:val="00EC275B"/>
    <w:rsid w:val="00EC5E2D"/>
    <w:rsid w:val="00EE04EE"/>
    <w:rsid w:val="00EE76A4"/>
    <w:rsid w:val="00EF23BA"/>
    <w:rsid w:val="00EF6A13"/>
    <w:rsid w:val="00F04C12"/>
    <w:rsid w:val="00F07739"/>
    <w:rsid w:val="00F1275B"/>
    <w:rsid w:val="00F12AFD"/>
    <w:rsid w:val="00F23301"/>
    <w:rsid w:val="00F30F25"/>
    <w:rsid w:val="00F41153"/>
    <w:rsid w:val="00F67CBB"/>
    <w:rsid w:val="00F709BB"/>
    <w:rsid w:val="00F8542C"/>
    <w:rsid w:val="00FA6425"/>
    <w:rsid w:val="00FB2BC2"/>
    <w:rsid w:val="00FC1F44"/>
    <w:rsid w:val="00FC3B4B"/>
    <w:rsid w:val="00FC6FFD"/>
    <w:rsid w:val="00FD15AF"/>
    <w:rsid w:val="00FD25E5"/>
    <w:rsid w:val="00FF2335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243DA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64D"/>
    <w:rPr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A464D"/>
    <w:pPr>
      <w:spacing w:before="100" w:beforeAutospacing="1" w:after="100" w:afterAutospacing="1"/>
    </w:pPr>
    <w:rPr>
      <w:sz w:val="24"/>
      <w:lang w:val="ru-RU"/>
    </w:rPr>
  </w:style>
  <w:style w:type="character" w:styleId="a4">
    <w:name w:val="Emphasis"/>
    <w:qFormat/>
    <w:rsid w:val="004A464D"/>
    <w:rPr>
      <w:i/>
      <w:iCs/>
    </w:rPr>
  </w:style>
  <w:style w:type="paragraph" w:styleId="a5">
    <w:name w:val="Body Text"/>
    <w:basedOn w:val="a"/>
    <w:link w:val="a6"/>
    <w:rsid w:val="004A464D"/>
    <w:pPr>
      <w:autoSpaceDE w:val="0"/>
      <w:autoSpaceDN w:val="0"/>
    </w:pPr>
    <w:rPr>
      <w:color w:val="000000"/>
      <w:szCs w:val="28"/>
    </w:rPr>
  </w:style>
  <w:style w:type="character" w:customStyle="1" w:styleId="article-text1">
    <w:name w:val="article-text1"/>
    <w:rsid w:val="004A464D"/>
    <w:rPr>
      <w:rFonts w:cs="Times New Roman"/>
      <w:sz w:val="18"/>
      <w:szCs w:val="18"/>
    </w:rPr>
  </w:style>
  <w:style w:type="character" w:customStyle="1" w:styleId="FontStyle">
    <w:name w:val="Font Style"/>
    <w:rsid w:val="004A464D"/>
    <w:rPr>
      <w:rFonts w:cs="Courier New"/>
      <w:color w:val="000000"/>
      <w:sz w:val="20"/>
      <w:szCs w:val="20"/>
    </w:rPr>
  </w:style>
  <w:style w:type="paragraph" w:styleId="a7">
    <w:name w:val="footer"/>
    <w:basedOn w:val="a"/>
    <w:rsid w:val="004A464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A464D"/>
  </w:style>
  <w:style w:type="paragraph" w:customStyle="1" w:styleId="a9">
    <w:name w:val="Нормальний текст"/>
    <w:basedOn w:val="a"/>
    <w:rsid w:val="004A464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a">
    <w:name w:val="Balloon Text"/>
    <w:basedOn w:val="a"/>
    <w:semiHidden/>
    <w:rsid w:val="004A464D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rsid w:val="00753D6F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1"/>
    <w:rsid w:val="00E928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1">
    <w:name w:val="Стандартний HTML Знак1"/>
    <w:link w:val="HTML"/>
    <w:semiHidden/>
    <w:locked/>
    <w:rsid w:val="00210F6E"/>
    <w:rPr>
      <w:rFonts w:ascii="Courier New" w:hAnsi="Courier New" w:cs="Courier New"/>
      <w:lang w:val="ru-RU" w:eastAsia="ru-RU" w:bidi="ar-SA"/>
    </w:rPr>
  </w:style>
  <w:style w:type="character" w:customStyle="1" w:styleId="HTML0">
    <w:name w:val="Стандартний HTML Знак"/>
    <w:semiHidden/>
    <w:locked/>
    <w:rsid w:val="000A4986"/>
    <w:rPr>
      <w:rFonts w:ascii="Courier New" w:eastAsia="Arial Unicode MS" w:hAnsi="Courier New" w:cs="Courier New"/>
      <w:color w:val="000000"/>
      <w:sz w:val="21"/>
      <w:szCs w:val="21"/>
      <w:lang w:val="ru-RU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"/>
    <w:basedOn w:val="a"/>
    <w:uiPriority w:val="99"/>
    <w:rsid w:val="0039566E"/>
    <w:rPr>
      <w:rFonts w:ascii="Verdana" w:hAnsi="Verdana" w:cs="Verdana"/>
      <w:sz w:val="20"/>
      <w:szCs w:val="20"/>
      <w:lang w:val="en-US" w:eastAsia="en-US"/>
    </w:rPr>
  </w:style>
  <w:style w:type="character" w:customStyle="1" w:styleId="rvts0">
    <w:name w:val="rvts0"/>
    <w:rsid w:val="00DB05C4"/>
  </w:style>
  <w:style w:type="character" w:customStyle="1" w:styleId="a6">
    <w:name w:val="Основний текст Знак"/>
    <w:link w:val="a5"/>
    <w:rsid w:val="00E046B8"/>
    <w:rPr>
      <w:color w:val="000000"/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rsid w:val="005C51B0"/>
    <w:rPr>
      <w:sz w:val="28"/>
      <w:szCs w:val="24"/>
      <w:lang w:eastAsia="ru-RU"/>
    </w:rPr>
  </w:style>
  <w:style w:type="table" w:styleId="ad">
    <w:name w:val="Table Grid"/>
    <w:basedOn w:val="a1"/>
    <w:rsid w:val="00BF50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1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BDE134-850C-4770-913A-3E3F4B32A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4739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2020-12-14T16:27:00Z</dcterms:created>
  <dcterms:modified xsi:type="dcterms:W3CDTF">2020-12-14T16:29:00Z</dcterms:modified>
</cp:coreProperties>
</file>