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14F2" w:rsidRPr="007A304C" w:rsidRDefault="005C14F2" w:rsidP="007A304C">
      <w:pPr>
        <w:ind w:firstLine="720"/>
        <w:jc w:val="center"/>
        <w:rPr>
          <w:sz w:val="28"/>
          <w:szCs w:val="28"/>
        </w:rPr>
      </w:pPr>
    </w:p>
    <w:p w:rsidR="007A304C" w:rsidRDefault="007A304C" w:rsidP="007A304C">
      <w:pPr>
        <w:rPr>
          <w:sz w:val="28"/>
          <w:szCs w:val="28"/>
        </w:rPr>
      </w:pPr>
    </w:p>
    <w:p w:rsidR="007A304C" w:rsidRDefault="007A304C" w:rsidP="007A304C">
      <w:pPr>
        <w:rPr>
          <w:sz w:val="28"/>
          <w:szCs w:val="28"/>
        </w:rPr>
      </w:pPr>
    </w:p>
    <w:p w:rsidR="007A304C" w:rsidRDefault="007A304C" w:rsidP="007A304C">
      <w:pPr>
        <w:rPr>
          <w:sz w:val="28"/>
          <w:szCs w:val="28"/>
        </w:rPr>
      </w:pPr>
    </w:p>
    <w:p w:rsidR="007A304C" w:rsidRDefault="007A304C" w:rsidP="007A304C">
      <w:pPr>
        <w:rPr>
          <w:sz w:val="28"/>
          <w:szCs w:val="28"/>
        </w:rPr>
      </w:pPr>
    </w:p>
    <w:p w:rsidR="007A304C" w:rsidRDefault="007A304C" w:rsidP="007A304C">
      <w:pPr>
        <w:rPr>
          <w:sz w:val="28"/>
          <w:szCs w:val="28"/>
        </w:rPr>
      </w:pPr>
    </w:p>
    <w:p w:rsidR="007A304C" w:rsidRDefault="007A304C" w:rsidP="007A304C">
      <w:pPr>
        <w:rPr>
          <w:sz w:val="28"/>
          <w:szCs w:val="28"/>
        </w:rPr>
      </w:pPr>
    </w:p>
    <w:p w:rsidR="007A304C" w:rsidRDefault="007A304C" w:rsidP="007A304C">
      <w:pPr>
        <w:rPr>
          <w:sz w:val="28"/>
          <w:szCs w:val="28"/>
        </w:rPr>
      </w:pPr>
    </w:p>
    <w:p w:rsidR="007A304C" w:rsidRDefault="00202BF8" w:rsidP="007A304C">
      <w:pPr>
        <w:rPr>
          <w:sz w:val="28"/>
          <w:szCs w:val="28"/>
        </w:rPr>
      </w:pPr>
      <w:r>
        <w:rPr>
          <w:sz w:val="52"/>
          <w:szCs w:val="52"/>
        </w:rPr>
        <w:t xml:space="preserve">          </w:t>
      </w:r>
      <w:bookmarkStart w:id="0" w:name="_GoBack"/>
      <w:bookmarkEnd w:id="0"/>
      <w:r w:rsidRPr="00202BF8">
        <w:rPr>
          <w:sz w:val="52"/>
          <w:szCs w:val="52"/>
        </w:rPr>
        <w:t>З А К О Н   У К Р А Ї Н И</w:t>
      </w:r>
    </w:p>
    <w:p w:rsidR="007A304C" w:rsidRDefault="007A304C" w:rsidP="007A304C">
      <w:pPr>
        <w:rPr>
          <w:sz w:val="28"/>
          <w:szCs w:val="28"/>
        </w:rPr>
      </w:pPr>
    </w:p>
    <w:p w:rsidR="007A304C" w:rsidRDefault="007A304C" w:rsidP="007A304C">
      <w:pPr>
        <w:rPr>
          <w:sz w:val="28"/>
          <w:szCs w:val="28"/>
        </w:rPr>
      </w:pPr>
    </w:p>
    <w:p w:rsidR="007A304C" w:rsidRDefault="007A304C" w:rsidP="007A304C">
      <w:pPr>
        <w:rPr>
          <w:sz w:val="28"/>
          <w:szCs w:val="28"/>
        </w:rPr>
      </w:pPr>
    </w:p>
    <w:p w:rsidR="007A304C" w:rsidRDefault="007A304C" w:rsidP="007A304C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5F2142" w:rsidRPr="007A304C">
        <w:rPr>
          <w:sz w:val="28"/>
          <w:szCs w:val="28"/>
        </w:rPr>
        <w:t>Про внесення змін</w:t>
      </w:r>
      <w:r w:rsidR="002D721F">
        <w:rPr>
          <w:sz w:val="28"/>
          <w:szCs w:val="28"/>
        </w:rPr>
        <w:t>и</w:t>
      </w:r>
      <w:r w:rsidR="005F2142" w:rsidRPr="007A304C">
        <w:rPr>
          <w:sz w:val="28"/>
          <w:szCs w:val="28"/>
        </w:rPr>
        <w:t xml:space="preserve"> до статті 16 Закону України </w:t>
      </w:r>
      <w:r>
        <w:rPr>
          <w:sz w:val="28"/>
          <w:szCs w:val="28"/>
        </w:rPr>
        <w:t>"</w:t>
      </w:r>
      <w:r w:rsidR="005F2142" w:rsidRPr="007A304C">
        <w:rPr>
          <w:sz w:val="28"/>
          <w:szCs w:val="28"/>
        </w:rPr>
        <w:t xml:space="preserve">Про охорону </w:t>
      </w:r>
    </w:p>
    <w:p w:rsidR="005F2142" w:rsidRPr="007A304C" w:rsidRDefault="007A304C" w:rsidP="007A304C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5F2142" w:rsidRPr="007A304C">
        <w:rPr>
          <w:sz w:val="28"/>
          <w:szCs w:val="28"/>
        </w:rPr>
        <w:t>атмосферного повітря</w:t>
      </w:r>
      <w:r>
        <w:rPr>
          <w:sz w:val="28"/>
          <w:szCs w:val="28"/>
        </w:rPr>
        <w:t>"</w:t>
      </w:r>
      <w:r w:rsidR="005F2142" w:rsidRPr="007A304C">
        <w:rPr>
          <w:sz w:val="28"/>
          <w:szCs w:val="28"/>
        </w:rPr>
        <w:t xml:space="preserve"> щодо регулювання господарської діяльності </w:t>
      </w:r>
      <w:r>
        <w:rPr>
          <w:sz w:val="28"/>
          <w:szCs w:val="28"/>
        </w:rPr>
        <w:br/>
        <w:t xml:space="preserve"> </w:t>
      </w:r>
      <w:r w:rsidR="005F2142" w:rsidRPr="007A304C">
        <w:rPr>
          <w:sz w:val="28"/>
          <w:szCs w:val="28"/>
        </w:rPr>
        <w:t>з озоноруйнівними речовинами та фторованими парниковими газами</w:t>
      </w:r>
    </w:p>
    <w:p w:rsidR="005F2142" w:rsidRPr="007A304C" w:rsidRDefault="007A304C" w:rsidP="007A304C">
      <w:pPr>
        <w:ind w:firstLine="720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33655</wp:posOffset>
                </wp:positionH>
                <wp:positionV relativeFrom="paragraph">
                  <wp:posOffset>46990</wp:posOffset>
                </wp:positionV>
                <wp:extent cx="5294299" cy="0"/>
                <wp:effectExtent l="0" t="0" r="20955" b="19050"/>
                <wp:wrapNone/>
                <wp:docPr id="1" name="Пряма сполучна ліні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9429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EC3B026" id="Пряма сполучна лінія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.65pt,3.7pt" to="419.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" strokecolor="black [3200]" strokeweight=".5pt">
                <v:stroke joinstyle="miter"/>
              </v:line>
            </w:pict>
          </mc:Fallback>
        </mc:AlternateContent>
      </w:r>
    </w:p>
    <w:p w:rsidR="005C14F2" w:rsidRPr="007A304C" w:rsidRDefault="005C14F2" w:rsidP="007A304C">
      <w:pPr>
        <w:ind w:firstLine="720"/>
        <w:jc w:val="center"/>
        <w:rPr>
          <w:sz w:val="28"/>
          <w:szCs w:val="28"/>
        </w:rPr>
      </w:pPr>
    </w:p>
    <w:p w:rsidR="005F2142" w:rsidRDefault="005F2142" w:rsidP="007A304C">
      <w:pPr>
        <w:ind w:firstLine="720"/>
        <w:jc w:val="both"/>
        <w:rPr>
          <w:sz w:val="28"/>
          <w:szCs w:val="28"/>
        </w:rPr>
      </w:pPr>
      <w:r w:rsidRPr="007A304C">
        <w:rPr>
          <w:sz w:val="28"/>
          <w:szCs w:val="28"/>
        </w:rPr>
        <w:t xml:space="preserve">Верховна Рада України </w:t>
      </w:r>
      <w:r w:rsidR="007A304C">
        <w:rPr>
          <w:sz w:val="28"/>
          <w:szCs w:val="28"/>
        </w:rPr>
        <w:t xml:space="preserve">  </w:t>
      </w:r>
      <w:r w:rsidRPr="007A304C">
        <w:rPr>
          <w:sz w:val="28"/>
          <w:szCs w:val="28"/>
        </w:rPr>
        <w:t>п о с т а н о в л я є</w:t>
      </w:r>
      <w:r w:rsidR="007A304C">
        <w:rPr>
          <w:sz w:val="28"/>
          <w:szCs w:val="28"/>
        </w:rPr>
        <w:t xml:space="preserve"> </w:t>
      </w:r>
      <w:r w:rsidRPr="007A304C">
        <w:rPr>
          <w:sz w:val="28"/>
          <w:szCs w:val="28"/>
        </w:rPr>
        <w:t>:</w:t>
      </w:r>
    </w:p>
    <w:p w:rsidR="007A304C" w:rsidRPr="007A304C" w:rsidRDefault="007A304C" w:rsidP="007A304C">
      <w:pPr>
        <w:ind w:firstLine="720"/>
        <w:jc w:val="both"/>
        <w:rPr>
          <w:sz w:val="28"/>
          <w:szCs w:val="28"/>
        </w:rPr>
      </w:pPr>
    </w:p>
    <w:p w:rsidR="005F2142" w:rsidRPr="007A304C" w:rsidRDefault="005F2142" w:rsidP="007A304C">
      <w:pPr>
        <w:spacing w:after="120"/>
        <w:ind w:firstLine="720"/>
        <w:jc w:val="both"/>
        <w:rPr>
          <w:sz w:val="28"/>
          <w:szCs w:val="28"/>
        </w:rPr>
      </w:pPr>
      <w:r w:rsidRPr="007A304C">
        <w:rPr>
          <w:sz w:val="28"/>
          <w:szCs w:val="28"/>
        </w:rPr>
        <w:t xml:space="preserve">1. Статтю 16 Закону України </w:t>
      </w:r>
      <w:r w:rsidR="007A304C">
        <w:rPr>
          <w:sz w:val="28"/>
          <w:szCs w:val="28"/>
        </w:rPr>
        <w:t>"</w:t>
      </w:r>
      <w:r w:rsidRPr="007A304C">
        <w:rPr>
          <w:sz w:val="28"/>
          <w:szCs w:val="28"/>
        </w:rPr>
        <w:t>Про охорону атмосферного повітря</w:t>
      </w:r>
      <w:r w:rsidR="007A304C">
        <w:rPr>
          <w:sz w:val="28"/>
          <w:szCs w:val="28"/>
        </w:rPr>
        <w:t>"</w:t>
      </w:r>
      <w:r w:rsidRPr="007A304C">
        <w:rPr>
          <w:sz w:val="28"/>
          <w:szCs w:val="28"/>
        </w:rPr>
        <w:t xml:space="preserve"> (Відомості Верховної Ради України, 2001 р., № 48, ст. 252; 2013 р., № 46, </w:t>
      </w:r>
      <w:r w:rsidR="007A304C">
        <w:rPr>
          <w:sz w:val="28"/>
          <w:szCs w:val="28"/>
        </w:rPr>
        <w:br/>
      </w:r>
      <w:r w:rsidRPr="007A304C">
        <w:rPr>
          <w:sz w:val="28"/>
          <w:szCs w:val="28"/>
        </w:rPr>
        <w:t>ст. 640) доповнити частиною другою такого змісту:</w:t>
      </w:r>
    </w:p>
    <w:p w:rsidR="005F2142" w:rsidRPr="007A304C" w:rsidRDefault="007A304C" w:rsidP="007A304C">
      <w:pPr>
        <w:spacing w:after="12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"</w:t>
      </w:r>
      <w:r w:rsidR="005F2142" w:rsidRPr="007A304C">
        <w:rPr>
          <w:sz w:val="28"/>
          <w:szCs w:val="28"/>
        </w:rPr>
        <w:t xml:space="preserve">Правовідносини щодо виробництва, імпорту, експорту, зберігання, використання, розміщення на ринку та поводження з озоноруйнівними речовинами, фторованими парниковими газами, товарами та обладнанням, які їх містять або використовують, що можуть мати руйнівний (негативний) вплив на озоновий шар та/або призвести до негативних змін клімату, регулюються Законом України </w:t>
      </w:r>
      <w:r>
        <w:rPr>
          <w:sz w:val="28"/>
          <w:szCs w:val="28"/>
        </w:rPr>
        <w:t>"</w:t>
      </w:r>
      <w:r w:rsidR="005F2142" w:rsidRPr="007A304C">
        <w:rPr>
          <w:sz w:val="28"/>
          <w:szCs w:val="28"/>
        </w:rPr>
        <w:t>Про регулювання господарської діяльності з озоноруйнівними речовинами та</w:t>
      </w:r>
      <w:r w:rsidR="002D721F">
        <w:rPr>
          <w:sz w:val="28"/>
          <w:szCs w:val="28"/>
        </w:rPr>
        <w:t xml:space="preserve"> фторованими парниковими газами"</w:t>
      </w:r>
      <w:r w:rsidR="005F2142" w:rsidRPr="007A304C">
        <w:rPr>
          <w:sz w:val="28"/>
          <w:szCs w:val="28"/>
        </w:rPr>
        <w:t xml:space="preserve"> та іншими нормативно-правовими актами</w:t>
      </w:r>
      <w:r>
        <w:rPr>
          <w:sz w:val="28"/>
          <w:szCs w:val="28"/>
        </w:rPr>
        <w:t>"</w:t>
      </w:r>
      <w:r w:rsidR="005F2142" w:rsidRPr="007A304C">
        <w:rPr>
          <w:sz w:val="28"/>
          <w:szCs w:val="28"/>
        </w:rPr>
        <w:t>.</w:t>
      </w:r>
    </w:p>
    <w:p w:rsidR="005F2142" w:rsidRPr="007A304C" w:rsidRDefault="005F2142" w:rsidP="007A304C">
      <w:pPr>
        <w:spacing w:after="120"/>
        <w:ind w:firstLine="720"/>
        <w:jc w:val="both"/>
        <w:rPr>
          <w:sz w:val="28"/>
          <w:szCs w:val="28"/>
        </w:rPr>
      </w:pPr>
      <w:r w:rsidRPr="007A304C">
        <w:rPr>
          <w:sz w:val="28"/>
          <w:szCs w:val="28"/>
        </w:rPr>
        <w:t>У зв’язку з цим частину другу вважати частиною третьою.</w:t>
      </w:r>
    </w:p>
    <w:p w:rsidR="005F2142" w:rsidRPr="007A304C" w:rsidRDefault="005F2142" w:rsidP="007A304C">
      <w:pPr>
        <w:ind w:firstLine="720"/>
        <w:jc w:val="both"/>
        <w:rPr>
          <w:sz w:val="28"/>
          <w:szCs w:val="28"/>
        </w:rPr>
      </w:pPr>
      <w:r w:rsidRPr="007A304C">
        <w:rPr>
          <w:sz w:val="28"/>
          <w:szCs w:val="28"/>
        </w:rPr>
        <w:t>2. Цей Закон набирає чинності з дня, наступного за днем його опублікування.</w:t>
      </w:r>
    </w:p>
    <w:p w:rsidR="005C14F2" w:rsidRPr="007A304C" w:rsidRDefault="005C14F2" w:rsidP="007A304C">
      <w:pPr>
        <w:ind w:firstLine="720"/>
        <w:jc w:val="both"/>
        <w:rPr>
          <w:sz w:val="28"/>
          <w:szCs w:val="28"/>
        </w:rPr>
      </w:pPr>
    </w:p>
    <w:p w:rsidR="005C14F2" w:rsidRDefault="005C14F2" w:rsidP="007A304C">
      <w:pPr>
        <w:ind w:firstLine="720"/>
        <w:jc w:val="both"/>
        <w:rPr>
          <w:sz w:val="28"/>
          <w:szCs w:val="28"/>
        </w:rPr>
      </w:pPr>
    </w:p>
    <w:p w:rsidR="007A304C" w:rsidRDefault="007A304C" w:rsidP="007A304C">
      <w:pPr>
        <w:ind w:firstLine="720"/>
        <w:jc w:val="both"/>
        <w:rPr>
          <w:sz w:val="28"/>
          <w:szCs w:val="28"/>
        </w:rPr>
      </w:pPr>
    </w:p>
    <w:p w:rsidR="007A304C" w:rsidRPr="0024058F" w:rsidRDefault="007A304C" w:rsidP="00AE7325">
      <w:pPr>
        <w:pStyle w:val="aa"/>
        <w:rPr>
          <w:rFonts w:cs="Times New Roman"/>
          <w:lang w:val="uk-UA"/>
        </w:rPr>
      </w:pPr>
      <w:r w:rsidRPr="0024058F">
        <w:rPr>
          <w:rFonts w:cs="Times New Roman"/>
          <w:lang w:val="uk-UA"/>
        </w:rPr>
        <w:t>Голова Верховної Ради</w:t>
      </w:r>
    </w:p>
    <w:p w:rsidR="007A304C" w:rsidRPr="0024058F" w:rsidRDefault="007A304C" w:rsidP="00AE7325">
      <w:pPr>
        <w:pStyle w:val="aa"/>
        <w:rPr>
          <w:rFonts w:cs="Times New Roman"/>
          <w:lang w:val="uk-UA"/>
        </w:rPr>
      </w:pPr>
      <w:r w:rsidRPr="0024058F">
        <w:rPr>
          <w:rFonts w:cs="Times New Roman"/>
          <w:lang w:val="uk-UA"/>
        </w:rPr>
        <w:t xml:space="preserve">          </w:t>
      </w:r>
      <w:r>
        <w:rPr>
          <w:rFonts w:cs="Times New Roman"/>
          <w:lang w:val="uk-UA"/>
        </w:rPr>
        <w:t xml:space="preserve">   </w:t>
      </w:r>
      <w:r w:rsidRPr="0024058F">
        <w:rPr>
          <w:rFonts w:cs="Times New Roman"/>
          <w:lang w:val="uk-UA"/>
        </w:rPr>
        <w:t xml:space="preserve">України     </w:t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 w:rsidRPr="0024058F">
        <w:rPr>
          <w:rFonts w:cs="Times New Roman"/>
          <w:lang w:val="uk-UA"/>
        </w:rPr>
        <w:tab/>
      </w:r>
      <w:r>
        <w:rPr>
          <w:rFonts w:cs="Times New Roman"/>
          <w:lang w:val="uk-UA"/>
        </w:rPr>
        <w:t xml:space="preserve">              </w:t>
      </w:r>
      <w:r w:rsidRPr="0024058F">
        <w:rPr>
          <w:rFonts w:cs="Times New Roman"/>
          <w:lang w:val="uk-UA"/>
        </w:rPr>
        <w:t>Д.</w:t>
      </w:r>
      <w:r>
        <w:rPr>
          <w:rFonts w:cs="Times New Roman"/>
          <w:lang w:val="uk-UA"/>
        </w:rPr>
        <w:t xml:space="preserve"> </w:t>
      </w:r>
      <w:r w:rsidRPr="0024058F">
        <w:rPr>
          <w:rFonts w:cs="Times New Roman"/>
          <w:lang w:val="uk-UA"/>
        </w:rPr>
        <w:t>РАЗУМКОВ</w:t>
      </w:r>
    </w:p>
    <w:p w:rsidR="007A304C" w:rsidRPr="0024058F" w:rsidRDefault="007A304C" w:rsidP="00AE7325">
      <w:pPr>
        <w:pStyle w:val="aa"/>
        <w:rPr>
          <w:rFonts w:cs="Times New Roman"/>
          <w:lang w:val="uk-UA"/>
        </w:rPr>
      </w:pPr>
    </w:p>
    <w:p w:rsidR="007A304C" w:rsidRPr="0024058F" w:rsidRDefault="007A304C" w:rsidP="00AE7325">
      <w:pPr>
        <w:pStyle w:val="aa"/>
        <w:rPr>
          <w:rFonts w:cs="Times New Roman"/>
          <w:lang w:val="uk-UA"/>
        </w:rPr>
      </w:pPr>
      <w:r w:rsidRPr="0024058F">
        <w:rPr>
          <w:rFonts w:cs="Times New Roman"/>
          <w:lang w:val="uk-UA"/>
        </w:rPr>
        <w:t xml:space="preserve">         </w:t>
      </w:r>
      <w:r>
        <w:rPr>
          <w:rFonts w:cs="Times New Roman"/>
          <w:lang w:val="uk-UA"/>
        </w:rPr>
        <w:t xml:space="preserve">   </w:t>
      </w:r>
      <w:r w:rsidRPr="0024058F">
        <w:rPr>
          <w:rFonts w:cs="Times New Roman"/>
          <w:lang w:val="uk-UA"/>
        </w:rPr>
        <w:t>м. К и ї в</w:t>
      </w:r>
    </w:p>
    <w:p w:rsidR="007A304C" w:rsidRPr="0024058F" w:rsidRDefault="007A304C" w:rsidP="00AE7325">
      <w:pPr>
        <w:pStyle w:val="aa"/>
        <w:rPr>
          <w:rFonts w:cs="Times New Roman"/>
          <w:lang w:val="uk-UA"/>
        </w:rPr>
      </w:pPr>
      <w:r>
        <w:rPr>
          <w:rFonts w:cs="Times New Roman"/>
          <w:lang w:val="uk-UA"/>
        </w:rPr>
        <w:t xml:space="preserve"> </w:t>
      </w:r>
      <w:r w:rsidRPr="0024058F">
        <w:rPr>
          <w:rFonts w:cs="Times New Roman"/>
          <w:lang w:val="uk-UA"/>
        </w:rPr>
        <w:t xml:space="preserve">  </w:t>
      </w:r>
      <w:r>
        <w:rPr>
          <w:rFonts w:cs="Times New Roman"/>
          <w:lang w:val="uk-UA"/>
        </w:rPr>
        <w:t xml:space="preserve">15 липня </w:t>
      </w:r>
      <w:r w:rsidRPr="0024058F">
        <w:rPr>
          <w:rFonts w:cs="Times New Roman"/>
          <w:lang w:val="uk-UA"/>
        </w:rPr>
        <w:t>2021 року</w:t>
      </w:r>
    </w:p>
    <w:p w:rsidR="007A304C" w:rsidRPr="0024058F" w:rsidRDefault="007A304C" w:rsidP="00AE7325">
      <w:pPr>
        <w:pStyle w:val="aa"/>
        <w:rPr>
          <w:rFonts w:cs="Times New Roman"/>
          <w:lang w:val="uk-UA"/>
        </w:rPr>
      </w:pPr>
      <w:r w:rsidRPr="0024058F">
        <w:rPr>
          <w:rFonts w:cs="Times New Roman"/>
          <w:lang w:val="uk-UA"/>
        </w:rPr>
        <w:t xml:space="preserve">      </w:t>
      </w:r>
      <w:r>
        <w:rPr>
          <w:rFonts w:cs="Times New Roman"/>
          <w:lang w:val="uk-UA"/>
        </w:rPr>
        <w:t xml:space="preserve">   </w:t>
      </w:r>
      <w:r w:rsidRPr="0024058F">
        <w:rPr>
          <w:rFonts w:cs="Times New Roman"/>
          <w:lang w:val="uk-UA"/>
        </w:rPr>
        <w:t xml:space="preserve"> № </w:t>
      </w:r>
      <w:r>
        <w:rPr>
          <w:rFonts w:cs="Times New Roman"/>
          <w:lang w:val="uk-UA"/>
        </w:rPr>
        <w:t>1687</w:t>
      </w:r>
      <w:r w:rsidRPr="0024058F">
        <w:rPr>
          <w:rFonts w:cs="Times New Roman"/>
          <w:lang w:val="uk-UA"/>
        </w:rPr>
        <w:sym w:font="Symbol" w:char="F02D"/>
      </w:r>
      <w:r w:rsidRPr="0024058F">
        <w:rPr>
          <w:rFonts w:cs="Times New Roman"/>
          <w:lang w:val="en-US"/>
        </w:rPr>
        <w:t>IX</w:t>
      </w:r>
    </w:p>
    <w:p w:rsidR="007A304C" w:rsidRPr="007A304C" w:rsidRDefault="007A304C" w:rsidP="007A304C">
      <w:pPr>
        <w:ind w:firstLine="720"/>
        <w:jc w:val="both"/>
        <w:rPr>
          <w:sz w:val="28"/>
          <w:szCs w:val="28"/>
        </w:rPr>
      </w:pPr>
    </w:p>
    <w:sectPr w:rsidR="007A304C" w:rsidRPr="007A304C" w:rsidSect="007A304C">
      <w:pgSz w:w="11907" w:h="16840" w:code="9"/>
      <w:pgMar w:top="1134" w:right="851" w:bottom="1134" w:left="1701" w:header="567" w:footer="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076B" w:rsidRDefault="0030076B">
      <w:r>
        <w:separator/>
      </w:r>
    </w:p>
  </w:endnote>
  <w:endnote w:type="continuationSeparator" w:id="0">
    <w:p w:rsidR="0030076B" w:rsidRDefault="00300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076B" w:rsidRDefault="0030076B">
      <w:r>
        <w:separator/>
      </w:r>
    </w:p>
  </w:footnote>
  <w:footnote w:type="continuationSeparator" w:id="0">
    <w:p w:rsidR="0030076B" w:rsidRDefault="003007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attachedTemplate r:id="rId1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2142"/>
    <w:rsid w:val="000268D9"/>
    <w:rsid w:val="000C1B55"/>
    <w:rsid w:val="000D5C82"/>
    <w:rsid w:val="000E52CE"/>
    <w:rsid w:val="00127AE4"/>
    <w:rsid w:val="00177EBB"/>
    <w:rsid w:val="001C5340"/>
    <w:rsid w:val="001E3226"/>
    <w:rsid w:val="00202BF8"/>
    <w:rsid w:val="002252DF"/>
    <w:rsid w:val="0026095E"/>
    <w:rsid w:val="002641E0"/>
    <w:rsid w:val="002A4711"/>
    <w:rsid w:val="002D721F"/>
    <w:rsid w:val="002E35CC"/>
    <w:rsid w:val="0030076B"/>
    <w:rsid w:val="00315D1B"/>
    <w:rsid w:val="003320AE"/>
    <w:rsid w:val="0034740D"/>
    <w:rsid w:val="00385232"/>
    <w:rsid w:val="003932D0"/>
    <w:rsid w:val="003F0B45"/>
    <w:rsid w:val="004310BA"/>
    <w:rsid w:val="004E34A2"/>
    <w:rsid w:val="004E5696"/>
    <w:rsid w:val="004F45D4"/>
    <w:rsid w:val="005721F5"/>
    <w:rsid w:val="0057562B"/>
    <w:rsid w:val="00595064"/>
    <w:rsid w:val="005C14F2"/>
    <w:rsid w:val="005F2142"/>
    <w:rsid w:val="005F47FB"/>
    <w:rsid w:val="006216C3"/>
    <w:rsid w:val="006254A9"/>
    <w:rsid w:val="00654BEC"/>
    <w:rsid w:val="006C3615"/>
    <w:rsid w:val="006D1D96"/>
    <w:rsid w:val="007A304C"/>
    <w:rsid w:val="007A3C97"/>
    <w:rsid w:val="007B23B8"/>
    <w:rsid w:val="0086391C"/>
    <w:rsid w:val="008B4C53"/>
    <w:rsid w:val="008C215C"/>
    <w:rsid w:val="009069A1"/>
    <w:rsid w:val="00A64CC1"/>
    <w:rsid w:val="00AE69D8"/>
    <w:rsid w:val="00B845D8"/>
    <w:rsid w:val="00BC7AA8"/>
    <w:rsid w:val="00BD1260"/>
    <w:rsid w:val="00BE68DB"/>
    <w:rsid w:val="00C25AAE"/>
    <w:rsid w:val="00D26957"/>
    <w:rsid w:val="00D377FC"/>
    <w:rsid w:val="00D47C0D"/>
    <w:rsid w:val="00DA6574"/>
    <w:rsid w:val="00E02158"/>
    <w:rsid w:val="00E33870"/>
    <w:rsid w:val="00E50DCD"/>
    <w:rsid w:val="00E7376E"/>
    <w:rsid w:val="00ED1BD4"/>
    <w:rsid w:val="00F075C2"/>
    <w:rsid w:val="00F32C7D"/>
    <w:rsid w:val="00FB2947"/>
    <w:rsid w:val="00FB3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334D32"/>
  <w15:chartTrackingRefBased/>
  <w15:docId w15:val="{90D1D874-F235-42DD-AEBE-80239E7A9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eastAsia="ru-RU"/>
    </w:rPr>
  </w:style>
  <w:style w:type="paragraph" w:styleId="1">
    <w:name w:val="heading 1"/>
    <w:basedOn w:val="a0"/>
    <w:next w:val="a0"/>
    <w:qFormat/>
    <w:rsid w:val="001E3226"/>
    <w:pPr>
      <w:keepNext/>
      <w:autoSpaceDE w:val="0"/>
      <w:autoSpaceDN w:val="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0"/>
    <w:next w:val="a0"/>
    <w:qFormat/>
    <w:rsid w:val="001E3226"/>
    <w:pPr>
      <w:keepNext/>
      <w:autoSpaceDE w:val="0"/>
      <w:autoSpaceDN w:val="0"/>
      <w:jc w:val="center"/>
      <w:outlineLvl w:val="1"/>
    </w:pPr>
    <w:rPr>
      <w:b/>
      <w:bCs/>
      <w:color w:val="FF0000"/>
      <w:sz w:val="24"/>
      <w:szCs w:val="24"/>
    </w:rPr>
  </w:style>
  <w:style w:type="paragraph" w:styleId="3">
    <w:name w:val="heading 3"/>
    <w:basedOn w:val="a0"/>
    <w:next w:val="a0"/>
    <w:qFormat/>
    <w:rsid w:val="001E3226"/>
    <w:pPr>
      <w:keepNext/>
      <w:autoSpaceDE w:val="0"/>
      <w:autoSpaceDN w:val="0"/>
      <w:ind w:left="-108"/>
      <w:jc w:val="right"/>
      <w:outlineLvl w:val="2"/>
    </w:pPr>
    <w:rPr>
      <w:b/>
      <w:bCs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StyleAwt">
    <w:name w:val="StyleAwt"/>
    <w:basedOn w:val="StyleNormal"/>
    <w:rPr>
      <w:b/>
      <w:i/>
      <w:sz w:val="18"/>
      <w:u w:val="single"/>
    </w:rPr>
  </w:style>
  <w:style w:type="paragraph" w:customStyle="1" w:styleId="StyleFooter">
    <w:name w:val="StyleFooter"/>
    <w:basedOn w:val="StyleNormal"/>
    <w:rPr>
      <w:sz w:val="10"/>
    </w:rPr>
  </w:style>
  <w:style w:type="paragraph" w:customStyle="1" w:styleId="StyleHeader">
    <w:name w:val="StyleHeader"/>
    <w:basedOn w:val="StyleNormal"/>
    <w:rPr>
      <w:sz w:val="12"/>
    </w:rPr>
  </w:style>
  <w:style w:type="paragraph" w:customStyle="1" w:styleId="StyleNormal">
    <w:name w:val="StyleNormal"/>
    <w:pPr>
      <w:spacing w:line="220" w:lineRule="exact"/>
    </w:pPr>
    <w:rPr>
      <w:lang w:eastAsia="ru-RU"/>
    </w:rPr>
  </w:style>
  <w:style w:type="paragraph" w:customStyle="1" w:styleId="StyleOstRed">
    <w:name w:val="StyleOstRed"/>
    <w:basedOn w:val="StyleNormal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pPr>
      <w:spacing w:after="60"/>
      <w:ind w:firstLine="284"/>
      <w:jc w:val="both"/>
    </w:pPr>
  </w:style>
  <w:style w:type="paragraph" w:styleId="30">
    <w:name w:val="Body Text 3"/>
    <w:basedOn w:val="a0"/>
    <w:rsid w:val="001E3226"/>
    <w:pPr>
      <w:autoSpaceDE w:val="0"/>
      <w:autoSpaceDN w:val="0"/>
      <w:jc w:val="both"/>
    </w:pPr>
    <w:rPr>
      <w:color w:val="FF0000"/>
      <w:sz w:val="24"/>
      <w:szCs w:val="24"/>
    </w:rPr>
  </w:style>
  <w:style w:type="paragraph" w:customStyle="1" w:styleId="StyleProp2">
    <w:name w:val="StyleProp2"/>
    <w:basedOn w:val="StyleNormal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Pr>
      <w:sz w:val="18"/>
    </w:rPr>
  </w:style>
  <w:style w:type="paragraph" w:customStyle="1" w:styleId="StyleStorinka">
    <w:name w:val="StyleStorinka"/>
    <w:basedOn w:val="StyleNormal"/>
    <w:pPr>
      <w:jc w:val="right"/>
    </w:pPr>
    <w:rPr>
      <w:sz w:val="18"/>
    </w:rPr>
  </w:style>
  <w:style w:type="paragraph" w:styleId="a">
    <w:name w:val="List Number"/>
    <w:basedOn w:val="a0"/>
    <w:rsid w:val="001E3226"/>
    <w:pPr>
      <w:numPr>
        <w:numId w:val="1"/>
      </w:numPr>
      <w:tabs>
        <w:tab w:val="clear" w:pos="360"/>
        <w:tab w:val="num" w:pos="1440"/>
      </w:tabs>
      <w:autoSpaceDE w:val="0"/>
      <w:autoSpaceDN w:val="0"/>
      <w:ind w:left="0" w:firstLine="0"/>
    </w:pPr>
    <w:rPr>
      <w:sz w:val="24"/>
      <w:szCs w:val="24"/>
    </w:rPr>
  </w:style>
  <w:style w:type="character" w:customStyle="1" w:styleId="a4">
    <w:name w:val="Печатная машинка"/>
    <w:rsid w:val="001E3226"/>
    <w:rPr>
      <w:rFonts w:ascii="Times New Roman" w:hAnsi="Times New Roman" w:cs="Times New Roman"/>
      <w:color w:val="000000"/>
      <w:sz w:val="28"/>
      <w:szCs w:val="28"/>
    </w:rPr>
  </w:style>
  <w:style w:type="paragraph" w:styleId="31">
    <w:name w:val="Body Text Indent 3"/>
    <w:basedOn w:val="a0"/>
    <w:rsid w:val="001E3226"/>
    <w:pPr>
      <w:autoSpaceDE w:val="0"/>
      <w:autoSpaceDN w:val="0"/>
      <w:ind w:firstLine="708"/>
      <w:jc w:val="both"/>
    </w:pPr>
    <w:rPr>
      <w:sz w:val="28"/>
      <w:szCs w:val="28"/>
    </w:rPr>
  </w:style>
  <w:style w:type="paragraph" w:styleId="20">
    <w:name w:val="Body Text 2"/>
    <w:basedOn w:val="a0"/>
    <w:rsid w:val="001E3226"/>
    <w:pPr>
      <w:autoSpaceDE w:val="0"/>
      <w:autoSpaceDN w:val="0"/>
      <w:jc w:val="center"/>
    </w:pPr>
    <w:rPr>
      <w:sz w:val="24"/>
      <w:szCs w:val="24"/>
    </w:rPr>
  </w:style>
  <w:style w:type="paragraph" w:styleId="a5">
    <w:name w:val="Body Text"/>
    <w:basedOn w:val="a0"/>
    <w:rsid w:val="001E3226"/>
    <w:pPr>
      <w:autoSpaceDE w:val="0"/>
      <w:autoSpaceDN w:val="0"/>
      <w:jc w:val="center"/>
    </w:pPr>
    <w:rPr>
      <w:b/>
      <w:bCs/>
      <w:color w:val="FF0000"/>
      <w:sz w:val="28"/>
      <w:szCs w:val="28"/>
    </w:rPr>
  </w:style>
  <w:style w:type="paragraph" w:styleId="HTML">
    <w:name w:val="HTML Preformatted"/>
    <w:basedOn w:val="a0"/>
    <w:rsid w:val="001E32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</w:pPr>
    <w:rPr>
      <w:color w:val="000000"/>
      <w:sz w:val="21"/>
      <w:szCs w:val="21"/>
      <w:lang w:val="ru-RU"/>
    </w:rPr>
  </w:style>
  <w:style w:type="paragraph" w:styleId="a6">
    <w:name w:val="footer"/>
    <w:basedOn w:val="a0"/>
    <w:rsid w:val="001E3226"/>
    <w:pPr>
      <w:tabs>
        <w:tab w:val="center" w:pos="4153"/>
        <w:tab w:val="right" w:pos="8306"/>
      </w:tabs>
      <w:autoSpaceDE w:val="0"/>
      <w:autoSpaceDN w:val="0"/>
    </w:pPr>
    <w:rPr>
      <w:sz w:val="24"/>
      <w:szCs w:val="24"/>
      <w:lang w:val="ru-RU"/>
    </w:rPr>
  </w:style>
  <w:style w:type="paragraph" w:styleId="21">
    <w:name w:val="Body Text Indent 2"/>
    <w:basedOn w:val="a0"/>
    <w:rsid w:val="001E3226"/>
    <w:pPr>
      <w:autoSpaceDE w:val="0"/>
      <w:autoSpaceDN w:val="0"/>
      <w:ind w:firstLine="720"/>
      <w:jc w:val="both"/>
    </w:pPr>
    <w:rPr>
      <w:b/>
      <w:bCs/>
      <w:sz w:val="28"/>
      <w:szCs w:val="28"/>
    </w:rPr>
  </w:style>
  <w:style w:type="paragraph" w:styleId="a7">
    <w:name w:val="header"/>
    <w:basedOn w:val="a0"/>
    <w:rsid w:val="001E3226"/>
    <w:pPr>
      <w:tabs>
        <w:tab w:val="center" w:pos="4819"/>
        <w:tab w:val="right" w:pos="9639"/>
      </w:tabs>
    </w:pPr>
  </w:style>
  <w:style w:type="table" w:styleId="a8">
    <w:name w:val="Table Grid"/>
    <w:basedOn w:val="a2"/>
    <w:uiPriority w:val="39"/>
    <w:rsid w:val="005F214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9">
    <w:name w:val="Номер страницы"/>
    <w:basedOn w:val="a6"/>
    <w:rsid w:val="005F2142"/>
    <w:rPr>
      <w:sz w:val="28"/>
    </w:rPr>
  </w:style>
  <w:style w:type="paragraph" w:styleId="aa">
    <w:name w:val="No Spacing"/>
    <w:uiPriority w:val="1"/>
    <w:qFormat/>
    <w:rsid w:val="007A304C"/>
    <w:rPr>
      <w:rFonts w:eastAsiaTheme="minorHAnsi" w:cstheme="minorBidi"/>
      <w:sz w:val="28"/>
      <w:szCs w:val="22"/>
      <w:lang w:val="ru-RU" w:eastAsia="en-US"/>
    </w:rPr>
  </w:style>
  <w:style w:type="paragraph" w:styleId="ab">
    <w:name w:val="Balloon Text"/>
    <w:basedOn w:val="a0"/>
    <w:link w:val="ac"/>
    <w:rsid w:val="007A304C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1"/>
    <w:link w:val="ab"/>
    <w:rsid w:val="007A304C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izotova\AppData\Roaming\Microsoft\Word\STARTUP\Z97_V41.DOT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Z97_V41</Template>
  <TotalTime>0</TotalTime>
  <Pages>1</Pages>
  <Words>177</Words>
  <Characters>1103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Elcom Ltd</Company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О.П.Дяченко</dc:creator>
  <cp:keywords/>
  <dc:description/>
  <cp:lastModifiedBy>Савенко Світлана Григорівна</cp:lastModifiedBy>
  <cp:revision>3</cp:revision>
  <cp:lastPrinted>2021-07-16T07:15:00Z</cp:lastPrinted>
  <dcterms:created xsi:type="dcterms:W3CDTF">2021-07-19T08:45:00Z</dcterms:created>
  <dcterms:modified xsi:type="dcterms:W3CDTF">2021-07-19T08:45:00Z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">
    <vt:i4>2554988</vt:i4>
  </property>
</Properties>
</file>