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F287E" w14:textId="77777777"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14:paraId="29B1341B" w14:textId="77777777" w:rsidR="008968CC" w:rsidRPr="00A14831" w:rsidRDefault="008968CC" w:rsidP="008968CC">
      <w:pPr>
        <w:jc w:val="both"/>
        <w:rPr>
          <w:rFonts w:cs="Times New Roman"/>
          <w:b/>
          <w:sz w:val="26"/>
          <w:szCs w:val="26"/>
        </w:rPr>
      </w:pPr>
      <w:bookmarkStart w:id="0" w:name="n1760"/>
      <w:bookmarkEnd w:id="0"/>
      <w:r w:rsidRPr="00A14831">
        <w:rPr>
          <w:rFonts w:cs="Times New Roman"/>
          <w:b/>
          <w:sz w:val="26"/>
          <w:szCs w:val="26"/>
        </w:rPr>
        <w:t>1. Суть проекту</w:t>
      </w:r>
    </w:p>
    <w:p w14:paraId="0E28AA7B" w14:textId="2BD4703F" w:rsidR="00151EA6" w:rsidRPr="00A14831" w:rsidRDefault="008968CC" w:rsidP="00EC5E1E">
      <w:pPr>
        <w:spacing w:after="150"/>
        <w:jc w:val="both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Проектом акта передбачено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встановлення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меж</w:t>
      </w:r>
      <w:r w:rsidR="00BC2051">
        <w:rPr>
          <w:rFonts w:eastAsia="Times New Roman" w:cs="Times New Roman"/>
          <w:color w:val="000000"/>
          <w:sz w:val="26"/>
          <w:szCs w:val="26"/>
          <w:lang w:eastAsia="uk-UA"/>
        </w:rPr>
        <w:t>і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міста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Рогатин </w:t>
      </w:r>
      <w:r w:rsidR="009307C4" w:rsidRPr="009307C4">
        <w:rPr>
          <w:rFonts w:eastAsia="Times New Roman" w:cs="Times New Roman"/>
          <w:color w:val="000000"/>
          <w:sz w:val="26"/>
          <w:szCs w:val="26"/>
          <w:lang w:eastAsia="uk-UA"/>
        </w:rPr>
        <w:t>Івано-Франківського</w:t>
      </w:r>
      <w:r w:rsidR="009307C4" w:rsidRPr="009307C4">
        <w:rPr>
          <w:rFonts w:eastAsia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району Івано-Франківської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області, що 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знаход</w:t>
      </w:r>
      <w:r w:rsidR="000227EA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итимуться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у віданні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Рогатинської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міської ради</w:t>
      </w:r>
      <w:r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та затвердити територію </w:t>
      </w:r>
      <w:bookmarkStart w:id="1" w:name="n1761"/>
      <w:bookmarkEnd w:id="1"/>
      <w:r w:rsidR="00151EA6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міста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Рогатин</w:t>
      </w:r>
      <w:r w:rsidR="000F3913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</w:t>
      </w:r>
      <w:r w:rsidR="009307C4" w:rsidRPr="009307C4">
        <w:rPr>
          <w:rFonts w:eastAsia="Times New Roman" w:cs="Times New Roman"/>
          <w:color w:val="000000"/>
          <w:sz w:val="26"/>
          <w:szCs w:val="26"/>
          <w:lang w:eastAsia="uk-UA"/>
        </w:rPr>
        <w:t>Івано-Франківського</w:t>
      </w:r>
      <w:r w:rsidR="009307C4" w:rsidRPr="009307C4">
        <w:rPr>
          <w:rFonts w:eastAsia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0F3913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району </w:t>
      </w:r>
      <w:r w:rsidR="00764C01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загальною площею </w:t>
      </w:r>
      <w:r w:rsidR="000C0463" w:rsidRPr="000227EA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="000227EA" w:rsidRPr="000227EA">
        <w:rPr>
          <w:bCs/>
          <w:sz w:val="26"/>
          <w:szCs w:val="26"/>
        </w:rPr>
        <w:t xml:space="preserve">1129,44 </w:t>
      </w:r>
      <w:r w:rsidR="000F3913" w:rsidRPr="000227EA">
        <w:rPr>
          <w:sz w:val="26"/>
          <w:szCs w:val="26"/>
        </w:rPr>
        <w:t xml:space="preserve"> </w:t>
      </w:r>
      <w:r w:rsidR="00764C01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гектара.</w:t>
      </w:r>
    </w:p>
    <w:p w14:paraId="4920ECC7" w14:textId="77777777"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21"/>
        <w:gridCol w:w="1850"/>
        <w:gridCol w:w="3095"/>
        <w:gridCol w:w="3117"/>
        <w:gridCol w:w="5385"/>
      </w:tblGrid>
      <w:tr w:rsidR="00D96413" w:rsidRPr="00A14831" w14:paraId="3B2B595A" w14:textId="77777777" w:rsidTr="00930A58">
        <w:trPr>
          <w:trHeight w:val="1739"/>
        </w:trPr>
        <w:tc>
          <w:tcPr>
            <w:tcW w:w="625" w:type="pct"/>
            <w:vMerge w:val="restart"/>
            <w:shd w:val="clear" w:color="auto" w:fill="auto"/>
            <w:hideMark/>
          </w:tcPr>
          <w:p w14:paraId="0F285BB2" w14:textId="77777777"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bookmarkStart w:id="2" w:name="n1762"/>
            <w:bookmarkEnd w:id="2"/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Заінтересована сторона</w:t>
            </w:r>
          </w:p>
        </w:tc>
        <w:tc>
          <w:tcPr>
            <w:tcW w:w="602" w:type="pct"/>
            <w:vMerge w:val="restart"/>
            <w:shd w:val="clear" w:color="auto" w:fill="auto"/>
            <w:hideMark/>
          </w:tcPr>
          <w:p w14:paraId="1A52877E" w14:textId="77777777"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Ключовий інтерес</w:t>
            </w:r>
          </w:p>
        </w:tc>
        <w:tc>
          <w:tcPr>
            <w:tcW w:w="2021" w:type="pct"/>
            <w:gridSpan w:val="2"/>
            <w:shd w:val="clear" w:color="auto" w:fill="auto"/>
            <w:hideMark/>
          </w:tcPr>
          <w:p w14:paraId="6B24BFB7" w14:textId="77777777" w:rsidR="008968CC" w:rsidRPr="00A14831" w:rsidRDefault="008968CC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52" w:type="pct"/>
            <w:shd w:val="clear" w:color="auto" w:fill="auto"/>
            <w:hideMark/>
          </w:tcPr>
          <w:p w14:paraId="7BDBD29A" w14:textId="77777777"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F55CD2" w:rsidRPr="00A14831" w14:paraId="648252FA" w14:textId="77777777" w:rsidTr="00930A58">
        <w:trPr>
          <w:trHeight w:val="711"/>
        </w:trPr>
        <w:tc>
          <w:tcPr>
            <w:tcW w:w="625" w:type="pct"/>
            <w:vMerge/>
            <w:shd w:val="clear" w:color="auto" w:fill="auto"/>
            <w:vAlign w:val="center"/>
            <w:hideMark/>
          </w:tcPr>
          <w:p w14:paraId="090FB1D5" w14:textId="77777777"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602" w:type="pct"/>
            <w:vMerge/>
            <w:shd w:val="clear" w:color="auto" w:fill="auto"/>
            <w:vAlign w:val="center"/>
            <w:hideMark/>
          </w:tcPr>
          <w:p w14:paraId="3A25ED94" w14:textId="77777777"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5C181F41" w14:textId="77777777"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короткостроковий вплив (до року)</w:t>
            </w:r>
          </w:p>
        </w:tc>
        <w:tc>
          <w:tcPr>
            <w:tcW w:w="1014" w:type="pct"/>
            <w:shd w:val="clear" w:color="auto" w:fill="auto"/>
            <w:hideMark/>
          </w:tcPr>
          <w:p w14:paraId="2473EE4F" w14:textId="77777777" w:rsidR="008968CC" w:rsidRPr="00A14831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середньостроковий вплив (більше року)</w:t>
            </w:r>
          </w:p>
        </w:tc>
        <w:tc>
          <w:tcPr>
            <w:tcW w:w="1752" w:type="pct"/>
            <w:shd w:val="clear" w:color="auto" w:fill="auto"/>
            <w:hideMark/>
          </w:tcPr>
          <w:p w14:paraId="0E8A238B" w14:textId="77777777"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  <w:tr w:rsidR="000F3913" w:rsidRPr="00A14831" w14:paraId="0BB63FF8" w14:textId="77777777" w:rsidTr="00930A58">
        <w:tc>
          <w:tcPr>
            <w:tcW w:w="625" w:type="pct"/>
            <w:shd w:val="clear" w:color="auto" w:fill="auto"/>
            <w:vAlign w:val="center"/>
          </w:tcPr>
          <w:p w14:paraId="76B62599" w14:textId="53123C8A" w:rsidR="000F3913" w:rsidRDefault="000F3913" w:rsidP="000F3913">
            <w:pPr>
              <w:ind w:firstLine="0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t xml:space="preserve">Жителі територіальної громади </w:t>
            </w:r>
            <w:r w:rsidR="00A24B5A" w:rsidRPr="00A14831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міста </w:t>
            </w:r>
            <w:r w:rsidR="00A24B5A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Рогатин </w:t>
            </w:r>
            <w:r w:rsidR="009307C4" w:rsidRPr="009307C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Івано-Франківського</w:t>
            </w:r>
            <w:r w:rsidR="009307C4" w:rsidRPr="009307C4">
              <w:rPr>
                <w:rFonts w:eastAsia="Times New Roman" w:cs="Times New Roman"/>
                <w:b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A24B5A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району Івано-Франківської</w:t>
            </w:r>
            <w:r w:rsidR="00A24B5A" w:rsidRPr="00EC5E1E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області</w:t>
            </w:r>
          </w:p>
          <w:p w14:paraId="44CD442F" w14:textId="77777777" w:rsidR="00BC2051" w:rsidRPr="00A14831" w:rsidRDefault="00BC2051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(7 868 осіб)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11BDA49B" w14:textId="77777777" w:rsidR="000F3913" w:rsidRPr="00A14831" w:rsidRDefault="000F3913" w:rsidP="000F391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 xml:space="preserve">Комфортні умови проживання </w:t>
            </w:r>
          </w:p>
          <w:p w14:paraId="33608682" w14:textId="77777777" w:rsidR="000F3913" w:rsidRPr="00A14831" w:rsidRDefault="000F3913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</w:tcPr>
          <w:p w14:paraId="1914E58C" w14:textId="77777777"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14:paraId="51B6E7CD" w14:textId="77777777" w:rsidR="000F3913" w:rsidRDefault="00A87C19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Встановлення меж міста</w:t>
            </w:r>
            <w:r w:rsidR="000F3913">
              <w:rPr>
                <w:sz w:val="26"/>
                <w:szCs w:val="26"/>
              </w:rPr>
              <w:t xml:space="preserve"> </w:t>
            </w:r>
            <w:r w:rsidR="00CD1E65">
              <w:rPr>
                <w:sz w:val="26"/>
                <w:szCs w:val="26"/>
              </w:rPr>
              <w:t>Рогатин</w:t>
            </w:r>
            <w:r w:rsidR="000F3913">
              <w:rPr>
                <w:sz w:val="26"/>
                <w:szCs w:val="26"/>
              </w:rPr>
              <w:t xml:space="preserve"> на</w:t>
            </w:r>
            <w:r w:rsidR="00D8034A">
              <w:rPr>
                <w:sz w:val="26"/>
                <w:szCs w:val="26"/>
              </w:rPr>
              <w:t xml:space="preserve"> позначці в</w:t>
            </w:r>
            <w:r w:rsidR="000F3913">
              <w:rPr>
                <w:sz w:val="26"/>
                <w:szCs w:val="26"/>
              </w:rPr>
              <w:t xml:space="preserve"> </w:t>
            </w:r>
            <w:r w:rsidR="00D8034A" w:rsidRPr="000227EA">
              <w:rPr>
                <w:bCs/>
                <w:sz w:val="26"/>
                <w:szCs w:val="26"/>
              </w:rPr>
              <w:t>1129,44</w:t>
            </w:r>
            <w:r w:rsidR="00D8034A">
              <w:rPr>
                <w:bCs/>
                <w:sz w:val="26"/>
                <w:szCs w:val="26"/>
              </w:rPr>
              <w:t xml:space="preserve"> </w:t>
            </w:r>
            <w:r w:rsidR="000F3913"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930A58">
              <w:rPr>
                <w:color w:val="000000"/>
                <w:sz w:val="26"/>
                <w:szCs w:val="26"/>
              </w:rPr>
              <w:t xml:space="preserve"> забезпечить:</w:t>
            </w:r>
          </w:p>
          <w:p w14:paraId="70E7894C" w14:textId="77777777" w:rsidR="00930A58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Вишуковування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необхідних територіальних ресурсів для розміщення різних варіантів і типів житлового будівництва в комплексі з об’єктами обслуговування, озеленення,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lastRenderedPageBreak/>
              <w:t xml:space="preserve">транспортного й інженерного </w:t>
            </w:r>
          </w:p>
          <w:p w14:paraId="7D8B230A" w14:textId="77777777"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забезпечення тощо</w:t>
            </w:r>
            <w:r w:rsidR="008B16FE"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;</w:t>
            </w:r>
          </w:p>
          <w:p w14:paraId="5DCC2F57" w14:textId="77777777"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Підвищення ефективності використання території і територіальних резерві для здійснення містобудівної діяльності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</w:p>
          <w:p w14:paraId="7D410E6B" w14:textId="77777777" w:rsidR="00D8748B" w:rsidRPr="00430240" w:rsidRDefault="00D8748B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014" w:type="pct"/>
            <w:shd w:val="clear" w:color="auto" w:fill="auto"/>
          </w:tcPr>
          <w:p w14:paraId="43D31BB4" w14:textId="77777777"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lastRenderedPageBreak/>
              <w:t>Позитивний</w:t>
            </w:r>
          </w:p>
          <w:p w14:paraId="14DA938C" w14:textId="77777777" w:rsidR="000F3913" w:rsidRDefault="00D8034A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Встановлення меж міста Рогатин на позначці в </w:t>
            </w:r>
            <w:r w:rsidRPr="000227EA">
              <w:rPr>
                <w:bCs/>
                <w:sz w:val="26"/>
                <w:szCs w:val="26"/>
              </w:rPr>
              <w:t>1129,44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930A58">
              <w:rPr>
                <w:color w:val="000000"/>
                <w:sz w:val="26"/>
                <w:szCs w:val="26"/>
              </w:rPr>
              <w:t xml:space="preserve"> забезпечить:</w:t>
            </w:r>
          </w:p>
          <w:p w14:paraId="205B1C75" w14:textId="77777777"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Вишуковування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необхідних територіальних ресурсів для розміщення різних варіантів і типів житлового будівництва в комплексі з об’єктами обслуговування, озеленення,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lastRenderedPageBreak/>
              <w:t>транспортного й інженерного забезпечення тощо.</w:t>
            </w:r>
          </w:p>
          <w:p w14:paraId="625F69A0" w14:textId="77777777"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Підвищення ефективності використання території і територіальних резерві для здійснення містобудівної діяльності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</w:p>
          <w:p w14:paraId="01641704" w14:textId="77777777" w:rsidR="00D8748B" w:rsidRPr="00430240" w:rsidRDefault="00D8748B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752" w:type="pct"/>
            <w:shd w:val="clear" w:color="auto" w:fill="auto"/>
          </w:tcPr>
          <w:p w14:paraId="77D3998A" w14:textId="77777777" w:rsidR="00F6559F" w:rsidRPr="00A14831" w:rsidRDefault="000F3913" w:rsidP="00D8748B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</w:rPr>
              <w:lastRenderedPageBreak/>
              <w:t xml:space="preserve">Проектом акта пропонується </w:t>
            </w:r>
            <w:r w:rsidR="002A7DBF">
              <w:rPr>
                <w:sz w:val="26"/>
                <w:szCs w:val="26"/>
              </w:rPr>
              <w:t xml:space="preserve">встановити </w:t>
            </w:r>
            <w:r>
              <w:rPr>
                <w:sz w:val="26"/>
                <w:szCs w:val="26"/>
              </w:rPr>
              <w:t xml:space="preserve">площу міста, а також юридично та фактично закріпити межу міста </w:t>
            </w:r>
            <w:r w:rsidR="002A7DBF">
              <w:rPr>
                <w:sz w:val="26"/>
                <w:szCs w:val="26"/>
              </w:rPr>
              <w:t>Рогатин</w:t>
            </w:r>
            <w:r>
              <w:rPr>
                <w:sz w:val="26"/>
                <w:szCs w:val="26"/>
              </w:rPr>
              <w:t xml:space="preserve">, що сприятиме </w:t>
            </w:r>
            <w:r w:rsidRPr="00A14831">
              <w:rPr>
                <w:sz w:val="26"/>
                <w:szCs w:val="26"/>
              </w:rPr>
              <w:t>створенню повноцінного життєвого середовища та сприятливих умов територіального розвитку міста</w:t>
            </w:r>
            <w:r>
              <w:rPr>
                <w:sz w:val="26"/>
                <w:szCs w:val="26"/>
              </w:rPr>
              <w:t xml:space="preserve"> та життєдіяльності міського населення</w:t>
            </w:r>
            <w:r w:rsidR="00D8748B">
              <w:rPr>
                <w:sz w:val="26"/>
                <w:szCs w:val="26"/>
              </w:rPr>
              <w:t xml:space="preserve">. </w:t>
            </w:r>
            <w:r w:rsidR="00980F98">
              <w:rPr>
                <w:sz w:val="26"/>
                <w:szCs w:val="26"/>
              </w:rPr>
              <w:t>Чітке  визначення територій віднесених до міста Рогатин с</w:t>
            </w:r>
            <w:r w:rsidR="00D8748B">
              <w:rPr>
                <w:color w:val="000000"/>
                <w:sz w:val="26"/>
                <w:szCs w:val="26"/>
              </w:rPr>
              <w:t>приятиме збільшенню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надходжен</w:t>
            </w:r>
            <w:r w:rsidR="00D8748B">
              <w:rPr>
                <w:color w:val="000000"/>
                <w:sz w:val="26"/>
                <w:szCs w:val="26"/>
              </w:rPr>
              <w:t>ь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 w:rsidR="00D8748B">
              <w:rPr>
                <w:color w:val="000000"/>
                <w:sz w:val="26"/>
                <w:szCs w:val="26"/>
              </w:rPr>
              <w:t>та інших податків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 w:rsidR="00D8748B">
              <w:rPr>
                <w:color w:val="000000"/>
                <w:sz w:val="26"/>
                <w:szCs w:val="26"/>
              </w:rPr>
              <w:t>ого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бюджет</w:t>
            </w:r>
            <w:r w:rsidR="00D8748B">
              <w:rPr>
                <w:color w:val="000000"/>
                <w:sz w:val="26"/>
                <w:szCs w:val="26"/>
              </w:rPr>
              <w:t>у, а також створить умови для покращення життєдіяльності міського населення.</w:t>
            </w:r>
            <w:r w:rsidR="00980F98">
              <w:rPr>
                <w:color w:val="000000"/>
                <w:sz w:val="26"/>
                <w:szCs w:val="26"/>
              </w:rPr>
              <w:t xml:space="preserve"> Зокрема за рахунок додаткових коштів буде </w:t>
            </w:r>
            <w:r w:rsidR="0061286E">
              <w:rPr>
                <w:color w:val="000000"/>
                <w:sz w:val="26"/>
                <w:szCs w:val="26"/>
              </w:rPr>
              <w:t xml:space="preserve">розвиватись міська </w:t>
            </w:r>
            <w:r w:rsidR="0061286E">
              <w:rPr>
                <w:color w:val="000000"/>
                <w:sz w:val="26"/>
                <w:szCs w:val="26"/>
              </w:rPr>
              <w:lastRenderedPageBreak/>
              <w:t xml:space="preserve">інфраструктура, окрім того, буде забезпечено комплексний і рівномірний розвиток житлових міської території, оскільки в межах міста не буде територій на які б не поширювались повноваження органів державної влади та місцевого самоврядування Рогатина внаслідок не чітко  визначеної межі міста. </w:t>
            </w:r>
          </w:p>
        </w:tc>
      </w:tr>
      <w:tr w:rsidR="000C0463" w:rsidRPr="00A14831" w14:paraId="7BDD1A07" w14:textId="77777777" w:rsidTr="00930A58">
        <w:trPr>
          <w:trHeight w:val="2140"/>
        </w:trPr>
        <w:tc>
          <w:tcPr>
            <w:tcW w:w="625" w:type="pct"/>
            <w:shd w:val="clear" w:color="auto" w:fill="auto"/>
            <w:vAlign w:val="center"/>
          </w:tcPr>
          <w:p w14:paraId="69C0BD45" w14:textId="31249DA9" w:rsidR="000C0463" w:rsidRDefault="000C0463" w:rsidP="000C0463">
            <w:pPr>
              <w:ind w:firstLine="0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lastRenderedPageBreak/>
              <w:t xml:space="preserve">Депутати міської ради, посадові особи органу місцевого самоврядування </w:t>
            </w:r>
            <w:r w:rsidR="004B79E0" w:rsidRPr="00A14831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міста </w:t>
            </w:r>
            <w:r w:rsidR="004B79E0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Рогатин </w:t>
            </w:r>
            <w:r w:rsidR="009307C4" w:rsidRPr="009307C4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Івано-Франківського</w:t>
            </w:r>
            <w:r w:rsidR="009307C4" w:rsidRPr="009307C4">
              <w:rPr>
                <w:rFonts w:eastAsia="Times New Roman" w:cs="Times New Roman"/>
                <w:b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4B79E0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району Івано-Франківської</w:t>
            </w:r>
            <w:r w:rsidR="004B79E0" w:rsidRPr="00EC5E1E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області</w:t>
            </w:r>
          </w:p>
          <w:p w14:paraId="2229F867" w14:textId="77777777" w:rsidR="00BC2051" w:rsidRPr="00A14831" w:rsidRDefault="00BC2051" w:rsidP="000C046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(</w:t>
            </w:r>
            <w:r w:rsidR="007D6C8D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від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26</w:t>
            </w:r>
            <w:r w:rsidR="007D6C8D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до 50 осіб)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3F2B5651" w14:textId="77777777" w:rsidR="000C0463" w:rsidRPr="00A14831" w:rsidRDefault="000C0463" w:rsidP="000C046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Упорядкування земельно-облікових даних на цих територіях; рівномірний розвиток територій; бути переобраними</w:t>
            </w:r>
          </w:p>
        </w:tc>
        <w:tc>
          <w:tcPr>
            <w:tcW w:w="1007" w:type="pct"/>
            <w:shd w:val="clear" w:color="auto" w:fill="auto"/>
          </w:tcPr>
          <w:p w14:paraId="7C9B4587" w14:textId="77777777"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14:paraId="6BC73FA8" w14:textId="77777777" w:rsidR="00CA4BCC" w:rsidRDefault="00CD1E65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Встановлення меж міста Рогатин</w:t>
            </w:r>
            <w:r w:rsidR="000F3913">
              <w:rPr>
                <w:sz w:val="26"/>
                <w:szCs w:val="26"/>
              </w:rPr>
              <w:t xml:space="preserve"> </w:t>
            </w:r>
            <w:r w:rsidR="00D8034A">
              <w:rPr>
                <w:sz w:val="26"/>
                <w:szCs w:val="26"/>
              </w:rPr>
              <w:t xml:space="preserve">на позначці в </w:t>
            </w:r>
            <w:r w:rsidR="00D8034A" w:rsidRPr="000227EA">
              <w:rPr>
                <w:bCs/>
                <w:sz w:val="26"/>
                <w:szCs w:val="26"/>
              </w:rPr>
              <w:t>1129,44</w:t>
            </w:r>
            <w:r w:rsidR="00D8034A">
              <w:rPr>
                <w:bCs/>
                <w:sz w:val="26"/>
                <w:szCs w:val="26"/>
              </w:rPr>
              <w:t xml:space="preserve"> </w:t>
            </w:r>
            <w:r w:rsidR="000C0463"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D8748B">
              <w:rPr>
                <w:color w:val="000000"/>
                <w:sz w:val="26"/>
                <w:szCs w:val="26"/>
              </w:rPr>
              <w:t xml:space="preserve"> </w:t>
            </w:r>
            <w:r w:rsidR="00930A58">
              <w:rPr>
                <w:color w:val="000000"/>
                <w:sz w:val="26"/>
                <w:szCs w:val="26"/>
              </w:rPr>
              <w:t>стане запорукою</w:t>
            </w:r>
            <w:r w:rsidR="00D8748B">
              <w:rPr>
                <w:color w:val="000000"/>
                <w:sz w:val="26"/>
                <w:szCs w:val="26"/>
              </w:rPr>
              <w:t>:</w:t>
            </w:r>
          </w:p>
          <w:p w14:paraId="55E1F45C" w14:textId="77777777" w:rsidR="00CA4BCC" w:rsidRDefault="00CA4BCC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Створення чи покращення ефективної транспортної та соціальної інфраструктури міста на встановлених територіях;</w:t>
            </w:r>
          </w:p>
          <w:p w14:paraId="58684FA7" w14:textId="77777777" w:rsidR="00CA4BCC" w:rsidRPr="00CA4BCC" w:rsidRDefault="00CA4BCC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Забезпечення чіткої регламентації інституційного підпорядкування міських територій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</w:p>
          <w:p w14:paraId="34C49887" w14:textId="77777777" w:rsidR="00CA4BCC" w:rsidRPr="00CA4BCC" w:rsidRDefault="00CA4BCC" w:rsidP="00CA4BCC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  <w:p w14:paraId="751C4B3B" w14:textId="77777777" w:rsidR="00CA4BCC" w:rsidRPr="00430240" w:rsidRDefault="00CA4BCC" w:rsidP="00CA4BCC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014" w:type="pct"/>
            <w:shd w:val="clear" w:color="auto" w:fill="auto"/>
          </w:tcPr>
          <w:p w14:paraId="597F0E9E" w14:textId="77777777"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14:paraId="7A60AAB9" w14:textId="77777777" w:rsidR="000C0463" w:rsidRPr="00430240" w:rsidRDefault="00F6559F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D8034A">
              <w:rPr>
                <w:color w:val="000000"/>
                <w:sz w:val="26"/>
                <w:szCs w:val="26"/>
              </w:rPr>
              <w:t>творить додаткові умови для розвитку міста</w:t>
            </w:r>
            <w:r>
              <w:rPr>
                <w:color w:val="000000"/>
                <w:sz w:val="26"/>
                <w:szCs w:val="26"/>
              </w:rPr>
              <w:t xml:space="preserve"> за рахунок розширення територіальної складової, відкриє можливість для створення нових інфраструктурних об’єктів, збільшить базу оподаткування та обсяг бюджетних надходжень від плати за землю.</w:t>
            </w:r>
          </w:p>
        </w:tc>
        <w:tc>
          <w:tcPr>
            <w:tcW w:w="1752" w:type="pct"/>
            <w:shd w:val="clear" w:color="auto" w:fill="auto"/>
          </w:tcPr>
          <w:p w14:paraId="6982678D" w14:textId="77777777" w:rsidR="000C0463" w:rsidRPr="0053297A" w:rsidRDefault="000C0463" w:rsidP="000C046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Встановлення межі міста </w:t>
            </w:r>
            <w:r w:rsidR="002A7DBF">
              <w:rPr>
                <w:rFonts w:eastAsia="Times New Roman" w:cs="Times New Roman"/>
                <w:sz w:val="26"/>
                <w:szCs w:val="26"/>
                <w:lang w:eastAsia="uk-UA"/>
              </w:rPr>
              <w:t>Рогатин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дозволить наблизитись до вирішення основних задач соціально-економічного розвитку міста, що передбачається генеральним планом</w:t>
            </w:r>
            <w:r w:rsidR="00CA4BCC" w:rsidRPr="00CA4BCC">
              <w:rPr>
                <w:rFonts w:eastAsia="Times New Roman" w:cs="Times New Roman"/>
                <w:sz w:val="26"/>
                <w:szCs w:val="26"/>
                <w:lang w:val="ru-RU" w:eastAsia="uk-UA"/>
              </w:rPr>
              <w:t xml:space="preserve">. </w:t>
            </w:r>
            <w:proofErr w:type="spellStart"/>
            <w:r w:rsidR="006A0103">
              <w:rPr>
                <w:rFonts w:eastAsia="Times New Roman" w:cs="Times New Roman"/>
                <w:sz w:val="26"/>
                <w:szCs w:val="26"/>
                <w:lang w:val="ru-RU" w:eastAsia="uk-UA"/>
              </w:rPr>
              <w:t>З</w:t>
            </w:r>
            <w:r w:rsidR="00015D64">
              <w:rPr>
                <w:rFonts w:eastAsia="Times New Roman" w:cs="Times New Roman"/>
                <w:sz w:val="26"/>
                <w:szCs w:val="26"/>
                <w:lang w:val="ru-RU" w:eastAsia="uk-UA"/>
              </w:rPr>
              <w:t>авдяки</w:t>
            </w:r>
            <w:proofErr w:type="spellEnd"/>
            <w:r w:rsidR="006A0103">
              <w:rPr>
                <w:rFonts w:eastAsia="Times New Roman" w:cs="Times New Roman"/>
                <w:sz w:val="26"/>
                <w:szCs w:val="26"/>
                <w:lang w:val="ru-RU" w:eastAsia="uk-UA"/>
              </w:rPr>
              <w:t xml:space="preserve"> р</w:t>
            </w:r>
            <w:proofErr w:type="spellStart"/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>еалізаці</w:t>
            </w:r>
            <w:r w:rsidR="00015D64">
              <w:rPr>
                <w:rFonts w:eastAsia="Times New Roman" w:cs="Times New Roman"/>
                <w:sz w:val="26"/>
                <w:szCs w:val="26"/>
                <w:lang w:eastAsia="uk-UA"/>
              </w:rPr>
              <w:t>ї</w:t>
            </w:r>
            <w:proofErr w:type="spellEnd"/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даного проекту акту розшири</w:t>
            </w:r>
            <w:r w:rsidR="006A0103">
              <w:rPr>
                <w:rFonts w:eastAsia="Times New Roman" w:cs="Times New Roman"/>
                <w:sz w:val="26"/>
                <w:szCs w:val="26"/>
                <w:lang w:eastAsia="uk-UA"/>
              </w:rPr>
              <w:t>ться</w:t>
            </w:r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</w:t>
            </w:r>
            <w:r w:rsidR="00CA4BCC">
              <w:rPr>
                <w:color w:val="000000"/>
                <w:sz w:val="26"/>
                <w:szCs w:val="26"/>
              </w:rPr>
              <w:t>баз</w:t>
            </w:r>
            <w:r w:rsidR="006A0103">
              <w:rPr>
                <w:color w:val="000000"/>
                <w:sz w:val="26"/>
                <w:szCs w:val="26"/>
              </w:rPr>
              <w:t>а</w:t>
            </w:r>
            <w:r w:rsidR="00CA4BCC">
              <w:rPr>
                <w:color w:val="000000"/>
                <w:sz w:val="26"/>
                <w:szCs w:val="26"/>
              </w:rPr>
              <w:t xml:space="preserve"> оподаткування, що сприятиме </w:t>
            </w:r>
            <w:r w:rsidR="00CA4BCC" w:rsidRPr="00430240">
              <w:rPr>
                <w:color w:val="000000"/>
                <w:sz w:val="26"/>
                <w:szCs w:val="26"/>
              </w:rPr>
              <w:t>додатков</w:t>
            </w:r>
            <w:r w:rsidR="00CA4BCC">
              <w:rPr>
                <w:color w:val="000000"/>
                <w:sz w:val="26"/>
                <w:szCs w:val="26"/>
              </w:rPr>
              <w:t>им</w:t>
            </w:r>
            <w:r w:rsidR="00CA4BCC"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 w:rsidR="00CA4BCC">
              <w:rPr>
                <w:color w:val="000000"/>
                <w:sz w:val="26"/>
                <w:szCs w:val="26"/>
              </w:rPr>
              <w:t>м до місцевого бюджету</w:t>
            </w:r>
            <w:r w:rsidR="00CA4BCC"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 w:rsidR="00CA4BCC">
              <w:rPr>
                <w:color w:val="000000"/>
                <w:sz w:val="26"/>
                <w:szCs w:val="26"/>
              </w:rPr>
              <w:t>та інших податків</w:t>
            </w:r>
            <w:r w:rsidR="00237D46">
              <w:rPr>
                <w:color w:val="000000"/>
                <w:sz w:val="26"/>
                <w:szCs w:val="26"/>
              </w:rPr>
              <w:t>.</w:t>
            </w:r>
            <w:r w:rsidR="00930A58">
              <w:rPr>
                <w:color w:val="000000"/>
                <w:sz w:val="26"/>
                <w:szCs w:val="26"/>
              </w:rPr>
              <w:t xml:space="preserve"> Окрім того, з реалізацією даного проекту акту повноваження конкретних органів державної влади та місцевого самоврядування будуть поширюватись на чітко визначені території, що </w:t>
            </w:r>
            <w:r w:rsidR="0053297A">
              <w:rPr>
                <w:color w:val="000000"/>
                <w:sz w:val="26"/>
                <w:szCs w:val="26"/>
              </w:rPr>
              <w:t>дозволить забезпечити рівномірний та комплексний розвиток територій, оскільки території із спірною компетенцією будуть відсутні.</w:t>
            </w:r>
          </w:p>
          <w:p w14:paraId="4ACB7F3D" w14:textId="77777777" w:rsidR="000C0463" w:rsidRPr="00CA4BCC" w:rsidRDefault="000C0463" w:rsidP="00CA4BCC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</w:tbl>
    <w:p w14:paraId="6C3C7AB2" w14:textId="77777777"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987E9D">
      <w:headerReference w:type="default" r:id="rId8"/>
      <w:pgSz w:w="16838" w:h="11906" w:orient="landscape"/>
      <w:pgMar w:top="709" w:right="678" w:bottom="426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55F4B" w14:textId="77777777" w:rsidR="00E469EE" w:rsidRDefault="00E469EE" w:rsidP="00F04E2E">
      <w:r>
        <w:separator/>
      </w:r>
    </w:p>
  </w:endnote>
  <w:endnote w:type="continuationSeparator" w:id="0">
    <w:p w14:paraId="6D228CF7" w14:textId="77777777" w:rsidR="00E469EE" w:rsidRDefault="00E469EE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B9E5C4" w14:textId="77777777" w:rsidR="00E469EE" w:rsidRDefault="00E469EE" w:rsidP="00F04E2E">
      <w:r>
        <w:separator/>
      </w:r>
    </w:p>
  </w:footnote>
  <w:footnote w:type="continuationSeparator" w:id="0">
    <w:p w14:paraId="04BED23E" w14:textId="77777777" w:rsidR="00E469EE" w:rsidRDefault="00E469EE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6B164" w14:textId="77777777"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0C6D73"/>
    <w:multiLevelType w:val="hybridMultilevel"/>
    <w:tmpl w:val="3BFCA002"/>
    <w:lvl w:ilvl="0" w:tplc="8E62CB9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E84"/>
    <w:rsid w:val="00015D64"/>
    <w:rsid w:val="000227EA"/>
    <w:rsid w:val="00032A23"/>
    <w:rsid w:val="00086DFA"/>
    <w:rsid w:val="00096258"/>
    <w:rsid w:val="000B50A2"/>
    <w:rsid w:val="000C0463"/>
    <w:rsid w:val="000F3913"/>
    <w:rsid w:val="00124647"/>
    <w:rsid w:val="00135A4F"/>
    <w:rsid w:val="00151EA6"/>
    <w:rsid w:val="001535A6"/>
    <w:rsid w:val="001A4A4E"/>
    <w:rsid w:val="001D429E"/>
    <w:rsid w:val="001E2A05"/>
    <w:rsid w:val="00237D46"/>
    <w:rsid w:val="002A7ACE"/>
    <w:rsid w:val="002A7DBF"/>
    <w:rsid w:val="002B19C2"/>
    <w:rsid w:val="00327607"/>
    <w:rsid w:val="0038371E"/>
    <w:rsid w:val="003954A4"/>
    <w:rsid w:val="00421573"/>
    <w:rsid w:val="00430240"/>
    <w:rsid w:val="00431A78"/>
    <w:rsid w:val="0046625C"/>
    <w:rsid w:val="004920B0"/>
    <w:rsid w:val="004B79E0"/>
    <w:rsid w:val="004D2696"/>
    <w:rsid w:val="00504B26"/>
    <w:rsid w:val="0053297A"/>
    <w:rsid w:val="00535BCD"/>
    <w:rsid w:val="00537D4D"/>
    <w:rsid w:val="00573223"/>
    <w:rsid w:val="00586744"/>
    <w:rsid w:val="005A0A5D"/>
    <w:rsid w:val="005D54D7"/>
    <w:rsid w:val="0061286E"/>
    <w:rsid w:val="00627B0B"/>
    <w:rsid w:val="0063248B"/>
    <w:rsid w:val="006A0103"/>
    <w:rsid w:val="006C712D"/>
    <w:rsid w:val="00755170"/>
    <w:rsid w:val="00764C01"/>
    <w:rsid w:val="00773346"/>
    <w:rsid w:val="00795C86"/>
    <w:rsid w:val="007A0E84"/>
    <w:rsid w:val="007C7659"/>
    <w:rsid w:val="007D6C8D"/>
    <w:rsid w:val="008633A7"/>
    <w:rsid w:val="00885188"/>
    <w:rsid w:val="008968CC"/>
    <w:rsid w:val="008A5DE1"/>
    <w:rsid w:val="008B16FE"/>
    <w:rsid w:val="0092166D"/>
    <w:rsid w:val="009307C4"/>
    <w:rsid w:val="00930A58"/>
    <w:rsid w:val="00980F98"/>
    <w:rsid w:val="00987E9D"/>
    <w:rsid w:val="009B68F4"/>
    <w:rsid w:val="00A074ED"/>
    <w:rsid w:val="00A14831"/>
    <w:rsid w:val="00A24B5A"/>
    <w:rsid w:val="00A4124B"/>
    <w:rsid w:val="00A87C19"/>
    <w:rsid w:val="00AB2DFD"/>
    <w:rsid w:val="00AF26F1"/>
    <w:rsid w:val="00B15221"/>
    <w:rsid w:val="00B22172"/>
    <w:rsid w:val="00B51F5D"/>
    <w:rsid w:val="00B9360B"/>
    <w:rsid w:val="00BC1054"/>
    <w:rsid w:val="00BC2051"/>
    <w:rsid w:val="00C12A78"/>
    <w:rsid w:val="00C50FCE"/>
    <w:rsid w:val="00C60AC3"/>
    <w:rsid w:val="00C82DF6"/>
    <w:rsid w:val="00CA4BCC"/>
    <w:rsid w:val="00CD1E65"/>
    <w:rsid w:val="00CF6BA3"/>
    <w:rsid w:val="00CF7385"/>
    <w:rsid w:val="00D52608"/>
    <w:rsid w:val="00D8034A"/>
    <w:rsid w:val="00D8748B"/>
    <w:rsid w:val="00D96413"/>
    <w:rsid w:val="00DE633C"/>
    <w:rsid w:val="00E16854"/>
    <w:rsid w:val="00E469EE"/>
    <w:rsid w:val="00E96B0A"/>
    <w:rsid w:val="00EC1263"/>
    <w:rsid w:val="00EC5E1E"/>
    <w:rsid w:val="00F04E2E"/>
    <w:rsid w:val="00F14587"/>
    <w:rsid w:val="00F3171A"/>
    <w:rsid w:val="00F55CD2"/>
    <w:rsid w:val="00F6559F"/>
    <w:rsid w:val="00F7137D"/>
    <w:rsid w:val="00F74257"/>
    <w:rsid w:val="00F83830"/>
    <w:rsid w:val="00F9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F22D0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  <w:style w:type="paragraph" w:styleId="a9">
    <w:name w:val="List Paragraph"/>
    <w:basedOn w:val="a"/>
    <w:uiPriority w:val="34"/>
    <w:qFormat/>
    <w:rsid w:val="00F71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F5802-B74E-436D-B530-9F011D94F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2554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Усенко Вадим Анатолійович</cp:lastModifiedBy>
  <cp:revision>80</cp:revision>
  <cp:lastPrinted>2019-07-23T13:45:00Z</cp:lastPrinted>
  <dcterms:created xsi:type="dcterms:W3CDTF">2018-09-18T12:19:00Z</dcterms:created>
  <dcterms:modified xsi:type="dcterms:W3CDTF">2020-10-06T12:36:00Z</dcterms:modified>
</cp:coreProperties>
</file>