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004D9D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FA59F5" w:rsidRPr="00FA59F5" w:rsidRDefault="00FA59F5" w:rsidP="00FA59F5">
      <w:pPr>
        <w:ind w:right="566" w:firstLine="708"/>
        <w:jc w:val="both"/>
        <w:rPr>
          <w:rFonts w:ascii="Times New Roman" w:hAnsi="Times New Roman"/>
          <w:sz w:val="28"/>
          <w:szCs w:val="28"/>
        </w:rPr>
      </w:pPr>
      <w:r w:rsidRPr="00FA59F5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Верховної Ради України проєкт Закону Україн</w:t>
      </w:r>
      <w:r w:rsidR="00E61E22">
        <w:rPr>
          <w:rFonts w:ascii="Times New Roman" w:hAnsi="Times New Roman"/>
          <w:sz w:val="28"/>
          <w:szCs w:val="28"/>
        </w:rPr>
        <w:t xml:space="preserve">и «Про </w:t>
      </w:r>
      <w:r w:rsidR="00E61E22">
        <w:rPr>
          <w:rFonts w:ascii="Times New Roman" w:hAnsi="Times New Roman"/>
          <w:sz w:val="28"/>
          <w:szCs w:val="28"/>
          <w:lang w:val="uk-UA"/>
        </w:rPr>
        <w:t>дерадянізацію законодавства України»</w:t>
      </w:r>
      <w:r w:rsidRPr="00FA59F5">
        <w:rPr>
          <w:rFonts w:ascii="Times New Roman" w:hAnsi="Times New Roman"/>
          <w:sz w:val="28"/>
          <w:szCs w:val="28"/>
        </w:rPr>
        <w:t>.</w:t>
      </w:r>
    </w:p>
    <w:p w:rsidR="00FA59F5" w:rsidRPr="00FA59F5" w:rsidRDefault="00FA59F5" w:rsidP="00FA59F5">
      <w:pPr>
        <w:ind w:right="566" w:firstLine="708"/>
        <w:jc w:val="both"/>
        <w:rPr>
          <w:rFonts w:ascii="Times New Roman" w:hAnsi="Times New Roman"/>
          <w:sz w:val="28"/>
          <w:szCs w:val="28"/>
        </w:rPr>
      </w:pPr>
      <w:r w:rsidRPr="00FA59F5">
        <w:rPr>
          <w:rFonts w:ascii="Times New Roman" w:hAnsi="Times New Roman"/>
          <w:sz w:val="28"/>
          <w:szCs w:val="28"/>
        </w:rPr>
        <w:t>Доповідати проєкт Закону України «</w:t>
      </w:r>
      <w:r w:rsidR="00E61E22">
        <w:rPr>
          <w:rFonts w:ascii="Times New Roman" w:hAnsi="Times New Roman"/>
          <w:sz w:val="28"/>
          <w:szCs w:val="28"/>
        </w:rPr>
        <w:t xml:space="preserve">Про </w:t>
      </w:r>
      <w:r w:rsidR="00E61E22">
        <w:rPr>
          <w:rFonts w:ascii="Times New Roman" w:hAnsi="Times New Roman"/>
          <w:sz w:val="28"/>
          <w:szCs w:val="28"/>
          <w:lang w:val="uk-UA"/>
        </w:rPr>
        <w:t>дерадянізацію законодавства України</w:t>
      </w:r>
      <w:r w:rsidRPr="00FA59F5">
        <w:rPr>
          <w:rFonts w:ascii="Times New Roman" w:hAnsi="Times New Roman"/>
          <w:sz w:val="28"/>
          <w:szCs w:val="28"/>
        </w:rPr>
        <w:t>» на пленарному засіданні Верховної Ради України буде народний депутат України Стефанчук Р.О.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AD1561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>Проє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1E22">
        <w:rPr>
          <w:rFonts w:ascii="Times New Roman" w:hAnsi="Times New Roman"/>
          <w:sz w:val="28"/>
          <w:szCs w:val="28"/>
          <w:lang w:val="uk-UA"/>
        </w:rPr>
        <w:t>України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– на </w:t>
      </w:r>
      <w:r w:rsidR="00B10356">
        <w:rPr>
          <w:rFonts w:ascii="Times New Roman" w:hAnsi="Times New Roman"/>
          <w:sz w:val="28"/>
          <w:szCs w:val="28"/>
        </w:rPr>
        <w:t>9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</w:t>
      </w:r>
      <w:r w:rsidRPr="00004D9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</w:t>
      </w:r>
      <w:r w:rsidR="00B10356">
        <w:rPr>
          <w:rFonts w:ascii="Times New Roman" w:hAnsi="Times New Roman"/>
          <w:color w:val="000000" w:themeColor="text1"/>
          <w:sz w:val="28"/>
          <w:szCs w:val="28"/>
          <w:lang w:val="uk-UA"/>
        </w:rPr>
        <w:t>5</w:t>
      </w:r>
      <w:r w:rsidRPr="00004D9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арк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61E22" w:rsidRDefault="00823669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– на 163</w:t>
      </w:r>
      <w:r w:rsidR="00E61E22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FA59F5" w:rsidRDefault="00FA59F5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Проєкт Постанови Верховної Ради України – на 1 арк.</w:t>
      </w:r>
    </w:p>
    <w:p w:rsidR="00D90698" w:rsidRDefault="00D90698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№ 1 – на 70 арк.</w:t>
      </w:r>
    </w:p>
    <w:p w:rsidR="00D90698" w:rsidRPr="00FA59F5" w:rsidRDefault="00D90698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№ 2 – на 19 арк.</w:t>
      </w:r>
    </w:p>
    <w:p w:rsidR="00B564F2" w:rsidRPr="00FA59F5" w:rsidRDefault="00B564F2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>Електронний варіант зазначених матеріалів.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FA59F5" w:rsidTr="00BD3A7F">
        <w:trPr>
          <w:trHeight w:val="70"/>
        </w:trPr>
        <w:tc>
          <w:tcPr>
            <w:tcW w:w="4814" w:type="dxa"/>
          </w:tcPr>
          <w:p w:rsidR="00B564F2" w:rsidRPr="00FA59F5" w:rsidRDefault="00B564F2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815" w:type="dxa"/>
          </w:tcPr>
          <w:p w:rsidR="00B564F2" w:rsidRPr="00FA59F5" w:rsidRDefault="001B6948" w:rsidP="00BD3A7F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A59F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Р.О. Стефанчук</w:t>
            </w: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C41A1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D32" w:rsidRDefault="002E7D32" w:rsidP="005E306B">
      <w:pPr>
        <w:spacing w:after="0" w:line="240" w:lineRule="auto"/>
      </w:pPr>
      <w:r>
        <w:separator/>
      </w:r>
    </w:p>
  </w:endnote>
  <w:endnote w:type="continuationSeparator" w:id="0">
    <w:p w:rsidR="002E7D32" w:rsidRDefault="002E7D3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D32" w:rsidRDefault="002E7D32" w:rsidP="005E306B">
      <w:pPr>
        <w:spacing w:after="0" w:line="240" w:lineRule="auto"/>
      </w:pPr>
      <w:r>
        <w:separator/>
      </w:r>
    </w:p>
  </w:footnote>
  <w:footnote w:type="continuationSeparator" w:id="0">
    <w:p w:rsidR="002E7D32" w:rsidRDefault="002E7D3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D9D"/>
    <w:rsid w:val="000130AD"/>
    <w:rsid w:val="000163C3"/>
    <w:rsid w:val="000B21FA"/>
    <w:rsid w:val="000F1586"/>
    <w:rsid w:val="00141617"/>
    <w:rsid w:val="0019108F"/>
    <w:rsid w:val="001966F0"/>
    <w:rsid w:val="001B6948"/>
    <w:rsid w:val="001D3C24"/>
    <w:rsid w:val="00235CD7"/>
    <w:rsid w:val="002A5D4C"/>
    <w:rsid w:val="002D0561"/>
    <w:rsid w:val="002D15D7"/>
    <w:rsid w:val="002E0A18"/>
    <w:rsid w:val="002E31BF"/>
    <w:rsid w:val="002E44DA"/>
    <w:rsid w:val="002E7D32"/>
    <w:rsid w:val="002F3D15"/>
    <w:rsid w:val="002F5AB9"/>
    <w:rsid w:val="00344FE9"/>
    <w:rsid w:val="003D1CBA"/>
    <w:rsid w:val="00451750"/>
    <w:rsid w:val="00484AA1"/>
    <w:rsid w:val="004E4F5C"/>
    <w:rsid w:val="004F7B8A"/>
    <w:rsid w:val="0050620F"/>
    <w:rsid w:val="0055005A"/>
    <w:rsid w:val="005A4728"/>
    <w:rsid w:val="005E306B"/>
    <w:rsid w:val="005F20B5"/>
    <w:rsid w:val="00620992"/>
    <w:rsid w:val="0066623D"/>
    <w:rsid w:val="006A1B2F"/>
    <w:rsid w:val="006A6A4F"/>
    <w:rsid w:val="006F10E8"/>
    <w:rsid w:val="00713E93"/>
    <w:rsid w:val="0073224C"/>
    <w:rsid w:val="007978F8"/>
    <w:rsid w:val="007A0F78"/>
    <w:rsid w:val="007F53B3"/>
    <w:rsid w:val="00823669"/>
    <w:rsid w:val="00877429"/>
    <w:rsid w:val="00927D74"/>
    <w:rsid w:val="00945B68"/>
    <w:rsid w:val="009533B4"/>
    <w:rsid w:val="00957D31"/>
    <w:rsid w:val="009A720A"/>
    <w:rsid w:val="009C0581"/>
    <w:rsid w:val="009C7137"/>
    <w:rsid w:val="00A00059"/>
    <w:rsid w:val="00A20239"/>
    <w:rsid w:val="00A75952"/>
    <w:rsid w:val="00A833C8"/>
    <w:rsid w:val="00AC5AFD"/>
    <w:rsid w:val="00AD1561"/>
    <w:rsid w:val="00AD7F82"/>
    <w:rsid w:val="00AF2BFD"/>
    <w:rsid w:val="00B10356"/>
    <w:rsid w:val="00B564F2"/>
    <w:rsid w:val="00BD0801"/>
    <w:rsid w:val="00BF1E95"/>
    <w:rsid w:val="00C11FB6"/>
    <w:rsid w:val="00C27AE9"/>
    <w:rsid w:val="00C32968"/>
    <w:rsid w:val="00C41A11"/>
    <w:rsid w:val="00C96DFB"/>
    <w:rsid w:val="00CC39A1"/>
    <w:rsid w:val="00CD4A38"/>
    <w:rsid w:val="00CE3E1B"/>
    <w:rsid w:val="00CE6A4B"/>
    <w:rsid w:val="00D20959"/>
    <w:rsid w:val="00D242C2"/>
    <w:rsid w:val="00D57E1B"/>
    <w:rsid w:val="00D90698"/>
    <w:rsid w:val="00D929D7"/>
    <w:rsid w:val="00E61E22"/>
    <w:rsid w:val="00EE1F6B"/>
    <w:rsid w:val="00F55423"/>
    <w:rsid w:val="00F91DD3"/>
    <w:rsid w:val="00FA59F5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D8C41-36CA-44B7-904A-29B9E2BB2E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F8A6D9-C53D-4492-87DA-E234B41DB8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D668CA-E474-49F0-BF93-562FB2090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959945-F414-48A4-B483-B977ACE3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2020-10-29T13:47:00Z</dcterms:created>
  <dcterms:modified xsi:type="dcterms:W3CDTF">2020-10-29T13:47:00Z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