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045F6" w:rsidRDefault="004D0DF5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14:paraId="00000002" w14:textId="77777777" w:rsidR="001045F6" w:rsidRDefault="004D0DF5">
      <w:pPr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народними депутатами України</w:t>
      </w:r>
    </w:p>
    <w:p w14:paraId="00000003" w14:textId="77777777" w:rsidR="001045F6" w:rsidRDefault="001045F6">
      <w:pPr>
        <w:rPr>
          <w:sz w:val="28"/>
          <w:szCs w:val="28"/>
        </w:rPr>
      </w:pPr>
      <w:bookmarkStart w:id="1" w:name="_heading=h.gjdgxs" w:colFirst="0" w:colLast="0"/>
      <w:bookmarkEnd w:id="1"/>
    </w:p>
    <w:p w14:paraId="1E377110" w14:textId="77777777" w:rsidR="00DE513E" w:rsidRDefault="00DE513E" w:rsidP="00DE513E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О.В. Ковальчуком</w:t>
      </w:r>
    </w:p>
    <w:p w14:paraId="4FF9465B" w14:textId="77777777" w:rsidR="00DE513E" w:rsidRDefault="00DE513E" w:rsidP="00DE513E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Д.О. Гетманцевим</w:t>
      </w:r>
    </w:p>
    <w:p w14:paraId="290CFF34" w14:textId="77777777" w:rsidR="00DE513E" w:rsidRPr="001B0AF4" w:rsidRDefault="00DE513E" w:rsidP="00DE513E">
      <w:pPr>
        <w:ind w:firstLine="709"/>
        <w:jc w:val="right"/>
        <w:rPr>
          <w:sz w:val="28"/>
          <w:szCs w:val="28"/>
        </w:rPr>
      </w:pPr>
      <w:r w:rsidRPr="001B0AF4">
        <w:rPr>
          <w:sz w:val="28"/>
          <w:szCs w:val="28"/>
        </w:rPr>
        <w:t>Д.Д. Кисилевськи</w:t>
      </w:r>
      <w:r>
        <w:rPr>
          <w:sz w:val="28"/>
          <w:szCs w:val="28"/>
        </w:rPr>
        <w:t>м</w:t>
      </w:r>
      <w:r w:rsidRPr="001B0AF4">
        <w:rPr>
          <w:sz w:val="28"/>
          <w:szCs w:val="28"/>
        </w:rPr>
        <w:t xml:space="preserve"> </w:t>
      </w:r>
    </w:p>
    <w:p w14:paraId="72A7482D" w14:textId="77777777" w:rsidR="00DE513E" w:rsidRPr="001B0AF4" w:rsidRDefault="00DE513E" w:rsidP="00DE513E">
      <w:pPr>
        <w:ind w:firstLine="709"/>
        <w:jc w:val="right"/>
        <w:rPr>
          <w:sz w:val="28"/>
          <w:szCs w:val="28"/>
        </w:rPr>
      </w:pPr>
      <w:r w:rsidRPr="001B0AF4">
        <w:rPr>
          <w:sz w:val="28"/>
          <w:szCs w:val="28"/>
        </w:rPr>
        <w:t>Д.А. Наталух</w:t>
      </w:r>
      <w:r>
        <w:rPr>
          <w:sz w:val="28"/>
          <w:szCs w:val="28"/>
        </w:rPr>
        <w:t>ою</w:t>
      </w:r>
    </w:p>
    <w:p w14:paraId="1688E1D5" w14:textId="77777777" w:rsidR="00DE513E" w:rsidRDefault="00DE513E" w:rsidP="00DE513E">
      <w:pPr>
        <w:ind w:firstLine="709"/>
        <w:jc w:val="right"/>
        <w:rPr>
          <w:sz w:val="28"/>
          <w:szCs w:val="28"/>
        </w:rPr>
      </w:pPr>
      <w:r w:rsidRPr="001B0AF4">
        <w:rPr>
          <w:sz w:val="28"/>
          <w:szCs w:val="28"/>
        </w:rPr>
        <w:t>Р.А. Підлас</w:t>
      </w:r>
      <w:r>
        <w:rPr>
          <w:sz w:val="28"/>
          <w:szCs w:val="28"/>
        </w:rPr>
        <w:t>ою</w:t>
      </w:r>
    </w:p>
    <w:p w14:paraId="00000009" w14:textId="77777777" w:rsidR="001045F6" w:rsidRDefault="001045F6">
      <w:pPr>
        <w:rPr>
          <w:sz w:val="28"/>
          <w:szCs w:val="28"/>
        </w:rPr>
      </w:pPr>
    </w:p>
    <w:p w14:paraId="0000000A" w14:textId="77777777" w:rsidR="001045F6" w:rsidRDefault="004D0DF5">
      <w:pPr>
        <w:jc w:val="right"/>
        <w:rPr>
          <w:sz w:val="28"/>
          <w:szCs w:val="28"/>
        </w:rPr>
      </w:pPr>
      <w:r>
        <w:rPr>
          <w:sz w:val="28"/>
          <w:szCs w:val="28"/>
        </w:rPr>
        <w:t>та іншими народними депутатами</w:t>
      </w:r>
    </w:p>
    <w:p w14:paraId="0000000B" w14:textId="77777777" w:rsidR="001045F6" w:rsidRDefault="001045F6">
      <w:pPr>
        <w:jc w:val="right"/>
        <w:rPr>
          <w:sz w:val="28"/>
          <w:szCs w:val="28"/>
        </w:rPr>
      </w:pPr>
    </w:p>
    <w:p w14:paraId="0000000C" w14:textId="77777777" w:rsidR="001045F6" w:rsidRDefault="001045F6">
      <w:pPr>
        <w:jc w:val="right"/>
        <w:rPr>
          <w:sz w:val="28"/>
          <w:szCs w:val="28"/>
        </w:rPr>
      </w:pPr>
    </w:p>
    <w:p w14:paraId="0000000D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E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Митного кодексу України </w:t>
      </w:r>
    </w:p>
    <w:p w14:paraId="0000000F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(щодо торговельного захисту)</w:t>
      </w:r>
    </w:p>
    <w:p w14:paraId="00000010" w14:textId="77777777" w:rsidR="001045F6" w:rsidRDefault="001045F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11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Верховна Рада України п о с т а н о в л я є:</w:t>
      </w:r>
    </w:p>
    <w:p w14:paraId="00000012" w14:textId="11057E59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I.</w:t>
      </w:r>
      <w:r>
        <w:rPr>
          <w:color w:val="000000"/>
          <w:sz w:val="28"/>
          <w:szCs w:val="28"/>
        </w:rPr>
        <w:tab/>
        <w:t>Внести до Митного кодексу України (Відомості Верховної Ради України, 2012 р., №№  44 – 48, ст. 552</w:t>
      </w:r>
      <w:r w:rsidR="00C6215D">
        <w:rPr>
          <w:color w:val="000000"/>
          <w:sz w:val="28"/>
          <w:szCs w:val="28"/>
        </w:rPr>
        <w:t>, із наступними зміни</w:t>
      </w:r>
      <w:r>
        <w:rPr>
          <w:color w:val="000000"/>
          <w:sz w:val="28"/>
          <w:szCs w:val="28"/>
        </w:rPr>
        <w:t>) такі зміни:</w:t>
      </w:r>
    </w:p>
    <w:p w14:paraId="00000014" w14:textId="5EA9E710" w:rsidR="001045F6" w:rsidRPr="00C6215D" w:rsidRDefault="00C6215D" w:rsidP="00C621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D0DF5">
        <w:rPr>
          <w:sz w:val="28"/>
          <w:szCs w:val="28"/>
        </w:rPr>
        <w:t>п</w:t>
      </w:r>
      <w:r w:rsidR="004D0DF5">
        <w:rPr>
          <w:color w:val="000000"/>
          <w:sz w:val="28"/>
          <w:szCs w:val="28"/>
        </w:rPr>
        <w:t>ункт</w:t>
      </w:r>
      <w:r>
        <w:rPr>
          <w:color w:val="000000"/>
          <w:sz w:val="28"/>
          <w:szCs w:val="28"/>
        </w:rPr>
        <w:t>і</w:t>
      </w:r>
      <w:r w:rsidR="004D0D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</w:t>
      </w:r>
      <w:r w:rsidR="004D0DF5">
        <w:rPr>
          <w:color w:val="000000"/>
          <w:sz w:val="28"/>
          <w:szCs w:val="28"/>
        </w:rPr>
        <w:t xml:space="preserve"> частини третьої статті</w:t>
      </w:r>
      <w:r>
        <w:rPr>
          <w:color w:val="000000"/>
          <w:sz w:val="28"/>
          <w:szCs w:val="28"/>
        </w:rPr>
        <w:t xml:space="preserve"> </w:t>
      </w:r>
      <w:r w:rsidR="00B00758">
        <w:rPr>
          <w:color w:val="000000"/>
          <w:sz w:val="28"/>
          <w:szCs w:val="28"/>
        </w:rPr>
        <w:t xml:space="preserve">44 </w:t>
      </w:r>
      <w:r>
        <w:rPr>
          <w:color w:val="000000"/>
          <w:sz w:val="28"/>
          <w:szCs w:val="28"/>
        </w:rPr>
        <w:t>слова та знаки “</w:t>
      </w:r>
      <w:r>
        <w:rPr>
          <w:sz w:val="28"/>
          <w:szCs w:val="28"/>
        </w:rPr>
        <w:t xml:space="preserve">законами України </w:t>
      </w:r>
      <w:r w:rsidRPr="00C6215D">
        <w:rPr>
          <w:sz w:val="28"/>
          <w:szCs w:val="28"/>
        </w:rPr>
        <w:t>“Про захист національного товаровиробника від демпінгового імпорту”, “Про захист національного товаровиробника від субсидованого імпорту”, “Про застосування спеціальних заходів щодо імпорту в Україну”, “Про зовнішньоекономічну діяльність”</w:t>
      </w:r>
      <w:r>
        <w:rPr>
          <w:color w:val="000000"/>
          <w:sz w:val="28"/>
          <w:szCs w:val="28"/>
        </w:rPr>
        <w:t xml:space="preserve">” замінити словами та знаками </w:t>
      </w:r>
      <w:r w:rsidR="004D0DF5" w:rsidRPr="00C6215D">
        <w:rPr>
          <w:color w:val="000000"/>
          <w:sz w:val="28"/>
          <w:szCs w:val="28"/>
        </w:rPr>
        <w:t>“законами України “Про захист від демпінгового імпорту”, “Про захист від субсидованого імпорту”, “Про захисні заходи”, “Про зовнішньоекономічну діяльність””</w:t>
      </w:r>
      <w:r w:rsidR="004D0DF5" w:rsidRPr="00C6215D">
        <w:rPr>
          <w:sz w:val="28"/>
          <w:szCs w:val="28"/>
        </w:rPr>
        <w:t>;</w:t>
      </w:r>
    </w:p>
    <w:p w14:paraId="00000015" w14:textId="77777777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>ч</w:t>
      </w:r>
      <w:r>
        <w:rPr>
          <w:color w:val="000000"/>
          <w:sz w:val="28"/>
          <w:szCs w:val="28"/>
        </w:rPr>
        <w:t>астин</w:t>
      </w:r>
      <w:r>
        <w:rPr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трет</w:t>
      </w:r>
      <w:r>
        <w:rPr>
          <w:sz w:val="28"/>
          <w:szCs w:val="28"/>
        </w:rPr>
        <w:t>ій</w:t>
      </w:r>
      <w:r>
        <w:rPr>
          <w:color w:val="000000"/>
          <w:sz w:val="28"/>
          <w:szCs w:val="28"/>
        </w:rPr>
        <w:t xml:space="preserve"> статті 48 </w:t>
      </w:r>
      <w:r>
        <w:rPr>
          <w:sz w:val="28"/>
          <w:szCs w:val="28"/>
        </w:rPr>
        <w:t>слово “спеціальне” замінити словом “захисне”;</w:t>
      </w:r>
    </w:p>
    <w:p w14:paraId="00000016" w14:textId="77777777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>
        <w:rPr>
          <w:color w:val="000000"/>
          <w:sz w:val="28"/>
          <w:szCs w:val="28"/>
        </w:rPr>
        <w:t>астину четверту статті 155 викласти в такій редакції:</w:t>
      </w:r>
    </w:p>
    <w:p w14:paraId="5C011504" w14:textId="77777777" w:rsidR="00EE6AC6" w:rsidRPr="00EE6AC6" w:rsidRDefault="004D0DF5" w:rsidP="00EE6AC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 w:rsidR="00EE6AC6" w:rsidRPr="00EE6AC6">
        <w:rPr>
          <w:sz w:val="28"/>
          <w:szCs w:val="28"/>
        </w:rPr>
        <w:t>4. Реалізація на митній території України продуктів переробки, виготовлених з товарів, власником яких є підприємство-резидент, якому митним органом надано дозвіл на їх переробку, здійснюється після поміщення зазначеним підприємством таких продуктів переробки в митний режим імпорту зі сплатою митних платежів, якими відповідно до законів України оподатковуються товари під час ввезення на митну територію України в режимі імпорту, за винятком сплати особливих видів мита на продукти переробки походженням з України, визначеного відповідно до розділу ІІ цього Кодексу.</w:t>
      </w:r>
    </w:p>
    <w:p w14:paraId="00000018" w14:textId="3090230E" w:rsidR="001045F6" w:rsidRDefault="00EE6AC6" w:rsidP="00EE6AC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 w:rsidRPr="00EE6AC6">
        <w:rPr>
          <w:sz w:val="28"/>
          <w:szCs w:val="28"/>
        </w:rPr>
        <w:lastRenderedPageBreak/>
        <w:t>До продуктів переробки, вказаних в абзаці першому цієї частини, застосовуються встановлені відповідно до закону заходи нетарифного регулювання зовнішньоекономічної діяльності.</w:t>
      </w:r>
      <w:r w:rsidR="004D0DF5">
        <w:rPr>
          <w:color w:val="000000"/>
          <w:sz w:val="28"/>
          <w:szCs w:val="28"/>
        </w:rPr>
        <w:t>”</w:t>
      </w:r>
      <w:r w:rsidR="00C6215D">
        <w:rPr>
          <w:color w:val="000000"/>
          <w:sz w:val="28"/>
          <w:szCs w:val="28"/>
        </w:rPr>
        <w:t>;</w:t>
      </w:r>
    </w:p>
    <w:p w14:paraId="0000001A" w14:textId="0F1CFEBB" w:rsidR="001045F6" w:rsidRDefault="00B00758" w:rsidP="00B007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 w:rsidR="004D0DF5">
        <w:rPr>
          <w:sz w:val="28"/>
          <w:szCs w:val="28"/>
        </w:rPr>
        <w:t>ч</w:t>
      </w:r>
      <w:r w:rsidR="004D0DF5">
        <w:rPr>
          <w:color w:val="000000"/>
          <w:sz w:val="28"/>
          <w:szCs w:val="28"/>
        </w:rPr>
        <w:t>астин</w:t>
      </w:r>
      <w:r>
        <w:rPr>
          <w:color w:val="000000"/>
          <w:sz w:val="28"/>
          <w:szCs w:val="28"/>
        </w:rPr>
        <w:t>і</w:t>
      </w:r>
      <w:r w:rsidR="004D0DF5">
        <w:rPr>
          <w:color w:val="000000"/>
          <w:sz w:val="28"/>
          <w:szCs w:val="28"/>
        </w:rPr>
        <w:t xml:space="preserve"> перш</w:t>
      </w:r>
      <w:r>
        <w:rPr>
          <w:color w:val="000000"/>
          <w:sz w:val="28"/>
          <w:szCs w:val="28"/>
        </w:rPr>
        <w:t>ій</w:t>
      </w:r>
      <w:r w:rsidR="004D0DF5">
        <w:rPr>
          <w:color w:val="000000"/>
          <w:sz w:val="28"/>
          <w:szCs w:val="28"/>
        </w:rPr>
        <w:t xml:space="preserve"> статті 270 </w:t>
      </w:r>
      <w:r>
        <w:rPr>
          <w:color w:val="000000"/>
          <w:sz w:val="28"/>
          <w:szCs w:val="28"/>
        </w:rPr>
        <w:t>слова та знаки “</w:t>
      </w:r>
      <w:r>
        <w:rPr>
          <w:sz w:val="28"/>
          <w:szCs w:val="28"/>
        </w:rPr>
        <w:t xml:space="preserve">законами України </w:t>
      </w:r>
      <w:r w:rsidRPr="00C6215D">
        <w:rPr>
          <w:sz w:val="28"/>
          <w:szCs w:val="28"/>
        </w:rPr>
        <w:t>“Про захист національного товаровиробника від демпінгового імпорту”, “Про захист національного товаровиробника від субсидованого імпорту”, “Про застосування спеціальних заходів щодо імпорту в Україну”, “Про зовнішньоекономічну діяльність”</w:t>
      </w:r>
      <w:r>
        <w:rPr>
          <w:color w:val="000000"/>
          <w:sz w:val="28"/>
          <w:szCs w:val="28"/>
        </w:rPr>
        <w:t xml:space="preserve">” замінити словами та знаками </w:t>
      </w:r>
      <w:r w:rsidRPr="00C6215D">
        <w:rPr>
          <w:color w:val="000000"/>
          <w:sz w:val="28"/>
          <w:szCs w:val="28"/>
        </w:rPr>
        <w:t>“законами України “Про захист від демпінгового імпорту”, “Про захист від субсидованого імпорту”, “Про захисні заходи”, “Про зовнішньоекономічну діяльність””</w:t>
      </w:r>
      <w:r w:rsidRPr="00C6215D">
        <w:rPr>
          <w:sz w:val="28"/>
          <w:szCs w:val="28"/>
        </w:rPr>
        <w:t>;</w:t>
      </w:r>
    </w:p>
    <w:p w14:paraId="0000001B" w14:textId="24063DFF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пункті 4 частини другої статті 271 слово “спеціальне” замінити словом “захисне”</w:t>
      </w:r>
      <w:r w:rsidR="00C6215D">
        <w:rPr>
          <w:color w:val="000000"/>
          <w:sz w:val="28"/>
          <w:szCs w:val="28"/>
        </w:rPr>
        <w:t>;</w:t>
      </w:r>
    </w:p>
    <w:p w14:paraId="0000001C" w14:textId="77777777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статті 275: </w:t>
      </w:r>
    </w:p>
    <w:p w14:paraId="1166C38B" w14:textId="77777777" w:rsidR="00B00758" w:rsidRDefault="004D0DF5" w:rsidP="00B00758">
      <w:pPr>
        <w:pStyle w:val="af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0" w:firstLine="567"/>
        <w:jc w:val="both"/>
        <w:rPr>
          <w:color w:val="000000"/>
          <w:sz w:val="28"/>
          <w:szCs w:val="28"/>
        </w:rPr>
      </w:pPr>
      <w:r w:rsidRPr="00B00758">
        <w:rPr>
          <w:color w:val="000000"/>
          <w:sz w:val="28"/>
          <w:szCs w:val="28"/>
        </w:rPr>
        <w:t xml:space="preserve">у пункті </w:t>
      </w:r>
      <w:r w:rsidRPr="00B00758">
        <w:rPr>
          <w:sz w:val="28"/>
          <w:szCs w:val="28"/>
        </w:rPr>
        <w:t>1</w:t>
      </w:r>
      <w:r w:rsidRPr="00B00758">
        <w:rPr>
          <w:color w:val="000000"/>
          <w:sz w:val="28"/>
          <w:szCs w:val="28"/>
        </w:rPr>
        <w:t xml:space="preserve"> частини першої слов</w:t>
      </w:r>
      <w:r w:rsidR="00B00758" w:rsidRPr="00B00758">
        <w:rPr>
          <w:color w:val="000000"/>
          <w:sz w:val="28"/>
          <w:szCs w:val="28"/>
        </w:rPr>
        <w:t>о</w:t>
      </w:r>
      <w:r w:rsidRPr="00B00758">
        <w:rPr>
          <w:color w:val="000000"/>
          <w:sz w:val="28"/>
          <w:szCs w:val="28"/>
        </w:rPr>
        <w:t xml:space="preserve"> “спеціальне” замінити слов</w:t>
      </w:r>
      <w:r w:rsidR="00B00758" w:rsidRPr="00B00758">
        <w:rPr>
          <w:color w:val="000000"/>
          <w:sz w:val="28"/>
          <w:szCs w:val="28"/>
        </w:rPr>
        <w:t>ом</w:t>
      </w:r>
      <w:r w:rsidRPr="00B00758">
        <w:rPr>
          <w:color w:val="000000"/>
          <w:sz w:val="28"/>
          <w:szCs w:val="28"/>
        </w:rPr>
        <w:t xml:space="preserve"> “захисне”;</w:t>
      </w:r>
    </w:p>
    <w:p w14:paraId="0000001E" w14:textId="4C6D1FB8" w:rsidR="001045F6" w:rsidRPr="00B00758" w:rsidRDefault="004D0DF5" w:rsidP="00B00758">
      <w:pPr>
        <w:pStyle w:val="af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0" w:firstLine="567"/>
        <w:jc w:val="both"/>
        <w:rPr>
          <w:color w:val="000000"/>
          <w:sz w:val="28"/>
          <w:szCs w:val="28"/>
        </w:rPr>
      </w:pPr>
      <w:r w:rsidRPr="00B00758">
        <w:rPr>
          <w:color w:val="000000"/>
          <w:sz w:val="28"/>
          <w:szCs w:val="28"/>
        </w:rPr>
        <w:t>частини третю викласти в такій редакції:</w:t>
      </w:r>
    </w:p>
    <w:p w14:paraId="0000001F" w14:textId="77777777" w:rsidR="001045F6" w:rsidRDefault="004D0DF5" w:rsidP="00B00758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>
        <w:rPr>
          <w:sz w:val="28"/>
          <w:szCs w:val="28"/>
        </w:rPr>
        <w:t>3. Захисне мито встановлюється відповідно до законів України “Про захисні заходи” та “Про зовнішньоекономічну діяльність”.”;</w:t>
      </w:r>
    </w:p>
    <w:p w14:paraId="00000020" w14:textId="77777777" w:rsidR="001045F6" w:rsidRPr="00B00758" w:rsidRDefault="004D0DF5" w:rsidP="00B00758">
      <w:pPr>
        <w:pStyle w:val="af3"/>
        <w:numPr>
          <w:ilvl w:val="0"/>
          <w:numId w:val="2"/>
        </w:numPr>
        <w:spacing w:before="120" w:after="120" w:line="276" w:lineRule="auto"/>
        <w:ind w:left="0" w:firstLine="567"/>
        <w:jc w:val="both"/>
        <w:rPr>
          <w:sz w:val="28"/>
          <w:szCs w:val="28"/>
        </w:rPr>
      </w:pPr>
      <w:r w:rsidRPr="00B00758">
        <w:rPr>
          <w:sz w:val="28"/>
          <w:szCs w:val="28"/>
        </w:rPr>
        <w:t>частини четверту викласти в такій редакції:</w:t>
      </w:r>
    </w:p>
    <w:p w14:paraId="00000021" w14:textId="77777777" w:rsidR="001045F6" w:rsidRDefault="004D0DF5" w:rsidP="00B00758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“4. Антидемпінгове мито встановлюється відповідно до Закону України “Про захист від демпінгового імпорту”.”;</w:t>
      </w:r>
    </w:p>
    <w:p w14:paraId="00000022" w14:textId="77777777" w:rsidR="001045F6" w:rsidRPr="00B00758" w:rsidRDefault="004D0DF5" w:rsidP="00B00758">
      <w:pPr>
        <w:pStyle w:val="af3"/>
        <w:numPr>
          <w:ilvl w:val="0"/>
          <w:numId w:val="2"/>
        </w:numPr>
        <w:spacing w:before="120" w:after="120" w:line="276" w:lineRule="auto"/>
        <w:ind w:left="0" w:firstLine="567"/>
        <w:jc w:val="both"/>
        <w:rPr>
          <w:sz w:val="28"/>
          <w:szCs w:val="28"/>
        </w:rPr>
      </w:pPr>
      <w:r w:rsidRPr="00B00758">
        <w:rPr>
          <w:sz w:val="28"/>
          <w:szCs w:val="28"/>
        </w:rPr>
        <w:t>частини п'яту викласти в такій редакції:</w:t>
      </w:r>
    </w:p>
    <w:p w14:paraId="00000023" w14:textId="77777777" w:rsidR="001045F6" w:rsidRDefault="004D0DF5" w:rsidP="00B00758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“5. Компенсаційне мито встановлюється відповідно до Закону України “Про захист від субсидованого імпорту”.</w:t>
      </w:r>
      <w:r>
        <w:rPr>
          <w:color w:val="000000"/>
          <w:sz w:val="28"/>
          <w:szCs w:val="28"/>
        </w:rPr>
        <w:t>”;</w:t>
      </w:r>
    </w:p>
    <w:p w14:paraId="00000024" w14:textId="77777777" w:rsidR="001045F6" w:rsidRPr="00B00758" w:rsidRDefault="004D0DF5" w:rsidP="00B00758">
      <w:pPr>
        <w:pStyle w:val="af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0" w:firstLine="567"/>
        <w:jc w:val="both"/>
        <w:rPr>
          <w:color w:val="000000"/>
          <w:sz w:val="28"/>
          <w:szCs w:val="28"/>
        </w:rPr>
      </w:pPr>
      <w:r w:rsidRPr="00B00758">
        <w:rPr>
          <w:color w:val="000000"/>
          <w:sz w:val="28"/>
          <w:szCs w:val="28"/>
        </w:rPr>
        <w:t xml:space="preserve">після частини шостої доповнити новою частиною сьомою </w:t>
      </w:r>
      <w:r w:rsidRPr="00B00758">
        <w:rPr>
          <w:sz w:val="28"/>
          <w:szCs w:val="28"/>
        </w:rPr>
        <w:t>такого змісту</w:t>
      </w:r>
      <w:r w:rsidRPr="00B00758">
        <w:rPr>
          <w:color w:val="000000"/>
          <w:sz w:val="28"/>
          <w:szCs w:val="28"/>
        </w:rPr>
        <w:t>:</w:t>
      </w:r>
    </w:p>
    <w:p w14:paraId="00000025" w14:textId="6EF3C4F8" w:rsidR="001045F6" w:rsidRDefault="004D0DF5" w:rsidP="00B00758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 w:rsidR="00EE6AC6" w:rsidRPr="00EE6AC6">
        <w:rPr>
          <w:sz w:val="28"/>
          <w:szCs w:val="28"/>
        </w:rPr>
        <w:t>7. Особливі види мита не справляються при ввезенні товарів походженням з України, визначеного відповідно до розділу ІІ цього Кодексу або міжнародних договорів України, згода на обов’язковість яких надана Верховною Радою України.</w:t>
      </w:r>
      <w:r>
        <w:rPr>
          <w:color w:val="000000"/>
          <w:sz w:val="28"/>
          <w:szCs w:val="28"/>
        </w:rPr>
        <w:t>”</w:t>
      </w:r>
      <w:r w:rsidR="00B00758">
        <w:rPr>
          <w:color w:val="000000"/>
          <w:sz w:val="28"/>
          <w:szCs w:val="28"/>
        </w:rPr>
        <w:t>;</w:t>
      </w:r>
    </w:p>
    <w:p w14:paraId="00000026" w14:textId="77777777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ч</w:t>
      </w:r>
      <w:r>
        <w:rPr>
          <w:color w:val="000000"/>
          <w:sz w:val="28"/>
          <w:szCs w:val="28"/>
        </w:rPr>
        <w:t>астину дев’яту статті 280 викласти в такій редакції:</w:t>
      </w:r>
    </w:p>
    <w:p w14:paraId="00000027" w14:textId="337F5A3F" w:rsidR="001045F6" w:rsidRPr="00EE6AC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 w:rsidRPr="00EE6AC6">
        <w:rPr>
          <w:color w:val="000000"/>
          <w:sz w:val="28"/>
          <w:szCs w:val="28"/>
        </w:rPr>
        <w:t>“</w:t>
      </w:r>
      <w:r w:rsidR="00EE6AC6" w:rsidRPr="00EE6AC6">
        <w:rPr>
          <w:sz w:val="28"/>
          <w:szCs w:val="28"/>
        </w:rPr>
        <w:t xml:space="preserve">9. Особливі види мита нараховуються за ставками, встановленими рішеннями Міжвідомчої комісії з міжнародної торгівлі про застосування антидемпінгових, компенсаційних або захисних заходів, відповідно до законів </w:t>
      </w:r>
      <w:r w:rsidR="00EE6AC6" w:rsidRPr="00EE6AC6">
        <w:rPr>
          <w:sz w:val="28"/>
          <w:szCs w:val="28"/>
        </w:rPr>
        <w:lastRenderedPageBreak/>
        <w:t>України “Про захист від демпінгового імпорту”, “Про захист від субсидованого імпорту”, “Про захисні заходи”, “Про зовнішньоекономічну діяльність”, а також Кабінетом Міністрів України відповідно Закону України “Про зовнішньоекономічну діяльність”.</w:t>
      </w:r>
      <w:r w:rsidRPr="00EE6AC6">
        <w:rPr>
          <w:color w:val="000000"/>
          <w:sz w:val="28"/>
          <w:szCs w:val="28"/>
        </w:rPr>
        <w:t>”</w:t>
      </w:r>
      <w:r w:rsidRPr="00EE6AC6">
        <w:rPr>
          <w:sz w:val="28"/>
          <w:szCs w:val="28"/>
        </w:rPr>
        <w:t>;</w:t>
      </w:r>
    </w:p>
    <w:p w14:paraId="00000028" w14:textId="77777777" w:rsidR="001045F6" w:rsidRDefault="004D0DF5" w:rsidP="00FC51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статті 281:</w:t>
      </w:r>
    </w:p>
    <w:p w14:paraId="00000029" w14:textId="77777777" w:rsidR="001045F6" w:rsidRPr="00FC51DA" w:rsidRDefault="004D0DF5" w:rsidP="00FC51DA">
      <w:pPr>
        <w:pStyle w:val="af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0" w:firstLine="567"/>
        <w:jc w:val="both"/>
        <w:rPr>
          <w:color w:val="000000"/>
          <w:sz w:val="28"/>
          <w:szCs w:val="28"/>
        </w:rPr>
      </w:pPr>
      <w:r w:rsidRPr="00FC51DA">
        <w:rPr>
          <w:color w:val="000000"/>
          <w:sz w:val="28"/>
          <w:szCs w:val="28"/>
        </w:rPr>
        <w:t>частину другу доповнити новим абзацом такого змісту:</w:t>
      </w:r>
    </w:p>
    <w:p w14:paraId="0000002A" w14:textId="112F63FC" w:rsidR="001045F6" w:rsidRDefault="004D0DF5" w:rsidP="00FC51DA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 w:rsidR="00EE6AC6" w:rsidRPr="00EE6AC6">
        <w:rPr>
          <w:sz w:val="28"/>
          <w:szCs w:val="28"/>
        </w:rPr>
        <w:t>Захисні та захисні тарифні квоти, передбачені законами України “Про зовнішньоекономічну діяльність” та “Про захисні заходи”, встановлюються на підставі рішення Міжвідомчої комісії з міжнародної торгівлі за результатами захисного розслідування.</w:t>
      </w:r>
      <w:r>
        <w:rPr>
          <w:color w:val="000000"/>
          <w:sz w:val="28"/>
          <w:szCs w:val="28"/>
        </w:rPr>
        <w:t>”;</w:t>
      </w:r>
    </w:p>
    <w:p w14:paraId="0000002B" w14:textId="77777777" w:rsidR="001045F6" w:rsidRPr="00FC51DA" w:rsidRDefault="004D0DF5" w:rsidP="00FC51DA">
      <w:pPr>
        <w:pStyle w:val="af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0" w:firstLine="567"/>
        <w:jc w:val="both"/>
        <w:rPr>
          <w:color w:val="000000"/>
          <w:sz w:val="28"/>
          <w:szCs w:val="28"/>
        </w:rPr>
      </w:pPr>
      <w:r w:rsidRPr="00FC51DA">
        <w:rPr>
          <w:color w:val="000000"/>
          <w:sz w:val="28"/>
          <w:szCs w:val="28"/>
        </w:rPr>
        <w:t>у частині п’ятій слов</w:t>
      </w:r>
      <w:r w:rsidRPr="00FC51DA">
        <w:rPr>
          <w:sz w:val="28"/>
          <w:szCs w:val="28"/>
        </w:rPr>
        <w:t>о</w:t>
      </w:r>
      <w:r w:rsidRPr="00FC51DA">
        <w:rPr>
          <w:color w:val="000000"/>
          <w:sz w:val="28"/>
          <w:szCs w:val="28"/>
        </w:rPr>
        <w:t xml:space="preserve"> “спеціальних” замінити слов</w:t>
      </w:r>
      <w:r w:rsidRPr="00FC51DA">
        <w:rPr>
          <w:sz w:val="28"/>
          <w:szCs w:val="28"/>
        </w:rPr>
        <w:t>ом</w:t>
      </w:r>
      <w:r w:rsidRPr="00FC51DA">
        <w:rPr>
          <w:color w:val="000000"/>
          <w:sz w:val="28"/>
          <w:szCs w:val="28"/>
        </w:rPr>
        <w:t xml:space="preserve"> “захисних”</w:t>
      </w:r>
      <w:r w:rsidRPr="00FC51DA">
        <w:rPr>
          <w:sz w:val="28"/>
          <w:szCs w:val="28"/>
        </w:rPr>
        <w:t>;</w:t>
      </w:r>
    </w:p>
    <w:p w14:paraId="4B37699A" w14:textId="77777777" w:rsidR="00FC51DA" w:rsidRDefault="004D0DF5" w:rsidP="00FC51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ч</w:t>
      </w:r>
      <w:r>
        <w:rPr>
          <w:color w:val="000000"/>
          <w:sz w:val="28"/>
          <w:szCs w:val="28"/>
        </w:rPr>
        <w:t xml:space="preserve">астину шосту статті 307 після слів та цифр </w:t>
      </w:r>
      <w:r>
        <w:rPr>
          <w:sz w:val="28"/>
          <w:szCs w:val="28"/>
        </w:rPr>
        <w:t>“</w:t>
      </w:r>
      <w:r>
        <w:rPr>
          <w:color w:val="000000"/>
          <w:sz w:val="28"/>
          <w:szCs w:val="28"/>
        </w:rPr>
        <w:t>згідно з главами 8 і 20 цього Кодексу” доповнити словами та знаками “, а також визначених законами України “Про захист від демпінгового імпорту”, “Про захист від субсидованого імпорту”, “Про захисні заходи”.”</w:t>
      </w:r>
      <w:r>
        <w:rPr>
          <w:sz w:val="28"/>
          <w:szCs w:val="28"/>
        </w:rPr>
        <w:t>;</w:t>
      </w:r>
    </w:p>
    <w:p w14:paraId="0000002D" w14:textId="04CD18A7" w:rsidR="001045F6" w:rsidRPr="00FC51DA" w:rsidRDefault="004D0DF5" w:rsidP="00FC51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FC51DA">
        <w:rPr>
          <w:color w:val="000000"/>
          <w:sz w:val="28"/>
          <w:szCs w:val="28"/>
        </w:rPr>
        <w:t>статт</w:t>
      </w:r>
      <w:r w:rsidRPr="00FC51DA">
        <w:rPr>
          <w:sz w:val="28"/>
          <w:szCs w:val="28"/>
        </w:rPr>
        <w:t>ю</w:t>
      </w:r>
      <w:r w:rsidRPr="00FC51DA">
        <w:rPr>
          <w:color w:val="000000"/>
          <w:sz w:val="28"/>
          <w:szCs w:val="28"/>
        </w:rPr>
        <w:t xml:space="preserve"> 313</w:t>
      </w:r>
      <w:r w:rsidRPr="00FC51DA">
        <w:rPr>
          <w:sz w:val="28"/>
          <w:szCs w:val="28"/>
        </w:rPr>
        <w:t xml:space="preserve"> </w:t>
      </w:r>
      <w:r w:rsidRPr="00FC51DA">
        <w:rPr>
          <w:color w:val="000000"/>
          <w:sz w:val="28"/>
          <w:szCs w:val="28"/>
        </w:rPr>
        <w:t>після частини дев'ятої доповнити новою частиною</w:t>
      </w:r>
      <w:r w:rsidRPr="00FC51DA">
        <w:rPr>
          <w:sz w:val="28"/>
          <w:szCs w:val="28"/>
        </w:rPr>
        <w:t xml:space="preserve"> десятою</w:t>
      </w:r>
      <w:r w:rsidRPr="00FC51DA">
        <w:rPr>
          <w:color w:val="000000"/>
          <w:sz w:val="28"/>
          <w:szCs w:val="28"/>
        </w:rPr>
        <w:t xml:space="preserve"> такого змісту:</w:t>
      </w:r>
    </w:p>
    <w:p w14:paraId="0E25DF50" w14:textId="77777777" w:rsidR="00E269E3" w:rsidRPr="00E269E3" w:rsidRDefault="004D0DF5" w:rsidP="00E269E3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 w:rsidR="00E269E3" w:rsidRPr="00E269E3">
        <w:rPr>
          <w:sz w:val="28"/>
          <w:szCs w:val="28"/>
        </w:rPr>
        <w:t>10. У разі запровадження відповідно до рішення Міжвідомчої комісії з міжнародної торгівлі особливих видів мита (в тому числі попереднього мита), забезпечення сплати митних платежів, пов’язаних із застосуванням особливих видів мита, здійснюється шляхом внесення фінансової гарантії у вигляді грошової застави на підставі такого рішення у випадках, визначених Законами України “Про захист від демпінгового імпорту”, “Про захист від субсидованого імпорту”, “Про захисні заходи”.</w:t>
      </w:r>
    </w:p>
    <w:p w14:paraId="5DF4C9F1" w14:textId="77777777" w:rsidR="00E269E3" w:rsidRPr="00E269E3" w:rsidRDefault="00E269E3" w:rsidP="00E269E3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 w:rsidRPr="00E269E3">
        <w:rPr>
          <w:sz w:val="28"/>
          <w:szCs w:val="28"/>
        </w:rPr>
        <w:t>На підставі відповідного рішення Міжвідомчої комісії з міжнародної торгівлі митними органами здійснюється вивільнення (повернення), часткове вивільнення (повернення) або перерахування до державного бюджету грошових коштів, внесених як фінансова гарантія у вигляді грошової застави на особливі види мита та інші митні платежі, пов’язані із застосуванням особливих видів мита.</w:t>
      </w:r>
    </w:p>
    <w:p w14:paraId="00000030" w14:textId="12F41724" w:rsidR="001045F6" w:rsidRDefault="00E269E3" w:rsidP="00E269E3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E269E3">
        <w:rPr>
          <w:sz w:val="28"/>
          <w:szCs w:val="28"/>
        </w:rPr>
        <w:t xml:space="preserve">У випадках, передбачених законами України “Про захист від демпінгового імпорту”, “Про захист від субсидованого імпорту”, “Про захисні заходи”, митними органами здійснюється вивільнення (повернення) грошових коштів, внесених як фінансова гарантія у вигляді грошової застави на особливі види мита та інші митні платежі, пов’язані із застосуванням особливих видів </w:t>
      </w:r>
      <w:r w:rsidRPr="00E269E3">
        <w:rPr>
          <w:sz w:val="28"/>
          <w:szCs w:val="28"/>
        </w:rPr>
        <w:lastRenderedPageBreak/>
        <w:t>мита, без прийняття Міжвідомчою комісією з міжнародної торгівлі відповідного рішення.</w:t>
      </w:r>
      <w:r w:rsidR="004D0DF5">
        <w:rPr>
          <w:color w:val="000000"/>
          <w:sz w:val="28"/>
          <w:szCs w:val="28"/>
        </w:rPr>
        <w:t>”</w:t>
      </w:r>
      <w:r w:rsidR="004D0DF5">
        <w:rPr>
          <w:sz w:val="28"/>
          <w:szCs w:val="28"/>
        </w:rPr>
        <w:t>.</w:t>
      </w:r>
    </w:p>
    <w:p w14:paraId="00000031" w14:textId="71BC5F6B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 зв’язку з чим </w:t>
      </w:r>
      <w:r>
        <w:rPr>
          <w:color w:val="000000"/>
          <w:sz w:val="28"/>
          <w:szCs w:val="28"/>
        </w:rPr>
        <w:t>частину десяту вважати частиною одинадцятою</w:t>
      </w:r>
      <w:r w:rsidR="00EE6AC6">
        <w:rPr>
          <w:color w:val="000000"/>
          <w:sz w:val="28"/>
          <w:szCs w:val="28"/>
        </w:rPr>
        <w:t>;</w:t>
      </w:r>
    </w:p>
    <w:p w14:paraId="00000032" w14:textId="23901822" w:rsidR="001045F6" w:rsidRDefault="004D0D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ч</w:t>
      </w:r>
      <w:r>
        <w:rPr>
          <w:color w:val="000000"/>
          <w:sz w:val="28"/>
          <w:szCs w:val="28"/>
        </w:rPr>
        <w:t>астину другу статті 452 після слів “узгоджених дій” доповнити словами</w:t>
      </w:r>
      <w:r>
        <w:rPr>
          <w:sz w:val="28"/>
          <w:szCs w:val="28"/>
        </w:rPr>
        <w:t xml:space="preserve"> та знаками </w:t>
      </w:r>
      <w:r>
        <w:rPr>
          <w:color w:val="000000"/>
          <w:sz w:val="28"/>
          <w:szCs w:val="28"/>
        </w:rPr>
        <w:t>“</w:t>
      </w:r>
      <w:r w:rsidR="00EE6AC6" w:rsidRPr="00EE6AC6">
        <w:rPr>
          <w:sz w:val="28"/>
          <w:szCs w:val="28"/>
        </w:rPr>
        <w:t xml:space="preserve">, а також центральному органу виконавчої влади, що забезпечує формування та реалізує державну політику економічного розвитку, у зв’язку з порушенням та проведенням антидемпінгових, антисубсидиційних, захисних розслідувань або переглядів </w:t>
      </w:r>
      <w:r>
        <w:rPr>
          <w:color w:val="000000"/>
          <w:sz w:val="28"/>
          <w:szCs w:val="28"/>
        </w:rPr>
        <w:t>”.</w:t>
      </w:r>
    </w:p>
    <w:p w14:paraId="00000033" w14:textId="62A573B8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ІІ. Прикінцеві положення</w:t>
      </w:r>
    </w:p>
    <w:p w14:paraId="00000034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Цей Закон набирає чинності через 30 днів з дня його опублікування.</w:t>
      </w:r>
    </w:p>
    <w:p w14:paraId="00000035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Кабінету Міністрів України у тримісячний строк з дня набрання чинності цим Законом: </w:t>
      </w:r>
    </w:p>
    <w:p w14:paraId="00000036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привести власні нормативно–правові акти у відповідність із цим Законом та прийняти акти, необхідні для реалізації цього Закону;</w:t>
      </w:r>
    </w:p>
    <w:p w14:paraId="00000037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забезпечити перегляд та приведення відповідними центральними органами виконавчої влади їх нормативно–правових актів у відповідність із цим Законом.</w:t>
      </w:r>
    </w:p>
    <w:p w14:paraId="00000038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Установити, що до приведення законодавства України у відповідність із цим Законом інші закони та нормативно-правові акти застосовуються в частині, що не суперечить цьому Закону.</w:t>
      </w:r>
    </w:p>
    <w:p w14:paraId="00000039" w14:textId="77777777" w:rsidR="001045F6" w:rsidRDefault="001045F6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/>
          <w:sz w:val="28"/>
          <w:szCs w:val="28"/>
        </w:rPr>
      </w:pPr>
    </w:p>
    <w:p w14:paraId="0000003A" w14:textId="77777777" w:rsidR="001045F6" w:rsidRDefault="001045F6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/>
          <w:sz w:val="28"/>
          <w:szCs w:val="28"/>
        </w:rPr>
      </w:pPr>
    </w:p>
    <w:p w14:paraId="0000003B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Голова Верховної Ради</w:t>
      </w:r>
    </w:p>
    <w:p w14:paraId="0000003C" w14:textId="77777777" w:rsidR="001045F6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99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України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</w:t>
      </w:r>
      <w:r>
        <w:rPr>
          <w:b/>
          <w:color w:val="000000"/>
          <w:sz w:val="28"/>
          <w:szCs w:val="28"/>
        </w:rPr>
        <w:tab/>
        <w:t xml:space="preserve">   Д. РАЗУМКОВ</w:t>
      </w:r>
    </w:p>
    <w:sectPr w:rsidR="001045F6">
      <w:headerReference w:type="even" r:id="rId11"/>
      <w:headerReference w:type="default" r:id="rId12"/>
      <w:footerReference w:type="default" r:id="rId13"/>
      <w:pgSz w:w="11900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DAA24" w14:textId="77777777" w:rsidR="00E94DA2" w:rsidRDefault="00E94DA2">
      <w:r>
        <w:separator/>
      </w:r>
    </w:p>
  </w:endnote>
  <w:endnote w:type="continuationSeparator" w:id="0">
    <w:p w14:paraId="247A8675" w14:textId="77777777" w:rsidR="00E94DA2" w:rsidRDefault="00E9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1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F84DC" w14:textId="77777777" w:rsidR="00E94DA2" w:rsidRDefault="00E94DA2">
      <w:r>
        <w:separator/>
      </w:r>
    </w:p>
  </w:footnote>
  <w:footnote w:type="continuationSeparator" w:id="0">
    <w:p w14:paraId="43281E0B" w14:textId="77777777" w:rsidR="00E94DA2" w:rsidRDefault="00E9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F" w14:textId="77777777" w:rsidR="001045F6" w:rsidRDefault="004D0D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40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D" w14:textId="6962C174" w:rsidR="001045F6" w:rsidRDefault="004D0D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51630">
      <w:rPr>
        <w:noProof/>
        <w:color w:val="000000"/>
      </w:rPr>
      <w:t>2</w:t>
    </w:r>
    <w:r>
      <w:rPr>
        <w:color w:val="000000"/>
      </w:rPr>
      <w:fldChar w:fldCharType="end"/>
    </w:r>
  </w:p>
  <w:p w14:paraId="0000003E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E6EEF"/>
    <w:multiLevelType w:val="hybridMultilevel"/>
    <w:tmpl w:val="18305F0E"/>
    <w:lvl w:ilvl="0" w:tplc="04090011">
      <w:start w:val="1"/>
      <w:numFmt w:val="decimal"/>
      <w:lvlText w:val="%1)"/>
      <w:lvlJc w:val="left"/>
      <w:pPr>
        <w:ind w:left="1286" w:hanging="360"/>
      </w:p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3EC71736"/>
    <w:multiLevelType w:val="hybridMultilevel"/>
    <w:tmpl w:val="486E1452"/>
    <w:lvl w:ilvl="0" w:tplc="04090011">
      <w:start w:val="1"/>
      <w:numFmt w:val="decimal"/>
      <w:lvlText w:val="%1)"/>
      <w:lvlJc w:val="left"/>
      <w:pPr>
        <w:ind w:left="1286" w:hanging="360"/>
      </w:p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7CCB57B4"/>
    <w:multiLevelType w:val="multilevel"/>
    <w:tmpl w:val="C5D4EB3C"/>
    <w:lvl w:ilvl="0">
      <w:start w:val="1"/>
      <w:numFmt w:val="decimal"/>
      <w:lvlText w:val="%1."/>
      <w:lvlJc w:val="left"/>
      <w:pPr>
        <w:ind w:left="0" w:firstLine="566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5F6"/>
    <w:rsid w:val="001045F6"/>
    <w:rsid w:val="00351630"/>
    <w:rsid w:val="004D0DF5"/>
    <w:rsid w:val="00946C55"/>
    <w:rsid w:val="00B00758"/>
    <w:rsid w:val="00C6215D"/>
    <w:rsid w:val="00DE513E"/>
    <w:rsid w:val="00E269E3"/>
    <w:rsid w:val="00E94DA2"/>
    <w:rsid w:val="00EE6AC6"/>
    <w:rsid w:val="00FC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8FE16"/>
  <w15:docId w15:val="{99ED4500-ED09-1841-8E90-07ADC8D5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u w:val="single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10">
    <w:name w:val="Обычный1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</w:rPr>
  </w:style>
  <w:style w:type="paragraph" w:customStyle="1" w:styleId="a6">
    <w:name w:val="Нормальний текст"/>
    <w:pPr>
      <w:spacing w:before="120"/>
      <w:ind w:firstLine="567"/>
      <w:jc w:val="both"/>
    </w:pPr>
    <w:rPr>
      <w:rFonts w:ascii="Antiqua" w:eastAsia="Antiqua" w:hAnsi="Antiqua" w:cs="Antiqua"/>
      <w:color w:val="000000"/>
      <w:sz w:val="26"/>
      <w:szCs w:val="26"/>
      <w:u w:color="000000"/>
    </w:rPr>
  </w:style>
  <w:style w:type="paragraph" w:styleId="a7">
    <w:name w:val="Balloon Text"/>
    <w:basedOn w:val="a"/>
    <w:link w:val="a8"/>
    <w:uiPriority w:val="99"/>
    <w:semiHidden/>
    <w:unhideWhenUsed/>
    <w:rsid w:val="00F062BE"/>
    <w:rPr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062BE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4961A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961A3"/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4961A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61A3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4961A3"/>
    <w:rPr>
      <w:b/>
      <w:bCs/>
    </w:rPr>
  </w:style>
  <w:style w:type="paragraph" w:styleId="ae">
    <w:name w:val="Revision"/>
    <w:hidden/>
    <w:uiPriority w:val="99"/>
    <w:semiHidden/>
    <w:rsid w:val="006F06DA"/>
  </w:style>
  <w:style w:type="paragraph" w:styleId="af">
    <w:name w:val="header"/>
    <w:basedOn w:val="a"/>
    <w:link w:val="af0"/>
    <w:uiPriority w:val="99"/>
    <w:unhideWhenUsed/>
    <w:rsid w:val="00BA7324"/>
    <w:pPr>
      <w:tabs>
        <w:tab w:val="center" w:pos="4680"/>
        <w:tab w:val="right" w:pos="9360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BA7324"/>
    <w:rPr>
      <w:sz w:val="24"/>
      <w:szCs w:val="24"/>
    </w:rPr>
  </w:style>
  <w:style w:type="character" w:styleId="af1">
    <w:name w:val="page number"/>
    <w:basedOn w:val="a0"/>
    <w:uiPriority w:val="99"/>
    <w:semiHidden/>
    <w:unhideWhenUsed/>
    <w:rsid w:val="00BA7324"/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3">
    <w:name w:val="List Paragraph"/>
    <w:basedOn w:val="a"/>
    <w:uiPriority w:val="34"/>
    <w:qFormat/>
    <w:rsid w:val="00B00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nBw5BiwmpPJI7wpN+HzYpByihg==">AMUW2mVL93tXBehbGkIsTHCW/wUS+ZvVcec5V7a1tTw3Dy34lfEQb5iaVu448gT9OojX0lyp51wcxPqxiMsARfRH8zoWheUE1TBFJFwqY04WRmQJ7fwLsRimD6rciKZGd55oAJ7UUlbJ</go:docsCustomData>
</go:gDocsCustomXmlDataStorage>
</file>

<file path=customXml/itemProps1.xml><?xml version="1.0" encoding="utf-8"?>
<ds:datastoreItem xmlns:ds="http://schemas.openxmlformats.org/officeDocument/2006/customXml" ds:itemID="{E6640791-CE97-4A6F-BD20-443DEC4943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6B1A25-01B5-4A61-B943-EE31FAB80C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B0B7D-BAF5-4D96-A10D-DC48AD7B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4358</Words>
  <Characters>2485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2020-10-30T08:25:00Z</dcterms:created>
  <dcterms:modified xsi:type="dcterms:W3CDTF">2020-10-30T08:25:00Z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