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5F0" w:rsidRDefault="00080FDC">
      <w:pPr>
        <w:spacing w:line="240" w:lineRule="auto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750570" cy="85598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855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35F0" w:rsidRDefault="00080FDC">
      <w:pPr>
        <w:spacing w:after="120" w:line="240" w:lineRule="auto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НАРОДНИЙ ДЕПУТАТ УКРАЇНИ</w:t>
      </w:r>
    </w:p>
    <w:tbl>
      <w:tblPr>
        <w:tblStyle w:val="a7"/>
        <w:tblW w:w="9813" w:type="dxa"/>
        <w:tblInd w:w="10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13"/>
      </w:tblGrid>
      <w:tr w:rsidR="00A035F0">
        <w:trPr>
          <w:trHeight w:val="351"/>
        </w:trPr>
        <w:tc>
          <w:tcPr>
            <w:tcW w:w="9813" w:type="dxa"/>
            <w:tcBorders>
              <w:left w:val="nil"/>
              <w:bottom w:val="nil"/>
              <w:right w:val="nil"/>
            </w:tcBorders>
          </w:tcPr>
          <w:p w:rsidR="00A035F0" w:rsidRDefault="00A035F0">
            <w:pPr>
              <w:tabs>
                <w:tab w:val="left" w:pos="1824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035F0" w:rsidRDefault="00080FDC">
      <w:pPr>
        <w:widowControl w:val="0"/>
        <w:spacing w:after="60" w:line="240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ВЕРХОВНА РАДА УКРАЇНИ</w:t>
      </w:r>
    </w:p>
    <w:p w:rsidR="00A035F0" w:rsidRDefault="00A035F0">
      <w:pPr>
        <w:widowControl w:val="0"/>
        <w:spacing w:after="60" w:line="240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A035F0" w:rsidRDefault="00080FDC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“Про внесення змін до Митного кодексу України (щодо торговельного захисту)”. </w:t>
      </w:r>
    </w:p>
    <w:p w:rsidR="00A035F0" w:rsidRDefault="00080F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Ковальчук О.В.</w:t>
      </w:r>
    </w:p>
    <w:p w:rsidR="00A035F0" w:rsidRDefault="00A035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035F0" w:rsidRDefault="00080F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Додатки:</w:t>
      </w:r>
    </w:p>
    <w:p w:rsidR="00A035F0" w:rsidRDefault="00080FD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Проект Закону України на 4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.;</w:t>
      </w:r>
    </w:p>
    <w:p w:rsidR="00A035F0" w:rsidRDefault="00080FD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Пояснювальна записка до проекту на 5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.;</w:t>
      </w:r>
    </w:p>
    <w:p w:rsidR="00A035F0" w:rsidRDefault="00080FD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Порівняльна таблиця до проекту на 9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A035F0" w:rsidRDefault="00080FD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Проект Постанови Верховної Ради України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.;</w:t>
      </w:r>
    </w:p>
    <w:p w:rsidR="00A035F0" w:rsidRDefault="00080FDC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Електроні копії зазначених документів. </w:t>
      </w:r>
    </w:p>
    <w:p w:rsidR="00A035F0" w:rsidRDefault="00A035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035F0" w:rsidRDefault="00A035F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035F0" w:rsidRDefault="00080FDC" w:rsidP="00080F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Народні депутати України 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  <w:t xml:space="preserve">          О.В. Ковальчук</w:t>
      </w:r>
    </w:p>
    <w:p w:rsidR="00A035F0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Д.О.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Гетманцев</w:t>
      </w:r>
      <w:proofErr w:type="spellEnd"/>
    </w:p>
    <w:p w:rsidR="00080FDC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Д.Д. </w:t>
      </w:r>
      <w:proofErr w:type="spellStart"/>
      <w:r w:rsidRPr="00080FDC">
        <w:rPr>
          <w:rFonts w:ascii="Times New Roman" w:eastAsia="Times New Roman" w:hAnsi="Times New Roman"/>
          <w:b/>
          <w:sz w:val="28"/>
          <w:szCs w:val="28"/>
        </w:rPr>
        <w:t>Кисилевський</w:t>
      </w:r>
      <w:proofErr w:type="spellEnd"/>
      <w:r w:rsidRPr="00080FDC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080FDC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Д.А. </w:t>
      </w:r>
      <w:proofErr w:type="spellStart"/>
      <w:r w:rsidRPr="00080FDC">
        <w:rPr>
          <w:rFonts w:ascii="Times New Roman" w:eastAsia="Times New Roman" w:hAnsi="Times New Roman"/>
          <w:b/>
          <w:sz w:val="28"/>
          <w:szCs w:val="28"/>
        </w:rPr>
        <w:t>Наталуха</w:t>
      </w:r>
      <w:proofErr w:type="spellEnd"/>
    </w:p>
    <w:p w:rsidR="00080FDC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Р.А. </w:t>
      </w:r>
      <w:r w:rsidRPr="00080FDC">
        <w:rPr>
          <w:rFonts w:ascii="Times New Roman" w:eastAsia="Times New Roman" w:hAnsi="Times New Roman"/>
          <w:b/>
          <w:sz w:val="28"/>
          <w:szCs w:val="28"/>
        </w:rPr>
        <w:t xml:space="preserve">Підласа </w:t>
      </w:r>
    </w:p>
    <w:p w:rsidR="00080FDC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A035F0" w:rsidRDefault="00080FD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та інші народні депутати</w:t>
      </w:r>
    </w:p>
    <w:sectPr w:rsidR="00A035F0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408CA"/>
    <w:multiLevelType w:val="multilevel"/>
    <w:tmpl w:val="D0281CC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5F0"/>
    <w:rsid w:val="00080FDC"/>
    <w:rsid w:val="000924A7"/>
    <w:rsid w:val="00A0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D4500-ED09-1841-8E90-07ADC8D5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F07"/>
    <w:rPr>
      <w:rFonts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7F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7F1F07"/>
    <w:rPr>
      <w:rFonts w:ascii="Tahoma" w:hAnsi="Tahoma" w:cs="Tahoma"/>
      <w:sz w:val="16"/>
      <w:szCs w:val="16"/>
      <w:lang w:val="uk-UA" w:eastAsia="x-none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pzVaf+DeLXvAMYXD6aibDN5+Ig==">AMUW2mXvBcGzzYJj7MxBng9LpcGMm02GtJCj4K0+tSPuyCOUmjRLmv8OlX5GzzlK3IvhsMAzMWmi1IJQWxraVuNmp06+eGZ9GhiOQYXK5NPgyztDMjRM53a6pEAy9W0QytBlTtHn0Jkp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0643AE-2E83-4A0E-864F-4A13BBFAF2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A1923-EDC8-41B2-BB9F-9CF9571CB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D728967-2F29-4F9F-B494-9EF6025EB4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2020-10-30T08:25:00Z</dcterms:created>
  <dcterms:modified xsi:type="dcterms:W3CDTF">2020-10-30T08:25:00Z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