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5B1" w:rsidRPr="008D35FD" w:rsidRDefault="000775B1" w:rsidP="000775B1">
      <w:pPr>
        <w:pStyle w:val="1"/>
        <w:jc w:val="center"/>
      </w:pPr>
      <w:bookmarkStart w:id="0" w:name="_GoBack"/>
      <w:bookmarkEnd w:id="0"/>
      <w:r w:rsidRPr="008D35FD">
        <w:t>ДОВІДКА ПРО ПОГОДЖЕННЯ</w:t>
      </w:r>
    </w:p>
    <w:p w:rsidR="00406308" w:rsidRDefault="000775B1" w:rsidP="00406308">
      <w:pPr>
        <w:pStyle w:val="a3"/>
        <w:rPr>
          <w:bCs w:val="0"/>
          <w:szCs w:val="28"/>
        </w:rPr>
      </w:pPr>
      <w:r w:rsidRPr="008D35FD">
        <w:t>проекту Закону України «</w:t>
      </w:r>
      <w:r w:rsidR="00406308" w:rsidRPr="004D5121">
        <w:rPr>
          <w:szCs w:val="28"/>
        </w:rPr>
        <w:t xml:space="preserve">Про ратифікацію Угоди (у формі обміну нотами) між Україною та Королівством Нідерланди </w:t>
      </w:r>
      <w:r w:rsidR="00406308">
        <w:rPr>
          <w:bCs w:val="0"/>
          <w:szCs w:val="28"/>
        </w:rPr>
        <w:t xml:space="preserve">про продовження </w:t>
      </w:r>
    </w:p>
    <w:p w:rsidR="00406308" w:rsidRDefault="00406308" w:rsidP="00406308">
      <w:pPr>
        <w:pStyle w:val="a3"/>
        <w:rPr>
          <w:szCs w:val="28"/>
        </w:rPr>
      </w:pPr>
      <w:r>
        <w:rPr>
          <w:bCs w:val="0"/>
          <w:szCs w:val="28"/>
        </w:rPr>
        <w:t>до 1 серпня 2021</w:t>
      </w:r>
      <w:r w:rsidRPr="004D5121">
        <w:rPr>
          <w:szCs w:val="28"/>
        </w:rPr>
        <w:t xml:space="preserve"> року строку дії Угоди між Україною та Королівством Нідерланди про Міжнародну місію захисту розслідування </w:t>
      </w:r>
    </w:p>
    <w:p w:rsidR="000775B1" w:rsidRPr="008D35FD" w:rsidRDefault="00406308" w:rsidP="00406308">
      <w:pPr>
        <w:pStyle w:val="a3"/>
        <w:rPr>
          <w:bCs w:val="0"/>
          <w:i/>
          <w:iCs/>
        </w:rPr>
      </w:pPr>
      <w:r w:rsidRPr="004D5121">
        <w:rPr>
          <w:szCs w:val="28"/>
        </w:rPr>
        <w:t>від 28 липня 2014 року</w:t>
      </w:r>
      <w:r w:rsidR="000775B1" w:rsidRPr="008D35FD">
        <w:t>»</w:t>
      </w:r>
    </w:p>
    <w:p w:rsidR="000775B1" w:rsidRPr="001B6C12" w:rsidRDefault="000775B1" w:rsidP="000775B1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0775B1" w:rsidRPr="001B6C12" w:rsidRDefault="000775B1" w:rsidP="000775B1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Проект Закону узгоджено з:</w:t>
      </w:r>
    </w:p>
    <w:p w:rsidR="000775B1" w:rsidRPr="001B6C12" w:rsidRDefault="000775B1" w:rsidP="000775B1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:rsidR="000775B1" w:rsidRPr="00086832" w:rsidRDefault="000775B1" w:rsidP="000775B1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86832">
        <w:rPr>
          <w:b w:val="0"/>
          <w:bCs w:val="0"/>
        </w:rPr>
        <w:t>Міністерством закордонних справ України;</w:t>
      </w:r>
    </w:p>
    <w:p w:rsidR="000775B1" w:rsidRPr="00086832" w:rsidRDefault="000775B1" w:rsidP="000775B1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86832">
        <w:rPr>
          <w:b w:val="0"/>
          <w:bCs w:val="0"/>
        </w:rPr>
        <w:t xml:space="preserve">Міністерством </w:t>
      </w:r>
      <w:r w:rsidR="00B314FF" w:rsidRPr="00086832">
        <w:rPr>
          <w:b w:val="0"/>
          <w:bCs w:val="0"/>
        </w:rPr>
        <w:t xml:space="preserve">розвитку </w:t>
      </w:r>
      <w:r w:rsidRPr="00086832">
        <w:rPr>
          <w:b w:val="0"/>
          <w:bCs w:val="0"/>
        </w:rPr>
        <w:t>економі</w:t>
      </w:r>
      <w:r w:rsidR="00B314FF" w:rsidRPr="00086832">
        <w:rPr>
          <w:b w:val="0"/>
          <w:bCs w:val="0"/>
        </w:rPr>
        <w:t>ки,</w:t>
      </w:r>
      <w:r w:rsidRPr="00086832">
        <w:rPr>
          <w:b w:val="0"/>
          <w:bCs w:val="0"/>
        </w:rPr>
        <w:t xml:space="preserve"> торгівлі </w:t>
      </w:r>
      <w:r w:rsidR="00B314FF" w:rsidRPr="00086832">
        <w:rPr>
          <w:b w:val="0"/>
          <w:bCs w:val="0"/>
        </w:rPr>
        <w:t xml:space="preserve">та сільського господарства </w:t>
      </w:r>
      <w:r w:rsidRPr="00086832">
        <w:rPr>
          <w:b w:val="0"/>
          <w:bCs w:val="0"/>
        </w:rPr>
        <w:t>України;</w:t>
      </w:r>
    </w:p>
    <w:p w:rsidR="000775B1" w:rsidRDefault="000775B1" w:rsidP="000775B1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86832">
        <w:rPr>
          <w:b w:val="0"/>
          <w:bCs w:val="0"/>
        </w:rPr>
        <w:t>Міністерством фінансів України;</w:t>
      </w:r>
    </w:p>
    <w:p w:rsidR="001C25A1" w:rsidRPr="00086832" w:rsidRDefault="001C25A1" w:rsidP="000775B1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 xml:space="preserve">Міністерством </w:t>
      </w:r>
      <w:r w:rsidR="00406308">
        <w:rPr>
          <w:b w:val="0"/>
          <w:bCs w:val="0"/>
          <w:lang w:val="ru-RU"/>
        </w:rPr>
        <w:t>оборони</w:t>
      </w:r>
      <w:r>
        <w:rPr>
          <w:b w:val="0"/>
          <w:bCs w:val="0"/>
        </w:rPr>
        <w:t xml:space="preserve"> України;</w:t>
      </w:r>
    </w:p>
    <w:p w:rsidR="001C25A1" w:rsidRDefault="00086832" w:rsidP="000775B1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</w:t>
      </w:r>
      <w:r w:rsidR="001C25A1">
        <w:rPr>
          <w:b w:val="0"/>
          <w:bCs w:val="0"/>
        </w:rPr>
        <w:t>;</w:t>
      </w:r>
    </w:p>
    <w:p w:rsidR="006F3418" w:rsidRDefault="00406308" w:rsidP="000775B1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Службою безпеки України.</w:t>
      </w:r>
    </w:p>
    <w:p w:rsidR="00086832" w:rsidRDefault="00086832" w:rsidP="000775B1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9680"/>
        <w:gridCol w:w="222"/>
      </w:tblGrid>
      <w:tr w:rsidR="000775B1" w:rsidRPr="00F02484" w:rsidTr="00EF6EF0">
        <w:tc>
          <w:tcPr>
            <w:tcW w:w="4856" w:type="dxa"/>
          </w:tcPr>
          <w:tbl>
            <w:tblPr>
              <w:tblW w:w="9464" w:type="dxa"/>
              <w:tblLook w:val="01E0" w:firstRow="1" w:lastRow="1" w:firstColumn="1" w:lastColumn="1" w:noHBand="0" w:noVBand="0"/>
            </w:tblPr>
            <w:tblGrid>
              <w:gridCol w:w="4856"/>
              <w:gridCol w:w="4608"/>
            </w:tblGrid>
            <w:tr w:rsidR="008C1453" w:rsidRPr="008C1453" w:rsidTr="00142444">
              <w:tc>
                <w:tcPr>
                  <w:tcW w:w="4856" w:type="dxa"/>
                </w:tcPr>
                <w:p w:rsidR="008C1453" w:rsidRPr="008C1453" w:rsidRDefault="008C1453" w:rsidP="008C1453">
                  <w:pPr>
                    <w:spacing w:line="233" w:lineRule="auto"/>
                    <w:ind w:right="245"/>
                    <w:jc w:val="center"/>
                    <w:rPr>
                      <w:sz w:val="24"/>
                    </w:rPr>
                  </w:pPr>
                </w:p>
                <w:p w:rsidR="008C1453" w:rsidRPr="008C1453" w:rsidRDefault="008C1453" w:rsidP="008C1453">
                  <w:pPr>
                    <w:spacing w:line="233" w:lineRule="auto"/>
                    <w:ind w:right="245"/>
                    <w:jc w:val="center"/>
                    <w:rPr>
                      <w:sz w:val="24"/>
                    </w:rPr>
                  </w:pPr>
                </w:p>
                <w:p w:rsidR="008C1453" w:rsidRPr="008C1453" w:rsidRDefault="008C1453" w:rsidP="008C1453">
                  <w:pPr>
                    <w:spacing w:line="233" w:lineRule="auto"/>
                    <w:ind w:right="245"/>
                    <w:jc w:val="center"/>
                    <w:rPr>
                      <w:sz w:val="24"/>
                    </w:rPr>
                  </w:pPr>
                </w:p>
                <w:p w:rsidR="008C1453" w:rsidRPr="008C1453" w:rsidRDefault="008C1453" w:rsidP="008C1453">
                  <w:pPr>
                    <w:spacing w:line="233" w:lineRule="auto"/>
                    <w:ind w:right="245"/>
                    <w:jc w:val="center"/>
                    <w:rPr>
                      <w:szCs w:val="28"/>
                    </w:rPr>
                  </w:pPr>
                  <w:r w:rsidRPr="008C1453">
                    <w:rPr>
                      <w:szCs w:val="28"/>
                    </w:rPr>
                    <w:t xml:space="preserve">Генеральний директор </w:t>
                  </w:r>
                </w:p>
                <w:p w:rsidR="008C1453" w:rsidRPr="008C1453" w:rsidRDefault="008C1453" w:rsidP="008C1453">
                  <w:pPr>
                    <w:spacing w:line="233" w:lineRule="auto"/>
                    <w:ind w:right="245"/>
                    <w:jc w:val="center"/>
                    <w:rPr>
                      <w:szCs w:val="28"/>
                    </w:rPr>
                  </w:pPr>
                  <w:r w:rsidRPr="008C1453">
                    <w:rPr>
                      <w:szCs w:val="28"/>
                    </w:rPr>
                    <w:t>Директорату з питань зовнішньої політики</w:t>
                  </w:r>
                </w:p>
              </w:tc>
              <w:tc>
                <w:tcPr>
                  <w:tcW w:w="4608" w:type="dxa"/>
                </w:tcPr>
                <w:p w:rsidR="008C1453" w:rsidRPr="008C1453" w:rsidRDefault="008C1453" w:rsidP="008C1453">
                  <w:pPr>
                    <w:spacing w:line="233" w:lineRule="auto"/>
                    <w:ind w:right="-108"/>
                    <w:jc w:val="both"/>
                    <w:rPr>
                      <w:spacing w:val="-6"/>
                      <w:sz w:val="24"/>
                    </w:rPr>
                  </w:pPr>
                </w:p>
                <w:p w:rsidR="008C1453" w:rsidRPr="008C1453" w:rsidRDefault="008C1453" w:rsidP="008C1453">
                  <w:pPr>
                    <w:spacing w:line="233" w:lineRule="auto"/>
                    <w:ind w:right="72"/>
                    <w:jc w:val="right"/>
                    <w:rPr>
                      <w:b/>
                      <w:spacing w:val="-6"/>
                      <w:sz w:val="24"/>
                    </w:rPr>
                  </w:pPr>
                </w:p>
                <w:p w:rsidR="008C1453" w:rsidRPr="008C1453" w:rsidRDefault="008C1453" w:rsidP="008C1453">
                  <w:pPr>
                    <w:spacing w:line="233" w:lineRule="auto"/>
                    <w:ind w:right="72"/>
                    <w:jc w:val="right"/>
                    <w:rPr>
                      <w:b/>
                      <w:spacing w:val="-6"/>
                      <w:sz w:val="24"/>
                    </w:rPr>
                  </w:pPr>
                </w:p>
                <w:p w:rsidR="008C1453" w:rsidRPr="008C1453" w:rsidRDefault="008C1453" w:rsidP="008C1453">
                  <w:pPr>
                    <w:spacing w:line="233" w:lineRule="auto"/>
                    <w:ind w:right="72"/>
                    <w:jc w:val="right"/>
                    <w:rPr>
                      <w:b/>
                      <w:spacing w:val="-6"/>
                      <w:sz w:val="24"/>
                    </w:rPr>
                  </w:pPr>
                </w:p>
                <w:p w:rsidR="008C1453" w:rsidRPr="008C1453" w:rsidRDefault="008C1453" w:rsidP="008C1453">
                  <w:pPr>
                    <w:spacing w:line="233" w:lineRule="auto"/>
                    <w:ind w:right="-108"/>
                    <w:jc w:val="center"/>
                    <w:rPr>
                      <w:b/>
                      <w:spacing w:val="-6"/>
                      <w:szCs w:val="28"/>
                    </w:rPr>
                  </w:pPr>
                  <w:r w:rsidRPr="008C1453">
                    <w:rPr>
                      <w:b/>
                      <w:spacing w:val="-6"/>
                      <w:szCs w:val="28"/>
                    </w:rPr>
                    <w:t xml:space="preserve">                                            </w:t>
                  </w:r>
                  <w:proofErr w:type="spellStart"/>
                  <w:r w:rsidRPr="008C1453">
                    <w:rPr>
                      <w:b/>
                      <w:spacing w:val="-6"/>
                      <w:szCs w:val="28"/>
                    </w:rPr>
                    <w:t>А.В.Буквич</w:t>
                  </w:r>
                  <w:proofErr w:type="spellEnd"/>
                </w:p>
              </w:tc>
            </w:tr>
          </w:tbl>
          <w:p w:rsidR="008C1453" w:rsidRPr="008C1453" w:rsidRDefault="008C1453" w:rsidP="008C1453">
            <w:pPr>
              <w:rPr>
                <w:sz w:val="24"/>
              </w:rPr>
            </w:pPr>
          </w:p>
          <w:p w:rsidR="000775B1" w:rsidRPr="001B6C12" w:rsidRDefault="000775B1" w:rsidP="00827639">
            <w:pPr>
              <w:ind w:right="245"/>
              <w:jc w:val="center"/>
              <w:rPr>
                <w:szCs w:val="28"/>
              </w:rPr>
            </w:pPr>
          </w:p>
        </w:tc>
        <w:tc>
          <w:tcPr>
            <w:tcW w:w="4608" w:type="dxa"/>
          </w:tcPr>
          <w:p w:rsidR="000775B1" w:rsidRPr="00F02484" w:rsidRDefault="000775B1" w:rsidP="00EF6EF0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</w:tc>
      </w:tr>
    </w:tbl>
    <w:p w:rsidR="000775B1" w:rsidRDefault="000775B1" w:rsidP="000775B1">
      <w:pPr>
        <w:pStyle w:val="a3"/>
        <w:spacing w:after="360"/>
        <w:jc w:val="both"/>
        <w:rPr>
          <w:b w:val="0"/>
          <w:bCs w:val="0"/>
        </w:rPr>
      </w:pPr>
    </w:p>
    <w:p w:rsidR="000775B1" w:rsidRDefault="000775B1" w:rsidP="000775B1"/>
    <w:p w:rsidR="00317B81" w:rsidRDefault="006B14B9"/>
    <w:sectPr w:rsidR="00317B81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5B1"/>
    <w:rsid w:val="000775B1"/>
    <w:rsid w:val="00086832"/>
    <w:rsid w:val="001C25A1"/>
    <w:rsid w:val="002035BB"/>
    <w:rsid w:val="002C7AF6"/>
    <w:rsid w:val="003B6593"/>
    <w:rsid w:val="00406308"/>
    <w:rsid w:val="005A6EA6"/>
    <w:rsid w:val="006B14B9"/>
    <w:rsid w:val="006F3418"/>
    <w:rsid w:val="00827639"/>
    <w:rsid w:val="008C1453"/>
    <w:rsid w:val="008D35FD"/>
    <w:rsid w:val="00B314FF"/>
    <w:rsid w:val="00BC157E"/>
    <w:rsid w:val="00D6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261ACC-FAAE-41F5-9690-08911CA12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5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75B1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75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0775B1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0775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341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F34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</Characters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2020-01-16T07:54:00Z</cp:lastPrinted>
  <dcterms:created xsi:type="dcterms:W3CDTF">2020-10-07T08:48:00Z</dcterms:created>
  <dcterms:modified xsi:type="dcterms:W3CDTF">2020-10-07T08:48:00Z</dcterms:modified>
</cp:coreProperties>
</file>