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15AF" w:rsidRPr="00A53D90" w:rsidRDefault="001615AF" w:rsidP="001615AF">
      <w:pPr>
        <w:spacing w:after="0" w:line="240" w:lineRule="auto"/>
        <w:ind w:firstLine="709"/>
        <w:rPr>
          <w:color w:val="000000" w:themeColor="text1"/>
          <w:szCs w:val="28"/>
        </w:rPr>
      </w:pPr>
      <w:bookmarkStart w:id="0" w:name="_GoBack"/>
      <w:bookmarkEnd w:id="0"/>
    </w:p>
    <w:p w:rsidR="001615AF" w:rsidRPr="00A53D90" w:rsidRDefault="001615AF" w:rsidP="001615AF">
      <w:pPr>
        <w:widowControl w:val="0"/>
        <w:tabs>
          <w:tab w:val="left" w:pos="5328"/>
        </w:tabs>
        <w:spacing w:after="0" w:line="240" w:lineRule="auto"/>
        <w:ind w:firstLine="709"/>
        <w:rPr>
          <w:color w:val="000000" w:themeColor="text1"/>
          <w:szCs w:val="28"/>
        </w:rPr>
      </w:pPr>
      <w:r w:rsidRPr="00A53D90">
        <w:rPr>
          <w:color w:val="000000" w:themeColor="text1"/>
          <w:szCs w:val="28"/>
        </w:rPr>
        <w:tab/>
      </w:r>
    </w:p>
    <w:p w:rsidR="001615AF" w:rsidRPr="00A53D90" w:rsidRDefault="001615AF" w:rsidP="001615AF">
      <w:pPr>
        <w:pStyle w:val="7"/>
        <w:keepNext w:val="0"/>
        <w:widowControl w:val="0"/>
        <w:ind w:firstLine="709"/>
        <w:rPr>
          <w:rFonts w:ascii="Times New Roman" w:hAnsi="Times New Roman" w:cs="Times New Roman"/>
          <w:color w:val="000000" w:themeColor="text1"/>
        </w:rPr>
      </w:pPr>
    </w:p>
    <w:p w:rsidR="001615AF" w:rsidRPr="00A53D90" w:rsidRDefault="001615AF" w:rsidP="001615AF">
      <w:pPr>
        <w:pStyle w:val="7"/>
        <w:keepNext w:val="0"/>
        <w:widowControl w:val="0"/>
        <w:ind w:firstLine="709"/>
        <w:rPr>
          <w:rFonts w:ascii="Times New Roman" w:hAnsi="Times New Roman" w:cs="Times New Roman"/>
          <w:color w:val="000000" w:themeColor="text1"/>
        </w:rPr>
      </w:pPr>
    </w:p>
    <w:p w:rsidR="001615AF" w:rsidRPr="00A53D90" w:rsidRDefault="001615AF" w:rsidP="001615AF">
      <w:pPr>
        <w:pStyle w:val="7"/>
        <w:keepNext w:val="0"/>
        <w:widowControl w:val="0"/>
        <w:ind w:firstLine="709"/>
        <w:rPr>
          <w:rFonts w:ascii="Times New Roman" w:hAnsi="Times New Roman" w:cs="Times New Roman"/>
          <w:color w:val="000000" w:themeColor="text1"/>
        </w:rPr>
      </w:pPr>
    </w:p>
    <w:p w:rsidR="001615AF" w:rsidRPr="00A53D90" w:rsidRDefault="001615AF" w:rsidP="001615AF">
      <w:pPr>
        <w:pStyle w:val="7"/>
        <w:keepNext w:val="0"/>
        <w:widowControl w:val="0"/>
        <w:ind w:firstLine="709"/>
        <w:rPr>
          <w:rFonts w:ascii="Times New Roman" w:hAnsi="Times New Roman" w:cs="Times New Roman"/>
          <w:color w:val="000000" w:themeColor="text1"/>
        </w:rPr>
      </w:pPr>
    </w:p>
    <w:p w:rsidR="001615AF" w:rsidRPr="00A53D90" w:rsidRDefault="001615AF" w:rsidP="001615AF">
      <w:pPr>
        <w:pStyle w:val="7"/>
        <w:keepNext w:val="0"/>
        <w:widowControl w:val="0"/>
        <w:ind w:firstLine="709"/>
        <w:rPr>
          <w:rFonts w:ascii="Times New Roman" w:hAnsi="Times New Roman" w:cs="Times New Roman"/>
          <w:color w:val="000000" w:themeColor="text1"/>
        </w:rPr>
      </w:pPr>
    </w:p>
    <w:p w:rsidR="001615AF" w:rsidRPr="00A53D90" w:rsidRDefault="001615AF" w:rsidP="001615AF">
      <w:pPr>
        <w:pStyle w:val="7"/>
        <w:keepNext w:val="0"/>
        <w:widowControl w:val="0"/>
        <w:ind w:firstLine="0"/>
        <w:rPr>
          <w:rFonts w:ascii="Times New Roman" w:hAnsi="Times New Roman" w:cs="Times New Roman"/>
          <w:color w:val="000000" w:themeColor="text1"/>
        </w:rPr>
      </w:pPr>
      <w:r w:rsidRPr="00A53D90">
        <w:rPr>
          <w:rFonts w:ascii="Times New Roman" w:hAnsi="Times New Roman" w:cs="Times New Roman"/>
          <w:color w:val="000000" w:themeColor="text1"/>
        </w:rPr>
        <w:t>ВИСНОВОК</w:t>
      </w:r>
    </w:p>
    <w:p w:rsidR="002F03BB" w:rsidRPr="00A53D90" w:rsidRDefault="001615AF" w:rsidP="005A3365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A53D90">
        <w:rPr>
          <w:rFonts w:ascii="Times New Roman" w:hAnsi="Times New Roman" w:cs="Times New Roman"/>
          <w:b/>
          <w:color w:val="000000" w:themeColor="text1"/>
        </w:rPr>
        <w:t xml:space="preserve">на проект Закону України «Про внесення змін до </w:t>
      </w:r>
      <w:r w:rsidR="005A3365" w:rsidRPr="00A53D90">
        <w:rPr>
          <w:rFonts w:ascii="Times New Roman" w:hAnsi="Times New Roman" w:cs="Times New Roman"/>
          <w:b/>
          <w:color w:val="000000" w:themeColor="text1"/>
        </w:rPr>
        <w:t xml:space="preserve">Кримінального кодексу України щодо посилення відповідальності за </w:t>
      </w:r>
    </w:p>
    <w:p w:rsidR="001615AF" w:rsidRPr="00A53D90" w:rsidRDefault="005A3365" w:rsidP="005A3365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A53D90">
        <w:rPr>
          <w:rFonts w:ascii="Times New Roman" w:hAnsi="Times New Roman" w:cs="Times New Roman"/>
          <w:b/>
          <w:color w:val="000000" w:themeColor="text1"/>
        </w:rPr>
        <w:t>незаконне виселення з житла</w:t>
      </w:r>
      <w:r w:rsidR="001615AF" w:rsidRPr="00A53D90">
        <w:rPr>
          <w:rFonts w:ascii="Times New Roman" w:hAnsi="Times New Roman" w:cs="Times New Roman"/>
          <w:b/>
          <w:color w:val="000000" w:themeColor="text1"/>
        </w:rPr>
        <w:t>»</w:t>
      </w:r>
    </w:p>
    <w:p w:rsidR="001615AF" w:rsidRPr="00A53D90" w:rsidRDefault="001615AF" w:rsidP="001615AF">
      <w:pPr>
        <w:pStyle w:val="a3"/>
        <w:ind w:firstLine="0"/>
        <w:rPr>
          <w:rFonts w:ascii="Times New Roman" w:hAnsi="Times New Roman" w:cs="Times New Roman"/>
          <w:b/>
          <w:color w:val="000000" w:themeColor="text1"/>
        </w:rPr>
      </w:pPr>
    </w:p>
    <w:p w:rsidR="00B677E2" w:rsidRPr="00A53D90" w:rsidRDefault="001615AF" w:rsidP="00B677E2">
      <w:pPr>
        <w:spacing w:after="0" w:line="240" w:lineRule="auto"/>
        <w:ind w:firstLine="709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A53D90">
        <w:rPr>
          <w:rFonts w:eastAsia="Times New Roman"/>
          <w:color w:val="000000" w:themeColor="text1"/>
          <w:szCs w:val="28"/>
          <w:lang w:eastAsia="ru-RU"/>
        </w:rPr>
        <w:t xml:space="preserve">Метою законопроекту, як зазначено в пояснювальній записці до нього, є </w:t>
      </w:r>
      <w:r w:rsidR="00B677E2" w:rsidRPr="00A53D90">
        <w:rPr>
          <w:color w:val="000000" w:themeColor="text1"/>
          <w:szCs w:val="28"/>
          <w:shd w:val="clear" w:color="auto" w:fill="FFFFFF"/>
        </w:rPr>
        <w:t>удосконалення кримінального законодавства у сфері протидії незаконному виселенню з житла.</w:t>
      </w:r>
    </w:p>
    <w:p w:rsidR="00B677E2" w:rsidRPr="00A53D90" w:rsidRDefault="001615AF" w:rsidP="00B677E2">
      <w:pPr>
        <w:spacing w:after="0" w:line="240" w:lineRule="auto"/>
        <w:ind w:firstLine="709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A53D90">
        <w:rPr>
          <w:rFonts w:eastAsia="Times New Roman"/>
          <w:color w:val="000000" w:themeColor="text1"/>
          <w:szCs w:val="28"/>
          <w:lang w:eastAsia="ru-RU"/>
        </w:rPr>
        <w:t>Для досягнення вказаної мети у законопроекті пропонується</w:t>
      </w:r>
      <w:r w:rsidR="00B677E2" w:rsidRPr="00A53D90">
        <w:rPr>
          <w:rFonts w:eastAsia="Times New Roman"/>
          <w:color w:val="000000" w:themeColor="text1"/>
          <w:szCs w:val="28"/>
          <w:lang w:eastAsia="ru-RU"/>
        </w:rPr>
        <w:t xml:space="preserve"> </w:t>
      </w:r>
      <w:proofErr w:type="spellStart"/>
      <w:r w:rsidR="00B677E2" w:rsidRPr="00A53D90">
        <w:rPr>
          <w:rFonts w:eastAsia="Times New Roman"/>
          <w:color w:val="000000" w:themeColor="text1"/>
          <w:szCs w:val="28"/>
          <w:lang w:eastAsia="ru-RU"/>
        </w:rPr>
        <w:t>внести</w:t>
      </w:r>
      <w:proofErr w:type="spellEnd"/>
      <w:r w:rsidR="00B677E2" w:rsidRPr="00A53D90">
        <w:rPr>
          <w:rFonts w:eastAsia="Times New Roman"/>
          <w:color w:val="000000" w:themeColor="text1"/>
          <w:szCs w:val="28"/>
          <w:lang w:eastAsia="ru-RU"/>
        </w:rPr>
        <w:t xml:space="preserve"> зміни до ст. 162 </w:t>
      </w:r>
      <w:r w:rsidR="00554121" w:rsidRPr="00A53D90">
        <w:rPr>
          <w:rFonts w:eastAsia="Times New Roman"/>
          <w:color w:val="000000" w:themeColor="text1"/>
          <w:szCs w:val="28"/>
          <w:lang w:eastAsia="ru-RU"/>
        </w:rPr>
        <w:t xml:space="preserve">«Порушення недоторканності житла» </w:t>
      </w:r>
      <w:r w:rsidR="00B677E2" w:rsidRPr="00A53D90">
        <w:rPr>
          <w:rFonts w:eastAsia="Times New Roman"/>
          <w:color w:val="000000" w:themeColor="text1"/>
          <w:szCs w:val="28"/>
          <w:lang w:eastAsia="ru-RU"/>
        </w:rPr>
        <w:t xml:space="preserve">Кримінального кодексу України (далі – КК), якими передбачити нову редакцію ч. 1 цієї статті та </w:t>
      </w:r>
      <w:r w:rsidR="00B677E2" w:rsidRPr="00A53D90">
        <w:rPr>
          <w:color w:val="000000" w:themeColor="text1"/>
          <w:szCs w:val="28"/>
          <w:shd w:val="clear" w:color="auto" w:fill="FFFFFF"/>
          <w:lang w:eastAsia="uk-UA"/>
        </w:rPr>
        <w:t xml:space="preserve">доповнити її новими частинами 3 та 4, посиливши кримінальну відповідальність за </w:t>
      </w:r>
      <w:r w:rsidR="00B677E2" w:rsidRPr="00A53D90">
        <w:rPr>
          <w:color w:val="000000" w:themeColor="text1"/>
          <w:szCs w:val="28"/>
          <w:shd w:val="clear" w:color="auto" w:fill="FFFFFF"/>
        </w:rPr>
        <w:t>незаконне виселення із житла</w:t>
      </w:r>
      <w:r w:rsidR="001F28E9" w:rsidRPr="00A53D90">
        <w:rPr>
          <w:color w:val="000000" w:themeColor="text1"/>
          <w:szCs w:val="28"/>
          <w:shd w:val="clear" w:color="auto" w:fill="FFFFFF"/>
        </w:rPr>
        <w:t>,</w:t>
      </w:r>
      <w:r w:rsidR="00B677E2" w:rsidRPr="00A53D90">
        <w:rPr>
          <w:color w:val="000000" w:themeColor="text1"/>
          <w:szCs w:val="28"/>
          <w:shd w:val="clear" w:color="auto" w:fill="FFFFFF"/>
        </w:rPr>
        <w:t xml:space="preserve"> вчинення </w:t>
      </w:r>
      <w:r w:rsidR="00B677E2" w:rsidRPr="00A53D90">
        <w:rPr>
          <w:rFonts w:eastAsia="Times New Roman"/>
          <w:color w:val="000000" w:themeColor="text1"/>
          <w:szCs w:val="28"/>
          <w:lang w:eastAsia="ru-RU"/>
        </w:rPr>
        <w:t xml:space="preserve">таких дій за попередньою змовою групою осіб або службовою особою чи із застосуванням насильства або з погрозою його застосування. </w:t>
      </w:r>
    </w:p>
    <w:p w:rsidR="001615AF" w:rsidRPr="00A53D90" w:rsidRDefault="001615AF" w:rsidP="001615AF">
      <w:pPr>
        <w:spacing w:after="0" w:line="240" w:lineRule="auto"/>
        <w:ind w:firstLine="709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A53D90">
        <w:rPr>
          <w:rFonts w:eastAsia="Times New Roman"/>
          <w:color w:val="000000" w:themeColor="text1"/>
          <w:szCs w:val="28"/>
          <w:lang w:eastAsia="ru-RU"/>
        </w:rPr>
        <w:t>Головне управління, проаналізувавши поданий законопроект, вважає за необхідне висловити наступні зауваження та пропозиції.</w:t>
      </w:r>
    </w:p>
    <w:p w:rsidR="00805B61" w:rsidRPr="00A53D90" w:rsidRDefault="005B6E57" w:rsidP="000A0FA3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A53D90">
        <w:rPr>
          <w:rFonts w:eastAsia="Times New Roman"/>
          <w:color w:val="000000" w:themeColor="text1"/>
          <w:szCs w:val="28"/>
          <w:lang w:eastAsia="ru-RU"/>
        </w:rPr>
        <w:t>Законопроектом пропонується таку форму об’єктивної сторони складу кримінального правопорушення, передбаченого ч. 1 ст. 162 КК, як незаконне виселення із житла</w:t>
      </w:r>
      <w:r w:rsidR="00554121" w:rsidRPr="00A53D90">
        <w:rPr>
          <w:rFonts w:eastAsia="Times New Roman"/>
          <w:color w:val="000000" w:themeColor="text1"/>
          <w:szCs w:val="28"/>
          <w:lang w:eastAsia="ru-RU"/>
        </w:rPr>
        <w:t>,</w:t>
      </w:r>
      <w:r w:rsidRPr="00A53D90">
        <w:rPr>
          <w:rFonts w:eastAsia="Times New Roman"/>
          <w:color w:val="000000" w:themeColor="text1"/>
          <w:szCs w:val="28"/>
          <w:lang w:eastAsia="ru-RU"/>
        </w:rPr>
        <w:t xml:space="preserve"> виокремити в якості </w:t>
      </w:r>
      <w:r w:rsidR="00554121" w:rsidRPr="00A53D90">
        <w:rPr>
          <w:rFonts w:eastAsia="Times New Roman"/>
          <w:color w:val="000000" w:themeColor="text1"/>
          <w:szCs w:val="28"/>
          <w:lang w:eastAsia="ru-RU"/>
        </w:rPr>
        <w:t xml:space="preserve">кваліфікованого та особливо кваліфікованого складів порушення недоторканності житла (див. ч. ч. 3, 4 </w:t>
      </w:r>
      <w:r w:rsidR="00554121" w:rsidRPr="00A53D90">
        <w:rPr>
          <w:rFonts w:eastAsia="Times New Roman"/>
          <w:color w:val="000000" w:themeColor="text1"/>
          <w:szCs w:val="28"/>
          <w:lang w:eastAsia="ru-RU"/>
        </w:rPr>
        <w:br/>
        <w:t>ст. 162 КК у редакції проекту). У пояснювальній записці</w:t>
      </w:r>
      <w:r w:rsidRPr="00A53D90">
        <w:rPr>
          <w:rFonts w:eastAsia="Times New Roman"/>
          <w:color w:val="000000" w:themeColor="text1"/>
          <w:szCs w:val="28"/>
          <w:lang w:eastAsia="ru-RU"/>
        </w:rPr>
        <w:t xml:space="preserve"> до </w:t>
      </w:r>
      <w:r w:rsidR="008D50ED" w:rsidRPr="00A53D90">
        <w:rPr>
          <w:rFonts w:eastAsia="Times New Roman"/>
          <w:color w:val="000000" w:themeColor="text1"/>
          <w:szCs w:val="28"/>
          <w:lang w:eastAsia="ru-RU"/>
        </w:rPr>
        <w:t>законо</w:t>
      </w:r>
      <w:r w:rsidRPr="00A53D90">
        <w:rPr>
          <w:rFonts w:eastAsia="Times New Roman"/>
          <w:color w:val="000000" w:themeColor="text1"/>
          <w:szCs w:val="28"/>
          <w:lang w:eastAsia="ru-RU"/>
        </w:rPr>
        <w:t xml:space="preserve">проекту </w:t>
      </w:r>
      <w:r w:rsidR="00E173D6" w:rsidRPr="00A53D90">
        <w:rPr>
          <w:rFonts w:eastAsia="Times New Roman"/>
          <w:color w:val="000000" w:themeColor="text1"/>
          <w:szCs w:val="28"/>
          <w:lang w:eastAsia="ru-RU"/>
        </w:rPr>
        <w:t xml:space="preserve">вказана пропозиція </w:t>
      </w:r>
      <w:r w:rsidR="00554121" w:rsidRPr="00A53D90">
        <w:rPr>
          <w:rFonts w:eastAsia="Times New Roman"/>
          <w:color w:val="000000" w:themeColor="text1"/>
          <w:szCs w:val="28"/>
          <w:lang w:eastAsia="ru-RU"/>
        </w:rPr>
        <w:t>обґрунтовується</w:t>
      </w:r>
      <w:r w:rsidR="00E173D6" w:rsidRPr="00A53D90">
        <w:rPr>
          <w:rFonts w:eastAsia="Times New Roman"/>
          <w:color w:val="000000" w:themeColor="text1"/>
          <w:szCs w:val="28"/>
          <w:lang w:eastAsia="ru-RU"/>
        </w:rPr>
        <w:t xml:space="preserve"> </w:t>
      </w:r>
      <w:r w:rsidR="008D50ED" w:rsidRPr="00A53D90">
        <w:rPr>
          <w:rFonts w:eastAsia="Times New Roman"/>
          <w:color w:val="000000" w:themeColor="text1"/>
          <w:szCs w:val="28"/>
          <w:lang w:eastAsia="ru-RU"/>
        </w:rPr>
        <w:t>необхідністю підвищити ефективність правових механізмів протидії таким суспільно небезпечним дія</w:t>
      </w:r>
      <w:r w:rsidR="004E2FF9" w:rsidRPr="00A53D90">
        <w:rPr>
          <w:rFonts w:eastAsia="Times New Roman"/>
          <w:color w:val="000000" w:themeColor="text1"/>
          <w:szCs w:val="28"/>
          <w:lang w:eastAsia="ru-RU"/>
        </w:rPr>
        <w:t>нням</w:t>
      </w:r>
      <w:r w:rsidR="008D50ED" w:rsidRPr="00A53D90">
        <w:rPr>
          <w:rFonts w:eastAsia="Times New Roman"/>
          <w:color w:val="000000" w:themeColor="text1"/>
          <w:szCs w:val="28"/>
          <w:lang w:eastAsia="ru-RU"/>
        </w:rPr>
        <w:t xml:space="preserve"> шляхом їх криміналізації та встановлення за них </w:t>
      </w:r>
      <w:r w:rsidR="008D50ED" w:rsidRPr="00A53D90">
        <w:rPr>
          <w:color w:val="000000" w:themeColor="text1"/>
          <w:szCs w:val="28"/>
          <w:shd w:val="clear" w:color="auto" w:fill="FFFFFF"/>
        </w:rPr>
        <w:t xml:space="preserve">більш суворого виду кримінальної відповідальності. </w:t>
      </w:r>
      <w:r w:rsidR="001F28E9" w:rsidRPr="00A53D90">
        <w:rPr>
          <w:color w:val="000000" w:themeColor="text1"/>
          <w:szCs w:val="28"/>
          <w:shd w:val="clear" w:color="auto" w:fill="FFFFFF"/>
        </w:rPr>
        <w:t>Оскільки</w:t>
      </w:r>
      <w:r w:rsidR="004E2FF9" w:rsidRPr="00A53D90">
        <w:rPr>
          <w:rFonts w:eastAsia="Times New Roman"/>
          <w:color w:val="000000" w:themeColor="text1"/>
          <w:szCs w:val="28"/>
          <w:lang w:eastAsia="ru-RU"/>
        </w:rPr>
        <w:t xml:space="preserve"> незаконн</w:t>
      </w:r>
      <w:r w:rsidR="001F28E9" w:rsidRPr="00A53D90">
        <w:rPr>
          <w:rFonts w:eastAsia="Times New Roman"/>
          <w:color w:val="000000" w:themeColor="text1"/>
          <w:szCs w:val="28"/>
          <w:lang w:eastAsia="ru-RU"/>
        </w:rPr>
        <w:t>е</w:t>
      </w:r>
      <w:r w:rsidR="004E2FF9" w:rsidRPr="00A53D90">
        <w:rPr>
          <w:rFonts w:eastAsia="Times New Roman"/>
          <w:color w:val="000000" w:themeColor="text1"/>
          <w:szCs w:val="28"/>
          <w:lang w:eastAsia="ru-RU"/>
        </w:rPr>
        <w:t xml:space="preserve"> виселення</w:t>
      </w:r>
      <w:r w:rsidR="001F28E9" w:rsidRPr="00A53D90">
        <w:rPr>
          <w:rFonts w:eastAsia="Times New Roman"/>
          <w:color w:val="000000" w:themeColor="text1"/>
          <w:szCs w:val="28"/>
          <w:lang w:eastAsia="ru-RU"/>
        </w:rPr>
        <w:t xml:space="preserve"> нині уже визнається</w:t>
      </w:r>
      <w:r w:rsidR="004E2FF9" w:rsidRPr="00A53D90">
        <w:rPr>
          <w:rFonts w:eastAsia="Times New Roman"/>
          <w:color w:val="000000" w:themeColor="text1"/>
          <w:szCs w:val="28"/>
          <w:lang w:eastAsia="ru-RU"/>
        </w:rPr>
        <w:t xml:space="preserve"> кримінально караним діянням (вказані дії </w:t>
      </w:r>
      <w:r w:rsidR="001F28E9" w:rsidRPr="00A53D90">
        <w:rPr>
          <w:rFonts w:eastAsia="Times New Roman"/>
          <w:color w:val="000000" w:themeColor="text1"/>
          <w:szCs w:val="28"/>
          <w:lang w:eastAsia="ru-RU"/>
        </w:rPr>
        <w:t xml:space="preserve">є </w:t>
      </w:r>
      <w:r w:rsidR="004E2FF9" w:rsidRPr="00A53D90">
        <w:rPr>
          <w:rFonts w:eastAsia="Times New Roman"/>
          <w:color w:val="000000" w:themeColor="text1"/>
          <w:szCs w:val="28"/>
          <w:lang w:eastAsia="ru-RU"/>
        </w:rPr>
        <w:t xml:space="preserve">однією з форм порушення недоторканності житла), актуальною залишається проблема встановлення </w:t>
      </w:r>
      <w:r w:rsidR="001F28E9" w:rsidRPr="00A53D90">
        <w:rPr>
          <w:rFonts w:eastAsia="Times New Roman"/>
          <w:color w:val="000000" w:themeColor="text1"/>
          <w:szCs w:val="28"/>
          <w:lang w:eastAsia="ru-RU"/>
        </w:rPr>
        <w:t xml:space="preserve">правильного </w:t>
      </w:r>
      <w:r w:rsidR="004E2FF9" w:rsidRPr="00A53D90">
        <w:rPr>
          <w:rFonts w:eastAsia="Times New Roman"/>
          <w:color w:val="000000" w:themeColor="text1"/>
          <w:szCs w:val="28"/>
          <w:lang w:eastAsia="ru-RU"/>
        </w:rPr>
        <w:t xml:space="preserve">співвідношення покарання із тією шкодою, яка завдається потерпілим особам у результаті незаконного </w:t>
      </w:r>
      <w:r w:rsidR="004E2FF9" w:rsidRPr="00A53D90">
        <w:rPr>
          <w:color w:val="000000" w:themeColor="text1"/>
          <w:szCs w:val="28"/>
        </w:rPr>
        <w:t xml:space="preserve">виселення їх з житла. </w:t>
      </w:r>
    </w:p>
    <w:p w:rsidR="003535CB" w:rsidRPr="00A53D90" w:rsidRDefault="00554121" w:rsidP="000A0FA3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A53D90">
        <w:rPr>
          <w:color w:val="000000" w:themeColor="text1"/>
          <w:szCs w:val="28"/>
        </w:rPr>
        <w:t>Крім того,</w:t>
      </w:r>
      <w:r w:rsidR="00666F5E" w:rsidRPr="00A53D90">
        <w:rPr>
          <w:color w:val="000000" w:themeColor="text1"/>
          <w:szCs w:val="28"/>
        </w:rPr>
        <w:t xml:space="preserve"> у супровідних документах до законопроекту доцільність </w:t>
      </w:r>
      <w:r w:rsidR="00666F5E" w:rsidRPr="00A53D90">
        <w:rPr>
          <w:rFonts w:eastAsia="Times New Roman"/>
          <w:color w:val="000000" w:themeColor="text1"/>
          <w:szCs w:val="28"/>
          <w:lang w:eastAsia="ru-RU"/>
        </w:rPr>
        <w:t xml:space="preserve">посилення кримінальної відповідальності за незаконне виселення із житла шляхом встановлення покарання у виді штрафу від десяти тисяч до п’ятнадцяти тисяч неоподатковуваних мінімумів доходів громадян (далі – НМДГ) або позбавлення волі на строк від трьох до шести років </w:t>
      </w:r>
      <w:r w:rsidRPr="00A53D90">
        <w:rPr>
          <w:rFonts w:eastAsia="Times New Roman"/>
          <w:color w:val="000000" w:themeColor="text1"/>
          <w:szCs w:val="28"/>
          <w:lang w:eastAsia="ru-RU"/>
        </w:rPr>
        <w:t xml:space="preserve">пояснюється </w:t>
      </w:r>
      <w:r w:rsidR="00D77F86" w:rsidRPr="00A53D90">
        <w:rPr>
          <w:rFonts w:eastAsia="Times New Roman"/>
          <w:color w:val="000000" w:themeColor="text1"/>
          <w:szCs w:val="28"/>
          <w:lang w:eastAsia="ru-RU"/>
        </w:rPr>
        <w:t xml:space="preserve">збільшенням </w:t>
      </w:r>
      <w:r w:rsidR="00044029" w:rsidRPr="00A53D90">
        <w:rPr>
          <w:rFonts w:eastAsia="Times New Roman"/>
          <w:color w:val="000000" w:themeColor="text1"/>
          <w:szCs w:val="28"/>
          <w:lang w:eastAsia="ru-RU"/>
        </w:rPr>
        <w:t>кількості випадків</w:t>
      </w:r>
      <w:r w:rsidR="00D77F86" w:rsidRPr="00A53D90">
        <w:rPr>
          <w:rFonts w:eastAsia="Times New Roman"/>
          <w:color w:val="000000" w:themeColor="text1"/>
          <w:szCs w:val="28"/>
          <w:lang w:eastAsia="ru-RU"/>
        </w:rPr>
        <w:t xml:space="preserve"> реєстрації кримінальних правопорушень у вигляді незаконного порушення </w:t>
      </w:r>
      <w:r w:rsidR="00D77F86" w:rsidRPr="00A53D90">
        <w:rPr>
          <w:color w:val="000000" w:themeColor="text1"/>
          <w:szCs w:val="28"/>
        </w:rPr>
        <w:t>недоторканності житла</w:t>
      </w:r>
      <w:r w:rsidR="00044029" w:rsidRPr="00A53D90">
        <w:rPr>
          <w:color w:val="000000" w:themeColor="text1"/>
          <w:szCs w:val="28"/>
        </w:rPr>
        <w:t xml:space="preserve">. </w:t>
      </w:r>
    </w:p>
    <w:p w:rsidR="00666F5E" w:rsidRPr="00A53D90" w:rsidRDefault="00044029" w:rsidP="000A0FA3">
      <w:pPr>
        <w:spacing w:after="0" w:line="240" w:lineRule="auto"/>
        <w:ind w:firstLine="709"/>
        <w:jc w:val="both"/>
        <w:rPr>
          <w:szCs w:val="28"/>
        </w:rPr>
      </w:pPr>
      <w:r w:rsidRPr="00A53D90">
        <w:rPr>
          <w:color w:val="000000" w:themeColor="text1"/>
          <w:szCs w:val="28"/>
        </w:rPr>
        <w:lastRenderedPageBreak/>
        <w:t xml:space="preserve">При цьому, наведені статистичні дані зареєстрованих кримінальних правопорушень за ч. 1 ст. 162 КК не дають можливості з’ясувати, якою є динаміка вчинення суспільно небезпечних діянь саме у вигляді </w:t>
      </w:r>
      <w:r w:rsidRPr="00A53D90">
        <w:rPr>
          <w:color w:val="000000" w:themeColor="text1"/>
          <w:szCs w:val="28"/>
          <w:shd w:val="clear" w:color="auto" w:fill="FFFFFF"/>
        </w:rPr>
        <w:t>незаконного виселення з житла</w:t>
      </w:r>
      <w:r w:rsidR="00FF10A9" w:rsidRPr="00A53D90">
        <w:rPr>
          <w:color w:val="000000" w:themeColor="text1"/>
          <w:szCs w:val="28"/>
          <w:shd w:val="clear" w:color="auto" w:fill="FFFFFF"/>
        </w:rPr>
        <w:t xml:space="preserve"> та чи свідчить збільшення фактів їх скоєння про </w:t>
      </w:r>
      <w:r w:rsidR="00FF10A9" w:rsidRPr="00A53D90">
        <w:rPr>
          <w:szCs w:val="28"/>
        </w:rPr>
        <w:t xml:space="preserve">неефективність або недостатню ефективність чинної редакції відповідної статті КК. </w:t>
      </w:r>
      <w:r w:rsidR="000A0FA3" w:rsidRPr="00A53D90">
        <w:rPr>
          <w:szCs w:val="28"/>
        </w:rPr>
        <w:t xml:space="preserve">На наш погляд, </w:t>
      </w:r>
      <w:r w:rsidR="00666F5E" w:rsidRPr="00A53D90">
        <w:rPr>
          <w:szCs w:val="28"/>
        </w:rPr>
        <w:t>законопроект, метою якого є посилення кримінальної відповідальності, зокрема</w:t>
      </w:r>
      <w:r w:rsidR="001F28E9" w:rsidRPr="00A53D90">
        <w:rPr>
          <w:szCs w:val="28"/>
        </w:rPr>
        <w:t>,</w:t>
      </w:r>
      <w:r w:rsidR="00666F5E" w:rsidRPr="00A53D90">
        <w:rPr>
          <w:szCs w:val="28"/>
        </w:rPr>
        <w:t xml:space="preserve"> </w:t>
      </w:r>
      <w:r w:rsidR="001F28E9" w:rsidRPr="00A53D90">
        <w:rPr>
          <w:szCs w:val="28"/>
        </w:rPr>
        <w:t>встановлення більш жорстких</w:t>
      </w:r>
      <w:r w:rsidR="00666F5E" w:rsidRPr="00A53D90">
        <w:rPr>
          <w:szCs w:val="28"/>
        </w:rPr>
        <w:t xml:space="preserve"> санкцій, повинен мати серйозне наукове обґрунтування і бути результатом ґрунтовного аналізу практики застосування відповідної статті КК. </w:t>
      </w:r>
      <w:r w:rsidR="00805B61" w:rsidRPr="00A53D90">
        <w:rPr>
          <w:szCs w:val="28"/>
        </w:rPr>
        <w:t>З</w:t>
      </w:r>
      <w:r w:rsidR="00666F5E" w:rsidRPr="00A53D90">
        <w:rPr>
          <w:szCs w:val="28"/>
        </w:rPr>
        <w:t xml:space="preserve">аконопроект, зміст якого полягає у </w:t>
      </w:r>
      <w:r w:rsidR="000A0FA3" w:rsidRPr="00A53D90">
        <w:rPr>
          <w:szCs w:val="28"/>
        </w:rPr>
        <w:t xml:space="preserve">суттєвому </w:t>
      </w:r>
      <w:r w:rsidR="00666F5E" w:rsidRPr="00A53D90">
        <w:rPr>
          <w:szCs w:val="28"/>
        </w:rPr>
        <w:t xml:space="preserve">збільшенні </w:t>
      </w:r>
      <w:r w:rsidR="000A0FA3" w:rsidRPr="00A53D90">
        <w:rPr>
          <w:szCs w:val="28"/>
        </w:rPr>
        <w:t>розмірів</w:t>
      </w:r>
      <w:r w:rsidR="00666F5E" w:rsidRPr="00A53D90">
        <w:rPr>
          <w:szCs w:val="28"/>
        </w:rPr>
        <w:t xml:space="preserve"> покарання у виді </w:t>
      </w:r>
      <w:r w:rsidR="000A0FA3" w:rsidRPr="00A53D90">
        <w:rPr>
          <w:szCs w:val="28"/>
        </w:rPr>
        <w:t xml:space="preserve">штрафу </w:t>
      </w:r>
      <w:r w:rsidR="00666F5E" w:rsidRPr="00A53D90">
        <w:rPr>
          <w:szCs w:val="28"/>
        </w:rPr>
        <w:t xml:space="preserve">та запровадженні </w:t>
      </w:r>
      <w:r w:rsidR="000A0FA3" w:rsidRPr="00A53D90">
        <w:rPr>
          <w:szCs w:val="28"/>
        </w:rPr>
        <w:t>альтернативного основного покарання у виді позбавлення волі</w:t>
      </w:r>
      <w:r w:rsidR="00666F5E" w:rsidRPr="00A53D90">
        <w:rPr>
          <w:szCs w:val="28"/>
        </w:rPr>
        <w:t xml:space="preserve"> (ч</w:t>
      </w:r>
      <w:r w:rsidR="000A0FA3" w:rsidRPr="00A53D90">
        <w:rPr>
          <w:szCs w:val="28"/>
        </w:rPr>
        <w:t>.</w:t>
      </w:r>
      <w:r w:rsidR="00666F5E" w:rsidRPr="00A53D90">
        <w:rPr>
          <w:szCs w:val="28"/>
        </w:rPr>
        <w:t xml:space="preserve"> </w:t>
      </w:r>
      <w:r w:rsidR="000A0FA3" w:rsidRPr="00A53D90">
        <w:rPr>
          <w:szCs w:val="28"/>
        </w:rPr>
        <w:t>3</w:t>
      </w:r>
      <w:r w:rsidR="00666F5E" w:rsidRPr="00A53D90">
        <w:rPr>
          <w:szCs w:val="28"/>
        </w:rPr>
        <w:t xml:space="preserve"> ст</w:t>
      </w:r>
      <w:r w:rsidR="000A0FA3" w:rsidRPr="00A53D90">
        <w:rPr>
          <w:szCs w:val="28"/>
        </w:rPr>
        <w:t>.</w:t>
      </w:r>
      <w:r w:rsidR="00666F5E" w:rsidRPr="00A53D90">
        <w:rPr>
          <w:szCs w:val="28"/>
        </w:rPr>
        <w:t xml:space="preserve"> 1</w:t>
      </w:r>
      <w:r w:rsidR="000A0FA3" w:rsidRPr="00A53D90">
        <w:rPr>
          <w:szCs w:val="28"/>
        </w:rPr>
        <w:t>62</w:t>
      </w:r>
      <w:r w:rsidR="00666F5E" w:rsidRPr="00A53D90">
        <w:rPr>
          <w:szCs w:val="28"/>
        </w:rPr>
        <w:t xml:space="preserve"> КК </w:t>
      </w:r>
      <w:r w:rsidR="000A0FA3" w:rsidRPr="00A53D90">
        <w:rPr>
          <w:szCs w:val="28"/>
        </w:rPr>
        <w:t>у</w:t>
      </w:r>
      <w:r w:rsidR="00666F5E" w:rsidRPr="00A53D90">
        <w:rPr>
          <w:szCs w:val="28"/>
        </w:rPr>
        <w:t xml:space="preserve"> редакції проекту), має супроводжуватись статистичними даними та прикладами із практики, які б</w:t>
      </w:r>
      <w:r w:rsidR="000A0FA3" w:rsidRPr="00A53D90">
        <w:rPr>
          <w:szCs w:val="28"/>
        </w:rPr>
        <w:t xml:space="preserve">и свідчили про </w:t>
      </w:r>
      <w:r w:rsidR="00666F5E" w:rsidRPr="00A53D90">
        <w:rPr>
          <w:szCs w:val="28"/>
        </w:rPr>
        <w:t>наявність проблем в її застосуванні</w:t>
      </w:r>
      <w:r w:rsidR="000A0FA3" w:rsidRPr="00A53D90">
        <w:rPr>
          <w:szCs w:val="28"/>
        </w:rPr>
        <w:t xml:space="preserve"> у зв’язку з м’якістю покарання</w:t>
      </w:r>
      <w:r w:rsidR="00666F5E" w:rsidRPr="00A53D90">
        <w:rPr>
          <w:szCs w:val="28"/>
        </w:rPr>
        <w:t xml:space="preserve">, наявність випадків, коли </w:t>
      </w:r>
      <w:r w:rsidR="000A0FA3" w:rsidRPr="00A53D90">
        <w:rPr>
          <w:szCs w:val="28"/>
        </w:rPr>
        <w:t xml:space="preserve">вказані суспільно </w:t>
      </w:r>
      <w:r w:rsidR="00666F5E" w:rsidRPr="00A53D90">
        <w:rPr>
          <w:szCs w:val="28"/>
        </w:rPr>
        <w:t xml:space="preserve">небезпечні діяння залишались безкарними внаслідок недосконалості </w:t>
      </w:r>
      <w:r w:rsidR="00554121" w:rsidRPr="00A53D90">
        <w:rPr>
          <w:szCs w:val="28"/>
        </w:rPr>
        <w:t xml:space="preserve">кримінального </w:t>
      </w:r>
      <w:r w:rsidR="00666F5E" w:rsidRPr="00A53D90">
        <w:rPr>
          <w:szCs w:val="28"/>
        </w:rPr>
        <w:t>закону. Проте обґрунтування такого роду у доданих до законопроекту документах відсутнє.</w:t>
      </w:r>
    </w:p>
    <w:p w:rsidR="00226FF9" w:rsidRPr="00A53D90" w:rsidRDefault="003535CB" w:rsidP="00645D44">
      <w:pPr>
        <w:spacing w:after="0" w:line="240" w:lineRule="auto"/>
        <w:ind w:firstLine="709"/>
        <w:jc w:val="both"/>
        <w:rPr>
          <w:szCs w:val="28"/>
        </w:rPr>
      </w:pPr>
      <w:r w:rsidRPr="00A53D90">
        <w:rPr>
          <w:szCs w:val="28"/>
        </w:rPr>
        <w:t>На думку Головного управління,</w:t>
      </w:r>
      <w:r w:rsidR="00226FF9" w:rsidRPr="00A53D90">
        <w:rPr>
          <w:szCs w:val="28"/>
        </w:rPr>
        <w:t xml:space="preserve"> посилення кримінальної відповідальності за незаконне </w:t>
      </w:r>
      <w:r w:rsidR="00554121" w:rsidRPr="00A53D90">
        <w:rPr>
          <w:szCs w:val="28"/>
        </w:rPr>
        <w:t>виселення із житла можна було б</w:t>
      </w:r>
      <w:r w:rsidR="00226FF9" w:rsidRPr="00A53D90">
        <w:rPr>
          <w:szCs w:val="28"/>
        </w:rPr>
        <w:t xml:space="preserve"> здійснити шляхом підвищення розміру штрафів та/або </w:t>
      </w:r>
      <w:r w:rsidR="001F28E9" w:rsidRPr="00A53D90">
        <w:rPr>
          <w:szCs w:val="28"/>
        </w:rPr>
        <w:t>встановлення</w:t>
      </w:r>
      <w:r w:rsidR="00226FF9" w:rsidRPr="00A53D90">
        <w:rPr>
          <w:szCs w:val="28"/>
        </w:rPr>
        <w:t xml:space="preserve"> інших видів альтернативних покарань (більш суворих, аніж обмеження волі) у санкції ч. 1 ст. 162 КК. Такий підхід </w:t>
      </w:r>
      <w:r w:rsidR="00554121" w:rsidRPr="00A53D90">
        <w:rPr>
          <w:szCs w:val="28"/>
        </w:rPr>
        <w:t>законодавця</w:t>
      </w:r>
      <w:r w:rsidR="00FA2BD1" w:rsidRPr="00A53D90">
        <w:rPr>
          <w:szCs w:val="28"/>
        </w:rPr>
        <w:t xml:space="preserve"> усунув би необхідність ви</w:t>
      </w:r>
      <w:r w:rsidR="001F28E9" w:rsidRPr="00A53D90">
        <w:rPr>
          <w:szCs w:val="28"/>
        </w:rPr>
        <w:t>діляти</w:t>
      </w:r>
      <w:r w:rsidR="00FA2BD1" w:rsidRPr="00A53D90">
        <w:rPr>
          <w:szCs w:val="28"/>
        </w:rPr>
        <w:t xml:space="preserve"> незаконне виселення із житла </w:t>
      </w:r>
      <w:r w:rsidR="001F28E9" w:rsidRPr="00A53D90">
        <w:rPr>
          <w:szCs w:val="28"/>
        </w:rPr>
        <w:t>в</w:t>
      </w:r>
      <w:r w:rsidR="00FA2BD1" w:rsidRPr="00A53D90">
        <w:rPr>
          <w:szCs w:val="28"/>
        </w:rPr>
        <w:t xml:space="preserve"> окремий склад кримінального правопорушення (ч. 3 ст. 162 КК у редакції проекту) та дублювати </w:t>
      </w:r>
      <w:r w:rsidR="00554121" w:rsidRPr="00A53D90">
        <w:rPr>
          <w:szCs w:val="28"/>
        </w:rPr>
        <w:t xml:space="preserve">у ч. 4 </w:t>
      </w:r>
      <w:r w:rsidR="001F28E9" w:rsidRPr="00A53D90">
        <w:rPr>
          <w:szCs w:val="28"/>
        </w:rPr>
        <w:br/>
      </w:r>
      <w:r w:rsidR="00554121" w:rsidRPr="00A53D90">
        <w:rPr>
          <w:szCs w:val="28"/>
        </w:rPr>
        <w:t xml:space="preserve">ст. 162 КК (у редакції проекту) </w:t>
      </w:r>
      <w:r w:rsidR="00FA2BD1" w:rsidRPr="00A53D90">
        <w:rPr>
          <w:szCs w:val="28"/>
        </w:rPr>
        <w:t>такі кваліфікуючі ознаки</w:t>
      </w:r>
      <w:r w:rsidR="001F28E9" w:rsidRPr="00A53D90">
        <w:rPr>
          <w:szCs w:val="28"/>
        </w:rPr>
        <w:t>,</w:t>
      </w:r>
      <w:r w:rsidR="00FA2BD1" w:rsidRPr="00A53D90">
        <w:rPr>
          <w:szCs w:val="28"/>
        </w:rPr>
        <w:t xml:space="preserve"> як вчинення відповідного діяння службовою особою чи із застосуванням насильства або з погрозою його застосування</w:t>
      </w:r>
      <w:r w:rsidR="00554121" w:rsidRPr="00A53D90">
        <w:rPr>
          <w:szCs w:val="28"/>
        </w:rPr>
        <w:t>, які містяться у чинній наразі ч. 2 ст. 162 КК</w:t>
      </w:r>
      <w:r w:rsidR="00FA2BD1" w:rsidRPr="00A53D90">
        <w:rPr>
          <w:szCs w:val="28"/>
        </w:rPr>
        <w:t xml:space="preserve">. </w:t>
      </w:r>
      <w:r w:rsidR="000C3267" w:rsidRPr="00A53D90">
        <w:rPr>
          <w:szCs w:val="28"/>
        </w:rPr>
        <w:t xml:space="preserve">Загалом, </w:t>
      </w:r>
      <w:r w:rsidR="00FA2BD1" w:rsidRPr="00A53D90">
        <w:rPr>
          <w:szCs w:val="28"/>
        </w:rPr>
        <w:t xml:space="preserve">порушення недоторканності житла </w:t>
      </w:r>
      <w:r w:rsidR="00C63F9B" w:rsidRPr="00A53D90">
        <w:rPr>
          <w:szCs w:val="28"/>
        </w:rPr>
        <w:t>за наявності такої обтяжуючої обставини</w:t>
      </w:r>
      <w:r w:rsidR="000C3267" w:rsidRPr="00A53D90">
        <w:rPr>
          <w:szCs w:val="28"/>
        </w:rPr>
        <w:t>,</w:t>
      </w:r>
      <w:r w:rsidR="00C63F9B" w:rsidRPr="00A53D90">
        <w:rPr>
          <w:szCs w:val="28"/>
        </w:rPr>
        <w:t xml:space="preserve"> як</w:t>
      </w:r>
      <w:r w:rsidR="000C3267" w:rsidRPr="00A53D90">
        <w:rPr>
          <w:szCs w:val="28"/>
        </w:rPr>
        <w:t xml:space="preserve"> його вчинення</w:t>
      </w:r>
      <w:r w:rsidR="00C63F9B" w:rsidRPr="00A53D90">
        <w:rPr>
          <w:szCs w:val="28"/>
        </w:rPr>
        <w:t xml:space="preserve"> </w:t>
      </w:r>
      <w:r w:rsidR="00FA2BD1" w:rsidRPr="00A53D90">
        <w:rPr>
          <w:szCs w:val="28"/>
        </w:rPr>
        <w:t>за попередньою змовою групою осіб</w:t>
      </w:r>
      <w:r w:rsidR="000C3267" w:rsidRPr="00A53D90">
        <w:rPr>
          <w:szCs w:val="28"/>
        </w:rPr>
        <w:t>,</w:t>
      </w:r>
      <w:r w:rsidR="00FA2BD1" w:rsidRPr="00A53D90">
        <w:rPr>
          <w:szCs w:val="28"/>
        </w:rPr>
        <w:t xml:space="preserve"> </w:t>
      </w:r>
      <w:r w:rsidR="00C63F9B" w:rsidRPr="00A53D90">
        <w:rPr>
          <w:szCs w:val="28"/>
        </w:rPr>
        <w:t>наразі й так має бути врахован</w:t>
      </w:r>
      <w:r w:rsidR="001F28E9" w:rsidRPr="00A53D90">
        <w:rPr>
          <w:szCs w:val="28"/>
        </w:rPr>
        <w:t>о</w:t>
      </w:r>
      <w:r w:rsidR="00C63F9B" w:rsidRPr="00A53D90">
        <w:rPr>
          <w:szCs w:val="28"/>
        </w:rPr>
        <w:t xml:space="preserve"> судом при призначенні винній особі покарання (п. 2 ч. 1 ст. 67 КК). </w:t>
      </w:r>
    </w:p>
    <w:p w:rsidR="00E37BCA" w:rsidRPr="00A53D90" w:rsidRDefault="00226FF9" w:rsidP="002A114D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A53D90">
        <w:rPr>
          <w:rFonts w:eastAsia="Times New Roman"/>
          <w:color w:val="000000" w:themeColor="text1"/>
          <w:szCs w:val="28"/>
          <w:lang w:eastAsia="ru-RU"/>
        </w:rPr>
        <w:t xml:space="preserve">Слід також зазначити, що </w:t>
      </w:r>
      <w:r w:rsidR="00E37BCA" w:rsidRPr="00A53D90">
        <w:rPr>
          <w:rFonts w:eastAsia="Times New Roman"/>
          <w:color w:val="000000" w:themeColor="text1"/>
          <w:szCs w:val="28"/>
          <w:lang w:eastAsia="ru-RU"/>
        </w:rPr>
        <w:t>розміри штрафу</w:t>
      </w:r>
      <w:r w:rsidR="001F28E9" w:rsidRPr="00A53D90">
        <w:rPr>
          <w:rFonts w:eastAsia="Times New Roman"/>
          <w:color w:val="000000" w:themeColor="text1"/>
          <w:szCs w:val="28"/>
          <w:lang w:eastAsia="ru-RU"/>
        </w:rPr>
        <w:t>,</w:t>
      </w:r>
      <w:r w:rsidR="00E37BCA" w:rsidRPr="00A53D90">
        <w:rPr>
          <w:rFonts w:eastAsia="Times New Roman"/>
          <w:color w:val="000000" w:themeColor="text1"/>
          <w:szCs w:val="28"/>
          <w:lang w:eastAsia="ru-RU"/>
        </w:rPr>
        <w:t xml:space="preserve"> як одного з альтернативних основних видів покарань за незаконне виселення із житла (ч. 3 ст. 162 КК у редакції проекту)</w:t>
      </w:r>
      <w:r w:rsidR="001F28E9" w:rsidRPr="00A53D90">
        <w:rPr>
          <w:rFonts w:eastAsia="Times New Roman"/>
          <w:color w:val="000000" w:themeColor="text1"/>
          <w:szCs w:val="28"/>
          <w:lang w:eastAsia="ru-RU"/>
        </w:rPr>
        <w:t>,</w:t>
      </w:r>
      <w:r w:rsidR="000C3267" w:rsidRPr="00A53D90">
        <w:rPr>
          <w:rFonts w:eastAsia="Times New Roman"/>
          <w:color w:val="000000" w:themeColor="text1"/>
          <w:szCs w:val="28"/>
          <w:lang w:eastAsia="ru-RU"/>
        </w:rPr>
        <w:t xml:space="preserve"> не є </w:t>
      </w:r>
      <w:proofErr w:type="spellStart"/>
      <w:r w:rsidR="000C3267" w:rsidRPr="00A53D90">
        <w:rPr>
          <w:rFonts w:eastAsia="Times New Roman"/>
          <w:color w:val="000000" w:themeColor="text1"/>
          <w:szCs w:val="28"/>
          <w:lang w:eastAsia="ru-RU"/>
        </w:rPr>
        <w:t>співмірними</w:t>
      </w:r>
      <w:proofErr w:type="spellEnd"/>
      <w:r w:rsidR="00E37BCA" w:rsidRPr="00A53D90">
        <w:rPr>
          <w:rFonts w:eastAsia="Times New Roman"/>
          <w:color w:val="000000" w:themeColor="text1"/>
          <w:szCs w:val="28"/>
          <w:lang w:eastAsia="ru-RU"/>
        </w:rPr>
        <w:t xml:space="preserve"> з тими розмірами штрафу, що передбачені за </w:t>
      </w:r>
      <w:r w:rsidR="00E37BCA" w:rsidRPr="00A53D90">
        <w:rPr>
          <w:color w:val="000000" w:themeColor="text1"/>
          <w:szCs w:val="28"/>
        </w:rPr>
        <w:t xml:space="preserve">незаконне проникнення до житла чи до іншого володіння особи, незаконне проведення в них огляду чи </w:t>
      </w:r>
      <w:r w:rsidR="00E37BCA" w:rsidRPr="00A53D90">
        <w:rPr>
          <w:rFonts w:eastAsia="Times New Roman"/>
          <w:color w:val="000000" w:themeColor="text1"/>
          <w:szCs w:val="28"/>
          <w:lang w:eastAsia="ru-RU"/>
        </w:rPr>
        <w:t xml:space="preserve">обшуку або вчинення інших дій, що порушують недоторканність житла громадян (ч. 1 ст. 162 КК у редакції проекту). </w:t>
      </w:r>
      <w:r w:rsidR="000C3267" w:rsidRPr="00A53D90">
        <w:rPr>
          <w:rFonts w:eastAsia="Times New Roman"/>
          <w:color w:val="000000" w:themeColor="text1"/>
          <w:szCs w:val="28"/>
          <w:lang w:eastAsia="ru-RU"/>
        </w:rPr>
        <w:t>Зокрема</w:t>
      </w:r>
      <w:r w:rsidR="00E37BCA" w:rsidRPr="00A53D90">
        <w:rPr>
          <w:rFonts w:eastAsia="Times New Roman"/>
          <w:color w:val="000000" w:themeColor="text1"/>
          <w:szCs w:val="28"/>
          <w:lang w:eastAsia="ru-RU"/>
        </w:rPr>
        <w:t xml:space="preserve">, штраф за незаконне виселення із житла пропонується встановити у розмірі від десяти тисяч до п’ятнадцяти тисяч НМДГ, що у 150/200 разів перевищує розмір штрафу, встановлений за </w:t>
      </w:r>
      <w:r w:rsidR="002A114D" w:rsidRPr="00A53D90">
        <w:rPr>
          <w:rFonts w:eastAsia="Times New Roman"/>
          <w:color w:val="000000" w:themeColor="text1"/>
          <w:szCs w:val="28"/>
          <w:lang w:eastAsia="ru-RU"/>
        </w:rPr>
        <w:t xml:space="preserve">інші дії, що порушують недоторканність житла громадян. Оскільки до інших дій, що порушують недоторканність житла громадян, може бути віднесено не тільки </w:t>
      </w:r>
      <w:r w:rsidR="002A114D" w:rsidRPr="00A53D90">
        <w:rPr>
          <w:color w:val="000000" w:themeColor="text1"/>
          <w:szCs w:val="28"/>
        </w:rPr>
        <w:t xml:space="preserve">незаконне проникнення до житла чи до іншого володіння особи, незаконне проведення в них огляду чи обшуку, а й, наприклад, </w:t>
      </w:r>
      <w:r w:rsidR="002A114D" w:rsidRPr="00A53D90">
        <w:rPr>
          <w:rFonts w:eastAsia="Times New Roman"/>
          <w:color w:val="000000" w:themeColor="text1"/>
          <w:szCs w:val="28"/>
          <w:lang w:eastAsia="ru-RU"/>
        </w:rPr>
        <w:t xml:space="preserve">самовільне вселення до чужого житла, тимчасове використання житла без згоди його власника тощо, межі відповідних санкцій </w:t>
      </w:r>
      <w:r w:rsidR="002A114D" w:rsidRPr="00A53D90">
        <w:rPr>
          <w:rFonts w:eastAsia="Times New Roman"/>
          <w:color w:val="000000" w:themeColor="text1"/>
          <w:szCs w:val="28"/>
          <w:lang w:eastAsia="ru-RU"/>
        </w:rPr>
        <w:lastRenderedPageBreak/>
        <w:t xml:space="preserve">(у тому </w:t>
      </w:r>
      <w:r w:rsidR="001F28E9" w:rsidRPr="00A53D90">
        <w:rPr>
          <w:rFonts w:eastAsia="Times New Roman"/>
          <w:color w:val="000000" w:themeColor="text1"/>
          <w:szCs w:val="28"/>
          <w:lang w:eastAsia="ru-RU"/>
        </w:rPr>
        <w:t>чис</w:t>
      </w:r>
      <w:r w:rsidR="002A114D" w:rsidRPr="00A53D90">
        <w:rPr>
          <w:rFonts w:eastAsia="Times New Roman"/>
          <w:color w:val="000000" w:themeColor="text1"/>
          <w:szCs w:val="28"/>
          <w:lang w:eastAsia="ru-RU"/>
        </w:rPr>
        <w:t>лі розміри штрафів)</w:t>
      </w:r>
      <w:r w:rsidR="000C3267" w:rsidRPr="00A53D90">
        <w:rPr>
          <w:rFonts w:eastAsia="Times New Roman"/>
          <w:color w:val="000000" w:themeColor="text1"/>
          <w:szCs w:val="28"/>
          <w:lang w:eastAsia="ru-RU"/>
        </w:rPr>
        <w:t>,</w:t>
      </w:r>
      <w:r w:rsidR="002A114D" w:rsidRPr="00A53D90">
        <w:rPr>
          <w:rFonts w:eastAsia="Times New Roman"/>
          <w:color w:val="000000" w:themeColor="text1"/>
          <w:szCs w:val="28"/>
          <w:lang w:eastAsia="ru-RU"/>
        </w:rPr>
        <w:t xml:space="preserve"> </w:t>
      </w:r>
      <w:r w:rsidR="00931D61" w:rsidRPr="00A53D90">
        <w:rPr>
          <w:rFonts w:eastAsia="Times New Roman"/>
          <w:color w:val="000000" w:themeColor="text1"/>
          <w:szCs w:val="28"/>
          <w:lang w:eastAsia="ru-RU"/>
        </w:rPr>
        <w:t>як своєрідне відображення типового рівня суспільної небезпеки кримінальних правопорушень певних видів</w:t>
      </w:r>
      <w:r w:rsidR="000C3267" w:rsidRPr="00A53D90">
        <w:rPr>
          <w:rFonts w:eastAsia="Times New Roman"/>
          <w:color w:val="000000" w:themeColor="text1"/>
          <w:szCs w:val="28"/>
          <w:lang w:eastAsia="ru-RU"/>
        </w:rPr>
        <w:t>,</w:t>
      </w:r>
      <w:r w:rsidR="00931D61" w:rsidRPr="00A53D90">
        <w:rPr>
          <w:rFonts w:eastAsia="Times New Roman"/>
          <w:color w:val="000000" w:themeColor="text1"/>
          <w:szCs w:val="28"/>
          <w:lang w:eastAsia="ru-RU"/>
        </w:rPr>
        <w:t xml:space="preserve"> </w:t>
      </w:r>
      <w:r w:rsidR="002A114D" w:rsidRPr="00A53D90">
        <w:rPr>
          <w:rFonts w:eastAsia="Times New Roman"/>
          <w:color w:val="000000" w:themeColor="text1"/>
          <w:szCs w:val="28"/>
          <w:lang w:eastAsia="ru-RU"/>
        </w:rPr>
        <w:t xml:space="preserve">мали би бути </w:t>
      </w:r>
      <w:r w:rsidR="00931D61" w:rsidRPr="00A53D90">
        <w:rPr>
          <w:rFonts w:eastAsia="Times New Roman"/>
          <w:color w:val="000000" w:themeColor="text1"/>
          <w:szCs w:val="28"/>
          <w:lang w:eastAsia="ru-RU"/>
        </w:rPr>
        <w:t xml:space="preserve">узгоджені між собою. </w:t>
      </w:r>
    </w:p>
    <w:p w:rsidR="001615AF" w:rsidRPr="00A53D90" w:rsidRDefault="001615AF" w:rsidP="00931D61">
      <w:pPr>
        <w:spacing w:after="0" w:line="240" w:lineRule="auto"/>
        <w:jc w:val="both"/>
        <w:rPr>
          <w:rFonts w:eastAsia="Times New Roman"/>
          <w:color w:val="000000" w:themeColor="text1"/>
          <w:szCs w:val="28"/>
          <w:lang w:eastAsia="ru-RU"/>
        </w:rPr>
      </w:pPr>
    </w:p>
    <w:p w:rsidR="00931D61" w:rsidRPr="00A53D90" w:rsidRDefault="00931D61" w:rsidP="00931D61">
      <w:pPr>
        <w:spacing w:after="0" w:line="240" w:lineRule="auto"/>
        <w:jc w:val="both"/>
        <w:rPr>
          <w:color w:val="000000" w:themeColor="text1"/>
          <w:szCs w:val="28"/>
        </w:rPr>
      </w:pPr>
    </w:p>
    <w:p w:rsidR="001615AF" w:rsidRPr="00A53D90" w:rsidRDefault="001615AF" w:rsidP="001615AF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A53D90">
        <w:rPr>
          <w:color w:val="000000" w:themeColor="text1"/>
          <w:szCs w:val="28"/>
        </w:rPr>
        <w:t xml:space="preserve">Керівник Головного управління </w:t>
      </w:r>
      <w:r w:rsidRPr="00A53D90">
        <w:rPr>
          <w:color w:val="000000" w:themeColor="text1"/>
          <w:szCs w:val="28"/>
        </w:rPr>
        <w:tab/>
      </w:r>
      <w:r w:rsidRPr="00A53D90">
        <w:rPr>
          <w:color w:val="000000" w:themeColor="text1"/>
          <w:szCs w:val="28"/>
        </w:rPr>
        <w:tab/>
      </w:r>
      <w:r w:rsidRPr="00A53D90">
        <w:rPr>
          <w:color w:val="000000" w:themeColor="text1"/>
          <w:szCs w:val="28"/>
        </w:rPr>
        <w:tab/>
      </w:r>
      <w:r w:rsidRPr="00A53D90">
        <w:rPr>
          <w:color w:val="000000" w:themeColor="text1"/>
          <w:szCs w:val="28"/>
        </w:rPr>
        <w:tab/>
        <w:t xml:space="preserve">          С. Тихонюк</w:t>
      </w:r>
    </w:p>
    <w:p w:rsidR="001615AF" w:rsidRPr="00A53D90" w:rsidRDefault="001615AF" w:rsidP="001615AF">
      <w:pPr>
        <w:spacing w:after="0" w:line="240" w:lineRule="auto"/>
        <w:ind w:firstLine="709"/>
        <w:jc w:val="both"/>
        <w:rPr>
          <w:b/>
          <w:color w:val="000000" w:themeColor="text1"/>
          <w:szCs w:val="28"/>
        </w:rPr>
      </w:pPr>
    </w:p>
    <w:p w:rsidR="001615AF" w:rsidRPr="00A53D90" w:rsidRDefault="001615AF" w:rsidP="001615AF">
      <w:pPr>
        <w:widowControl w:val="0"/>
        <w:spacing w:after="0" w:line="240" w:lineRule="auto"/>
        <w:ind w:firstLine="709"/>
        <w:jc w:val="both"/>
        <w:rPr>
          <w:color w:val="000000" w:themeColor="text1"/>
          <w:szCs w:val="28"/>
        </w:rPr>
      </w:pPr>
    </w:p>
    <w:p w:rsidR="004932EA" w:rsidRPr="00A53D90" w:rsidRDefault="001615AF" w:rsidP="00931D61">
      <w:pPr>
        <w:widowControl w:val="0"/>
        <w:spacing w:after="0" w:line="240" w:lineRule="auto"/>
        <w:ind w:firstLine="709"/>
        <w:jc w:val="both"/>
        <w:rPr>
          <w:color w:val="000000" w:themeColor="text1"/>
          <w:sz w:val="20"/>
          <w:szCs w:val="20"/>
        </w:rPr>
      </w:pPr>
      <w:proofErr w:type="spellStart"/>
      <w:r w:rsidRPr="00A53D90">
        <w:rPr>
          <w:color w:val="000000" w:themeColor="text1"/>
          <w:sz w:val="20"/>
          <w:szCs w:val="20"/>
        </w:rPr>
        <w:t>Вик</w:t>
      </w:r>
      <w:proofErr w:type="spellEnd"/>
      <w:r w:rsidRPr="00A53D90">
        <w:rPr>
          <w:color w:val="000000" w:themeColor="text1"/>
          <w:sz w:val="20"/>
          <w:szCs w:val="20"/>
        </w:rPr>
        <w:t xml:space="preserve">.: </w:t>
      </w:r>
      <w:r w:rsidRPr="00A53D90">
        <w:rPr>
          <w:color w:val="000000" w:themeColor="text1"/>
          <w:sz w:val="20"/>
          <w:szCs w:val="20"/>
        </w:rPr>
        <w:tab/>
        <w:t>В. Попович, Є. Корнієнко</w:t>
      </w:r>
    </w:p>
    <w:p w:rsidR="001F28E9" w:rsidRPr="00A53D90" w:rsidRDefault="001F28E9" w:rsidP="00931D61">
      <w:pPr>
        <w:widowControl w:val="0"/>
        <w:spacing w:after="0" w:line="240" w:lineRule="auto"/>
        <w:ind w:firstLine="709"/>
        <w:jc w:val="both"/>
        <w:rPr>
          <w:color w:val="000000" w:themeColor="text1"/>
          <w:szCs w:val="28"/>
        </w:rPr>
      </w:pPr>
    </w:p>
    <w:sectPr w:rsidR="001F28E9" w:rsidRPr="00A53D90" w:rsidSect="00C571B5">
      <w:headerReference w:type="default" r:id="rId6"/>
      <w:footerReference w:type="even" r:id="rId7"/>
      <w:headerReference w:type="firs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2779" w:rsidRDefault="007F2779" w:rsidP="005A3365">
      <w:pPr>
        <w:spacing w:after="0" w:line="240" w:lineRule="auto"/>
      </w:pPr>
      <w:r>
        <w:separator/>
      </w:r>
    </w:p>
  </w:endnote>
  <w:endnote w:type="continuationSeparator" w:id="0">
    <w:p w:rsidR="007F2779" w:rsidRDefault="007F2779" w:rsidP="005A33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A68" w:rsidRDefault="00AA6EC3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ED2A68" w:rsidRDefault="007F2779" w:rsidP="00ED2A6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2779" w:rsidRDefault="007F2779" w:rsidP="005A3365">
      <w:pPr>
        <w:spacing w:after="0" w:line="240" w:lineRule="auto"/>
      </w:pPr>
      <w:r>
        <w:separator/>
      </w:r>
    </w:p>
  </w:footnote>
  <w:footnote w:type="continuationSeparator" w:id="0">
    <w:p w:rsidR="007F2779" w:rsidRDefault="007F2779" w:rsidP="005A33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120" w:rsidRDefault="00AA6EC3" w:rsidP="00EB69A9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4860DD">
      <w:rPr>
        <w:noProof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A41" w:rsidRPr="00B677E2" w:rsidRDefault="00AA6EC3" w:rsidP="00D54651">
    <w:pPr>
      <w:pStyle w:val="a5"/>
      <w:jc w:val="right"/>
      <w:rPr>
        <w:color w:val="000000" w:themeColor="text1"/>
        <w:sz w:val="20"/>
        <w:szCs w:val="20"/>
      </w:rPr>
    </w:pPr>
    <w:r w:rsidRPr="00B677E2">
      <w:rPr>
        <w:color w:val="000000" w:themeColor="text1"/>
        <w:sz w:val="20"/>
        <w:szCs w:val="20"/>
      </w:rPr>
      <w:t xml:space="preserve">До реєстр. № </w:t>
    </w:r>
    <w:r w:rsidRPr="00B677E2">
      <w:rPr>
        <w:color w:val="000000" w:themeColor="text1"/>
        <w:sz w:val="20"/>
        <w:szCs w:val="20"/>
        <w:lang w:val="ru-RU"/>
      </w:rPr>
      <w:t>4</w:t>
    </w:r>
    <w:r w:rsidR="005A3365" w:rsidRPr="00B677E2">
      <w:rPr>
        <w:color w:val="000000" w:themeColor="text1"/>
        <w:sz w:val="20"/>
        <w:szCs w:val="20"/>
        <w:lang w:val="ru-RU"/>
      </w:rPr>
      <w:t>333</w:t>
    </w:r>
    <w:r w:rsidRPr="00B677E2">
      <w:rPr>
        <w:color w:val="000000" w:themeColor="text1"/>
        <w:sz w:val="20"/>
        <w:szCs w:val="20"/>
        <w:lang w:val="ru-RU"/>
      </w:rPr>
      <w:t xml:space="preserve"> </w:t>
    </w:r>
    <w:r w:rsidRPr="00B677E2">
      <w:rPr>
        <w:color w:val="000000" w:themeColor="text1"/>
        <w:sz w:val="20"/>
        <w:szCs w:val="20"/>
      </w:rPr>
      <w:t xml:space="preserve">від </w:t>
    </w:r>
    <w:r w:rsidRPr="00B677E2">
      <w:rPr>
        <w:color w:val="000000" w:themeColor="text1"/>
        <w:sz w:val="20"/>
        <w:szCs w:val="20"/>
        <w:lang w:val="ru-RU"/>
      </w:rPr>
      <w:t>0</w:t>
    </w:r>
    <w:r w:rsidR="005A3365" w:rsidRPr="00B677E2">
      <w:rPr>
        <w:color w:val="000000" w:themeColor="text1"/>
        <w:sz w:val="20"/>
        <w:szCs w:val="20"/>
        <w:lang w:val="ru-RU"/>
      </w:rPr>
      <w:t>6</w:t>
    </w:r>
    <w:r w:rsidRPr="00B677E2">
      <w:rPr>
        <w:color w:val="000000" w:themeColor="text1"/>
        <w:sz w:val="20"/>
        <w:szCs w:val="20"/>
      </w:rPr>
      <w:t>.</w:t>
    </w:r>
    <w:r w:rsidR="005A3365" w:rsidRPr="00B677E2">
      <w:rPr>
        <w:color w:val="000000" w:themeColor="text1"/>
        <w:sz w:val="20"/>
        <w:szCs w:val="20"/>
      </w:rPr>
      <w:t>11</w:t>
    </w:r>
    <w:r w:rsidRPr="00B677E2">
      <w:rPr>
        <w:color w:val="000000" w:themeColor="text1"/>
        <w:sz w:val="20"/>
        <w:szCs w:val="20"/>
      </w:rPr>
      <w:t>.2020</w:t>
    </w:r>
  </w:p>
  <w:p w:rsidR="00015F8B" w:rsidRPr="00B677E2" w:rsidRDefault="00AA6EC3" w:rsidP="00015F8B">
    <w:pPr>
      <w:pStyle w:val="a5"/>
      <w:jc w:val="right"/>
      <w:rPr>
        <w:color w:val="000000" w:themeColor="text1"/>
        <w:sz w:val="20"/>
        <w:szCs w:val="20"/>
      </w:rPr>
    </w:pPr>
    <w:r w:rsidRPr="00B677E2">
      <w:rPr>
        <w:color w:val="000000" w:themeColor="text1"/>
        <w:sz w:val="20"/>
        <w:szCs w:val="20"/>
      </w:rPr>
      <w:t xml:space="preserve">Народні депутати України </w:t>
    </w:r>
  </w:p>
  <w:p w:rsidR="00407CE5" w:rsidRPr="00B677E2" w:rsidRDefault="005A3365" w:rsidP="005A3365">
    <w:pPr>
      <w:pStyle w:val="a5"/>
      <w:jc w:val="right"/>
      <w:rPr>
        <w:color w:val="000000" w:themeColor="text1"/>
        <w:sz w:val="20"/>
        <w:szCs w:val="20"/>
      </w:rPr>
    </w:pPr>
    <w:r w:rsidRPr="00B677E2">
      <w:rPr>
        <w:color w:val="000000" w:themeColor="text1"/>
        <w:sz w:val="20"/>
        <w:szCs w:val="20"/>
      </w:rPr>
      <w:t xml:space="preserve">А. </w:t>
    </w:r>
    <w:proofErr w:type="spellStart"/>
    <w:r w:rsidRPr="00B677E2">
      <w:rPr>
        <w:color w:val="000000" w:themeColor="text1"/>
        <w:sz w:val="20"/>
        <w:szCs w:val="20"/>
      </w:rPr>
      <w:t>Дмитрук</w:t>
    </w:r>
    <w:proofErr w:type="spellEnd"/>
    <w:r w:rsidRPr="00B677E2">
      <w:rPr>
        <w:color w:val="000000" w:themeColor="text1"/>
        <w:sz w:val="20"/>
        <w:szCs w:val="20"/>
      </w:rPr>
      <w:t xml:space="preserve"> </w:t>
    </w:r>
    <w:r w:rsidR="00AA6EC3" w:rsidRPr="00B677E2">
      <w:rPr>
        <w:color w:val="000000" w:themeColor="text1"/>
        <w:sz w:val="20"/>
        <w:szCs w:val="20"/>
      </w:rPr>
      <w:t xml:space="preserve">та інші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5AF"/>
    <w:rsid w:val="00044029"/>
    <w:rsid w:val="000A0FA3"/>
    <w:rsid w:val="000C3267"/>
    <w:rsid w:val="001615AF"/>
    <w:rsid w:val="001F28E9"/>
    <w:rsid w:val="00226FF9"/>
    <w:rsid w:val="002A114D"/>
    <w:rsid w:val="002F03BB"/>
    <w:rsid w:val="003535CB"/>
    <w:rsid w:val="004860DD"/>
    <w:rsid w:val="004932EA"/>
    <w:rsid w:val="004E2FF9"/>
    <w:rsid w:val="0054489A"/>
    <w:rsid w:val="00554121"/>
    <w:rsid w:val="005761FF"/>
    <w:rsid w:val="00576A22"/>
    <w:rsid w:val="005A3365"/>
    <w:rsid w:val="005B6E57"/>
    <w:rsid w:val="00645D44"/>
    <w:rsid w:val="00666F5E"/>
    <w:rsid w:val="00701912"/>
    <w:rsid w:val="00772051"/>
    <w:rsid w:val="0079243F"/>
    <w:rsid w:val="007F2779"/>
    <w:rsid w:val="00805B61"/>
    <w:rsid w:val="008343F5"/>
    <w:rsid w:val="00873351"/>
    <w:rsid w:val="008D50ED"/>
    <w:rsid w:val="00931D61"/>
    <w:rsid w:val="009A7FF5"/>
    <w:rsid w:val="00A53D90"/>
    <w:rsid w:val="00AA6EC3"/>
    <w:rsid w:val="00B677E2"/>
    <w:rsid w:val="00BD3824"/>
    <w:rsid w:val="00C02CF5"/>
    <w:rsid w:val="00C42E87"/>
    <w:rsid w:val="00C63F9B"/>
    <w:rsid w:val="00CB0920"/>
    <w:rsid w:val="00CC261D"/>
    <w:rsid w:val="00D358BE"/>
    <w:rsid w:val="00D63451"/>
    <w:rsid w:val="00D77F86"/>
    <w:rsid w:val="00E173D6"/>
    <w:rsid w:val="00E37BCA"/>
    <w:rsid w:val="00FA2BD1"/>
    <w:rsid w:val="00FF1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15AF"/>
    <w:rPr>
      <w:rFonts w:ascii="Times New Roman" w:eastAsia="Calibri" w:hAnsi="Times New Roman" w:cs="Times New Roman"/>
      <w:sz w:val="28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A336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A336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1615AF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1615AF"/>
    <w:rPr>
      <w:rFonts w:ascii="Arial" w:eastAsia="Times New Roman" w:hAnsi="Arial" w:cs="Arial"/>
      <w:b/>
      <w:bCs/>
      <w:sz w:val="28"/>
      <w:szCs w:val="28"/>
      <w:lang w:val="uk-UA" w:eastAsia="ru-RU"/>
    </w:rPr>
  </w:style>
  <w:style w:type="paragraph" w:styleId="a3">
    <w:name w:val="Body Text"/>
    <w:basedOn w:val="a"/>
    <w:link w:val="a4"/>
    <w:unhideWhenUsed/>
    <w:rsid w:val="001615AF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1615AF"/>
    <w:rPr>
      <w:rFonts w:ascii="Arial" w:eastAsia="Times New Roman" w:hAnsi="Arial" w:cs="Arial"/>
      <w:sz w:val="28"/>
      <w:szCs w:val="28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1615AF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1615AF"/>
    <w:rPr>
      <w:rFonts w:ascii="Times New Roman" w:eastAsia="SimSun" w:hAnsi="Times New Roman" w:cs="Times New Roman"/>
      <w:sz w:val="24"/>
      <w:szCs w:val="24"/>
      <w:lang w:val="uk-UA" w:eastAsia="zh-CN"/>
    </w:rPr>
  </w:style>
  <w:style w:type="paragraph" w:styleId="a7">
    <w:name w:val="footer"/>
    <w:basedOn w:val="a"/>
    <w:link w:val="a8"/>
    <w:uiPriority w:val="99"/>
    <w:unhideWhenUsed/>
    <w:rsid w:val="001615AF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1615AF"/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styleId="a9">
    <w:name w:val="page number"/>
    <w:rsid w:val="001615AF"/>
  </w:style>
  <w:style w:type="character" w:styleId="aa">
    <w:name w:val="Strong"/>
    <w:basedOn w:val="a0"/>
    <w:uiPriority w:val="22"/>
    <w:qFormat/>
    <w:rsid w:val="001615AF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5A3365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uk-UA"/>
    </w:rPr>
  </w:style>
  <w:style w:type="character" w:customStyle="1" w:styleId="20">
    <w:name w:val="Заголовок 2 Знак"/>
    <w:basedOn w:val="a0"/>
    <w:link w:val="2"/>
    <w:uiPriority w:val="9"/>
    <w:semiHidden/>
    <w:rsid w:val="005A336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uk-UA"/>
    </w:rPr>
  </w:style>
  <w:style w:type="paragraph" w:styleId="ab">
    <w:name w:val="Normal (Web)"/>
    <w:basedOn w:val="a"/>
    <w:uiPriority w:val="99"/>
    <w:rsid w:val="00B677E2"/>
    <w:pPr>
      <w:suppressAutoHyphens/>
      <w:overflowPunct w:val="0"/>
      <w:spacing w:before="100" w:after="100" w:line="240" w:lineRule="auto"/>
    </w:pPr>
    <w:rPr>
      <w:rFonts w:ascii="Liberation Serif;Times New Roma" w:eastAsia="Times New Roman" w:hAnsi="Liberation Serif;Times New Roma" w:cs="Liberation Serif;Times New Roma"/>
      <w:color w:val="00000A"/>
      <w:sz w:val="24"/>
      <w:szCs w:val="24"/>
      <w:lang w:eastAsia="uk-UA"/>
    </w:rPr>
  </w:style>
  <w:style w:type="paragraph" w:styleId="ac">
    <w:name w:val="List Paragraph"/>
    <w:basedOn w:val="a"/>
    <w:qFormat/>
    <w:rsid w:val="00666F5E"/>
    <w:pPr>
      <w:spacing w:after="200" w:line="240" w:lineRule="auto"/>
      <w:ind w:left="720"/>
      <w:contextualSpacing/>
      <w:jc w:val="center"/>
    </w:pPr>
    <w:rPr>
      <w:rFonts w:ascii="Calibri" w:eastAsia="Times New Roman" w:hAnsi="Calibri"/>
      <w:sz w:val="22"/>
      <w:lang w:val="ru-RU"/>
    </w:rPr>
  </w:style>
  <w:style w:type="paragraph" w:customStyle="1" w:styleId="rvps2">
    <w:name w:val="rvps2"/>
    <w:basedOn w:val="a"/>
    <w:rsid w:val="00666F5E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character" w:styleId="ad">
    <w:name w:val="Hyperlink"/>
    <w:basedOn w:val="a0"/>
    <w:uiPriority w:val="99"/>
    <w:semiHidden/>
    <w:unhideWhenUsed/>
    <w:rsid w:val="00FA2B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4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5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3610</Words>
  <Characters>2059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2020-11-26T14:45:00Z</dcterms:created>
  <dcterms:modified xsi:type="dcterms:W3CDTF">2020-11-26T14:45:00Z</dcterms:modified>
</cp:coreProperties>
</file>