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4E2" w:rsidRPr="006C389D" w:rsidRDefault="001874E2" w:rsidP="001874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До реєстр. № 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4333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06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11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.2020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874E2" w:rsidRPr="006C389D" w:rsidTr="0055528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874E2" w:rsidRPr="006C389D" w:rsidRDefault="001874E2" w:rsidP="00555284">
            <w:pPr>
              <w:spacing w:after="0" w:line="240" w:lineRule="auto"/>
              <w:ind w:left="1454" w:hanging="284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874E2" w:rsidRPr="006C389D" w:rsidRDefault="001874E2" w:rsidP="005552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874E2" w:rsidRPr="006C389D" w:rsidRDefault="001874E2" w:rsidP="005552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874E2" w:rsidRPr="006C389D" w:rsidRDefault="001874E2" w:rsidP="00555284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6C389D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F00101F" wp14:editId="407770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1874E2" w:rsidRPr="006C389D" w:rsidRDefault="001874E2" w:rsidP="00555284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1874E2" w:rsidRPr="006C389D" w:rsidRDefault="001874E2" w:rsidP="00555284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1874E2" w:rsidRPr="006C389D" w:rsidTr="00555284">
        <w:tc>
          <w:tcPr>
            <w:tcW w:w="2247" w:type="dxa"/>
            <w:tcBorders>
              <w:top w:val="nil"/>
            </w:tcBorders>
          </w:tcPr>
          <w:p w:rsidR="001874E2" w:rsidRPr="006C389D" w:rsidRDefault="001874E2" w:rsidP="00555284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8554" w:type="dxa"/>
          </w:tcPr>
          <w:p w:rsidR="001874E2" w:rsidRPr="006C389D" w:rsidRDefault="001874E2" w:rsidP="00555284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1874E2" w:rsidRPr="006C389D" w:rsidRDefault="001874E2" w:rsidP="00555284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1874E2" w:rsidRPr="006C389D" w:rsidRDefault="001874E2" w:rsidP="001874E2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1874E2" w:rsidRPr="006C389D" w:rsidRDefault="001874E2" w:rsidP="001874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1874E2" w:rsidRPr="006C389D" w:rsidRDefault="001874E2" w:rsidP="001874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1874E2" w:rsidRPr="006C389D" w:rsidRDefault="001874E2" w:rsidP="001874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</w:p>
    <w:p w:rsidR="001874E2" w:rsidRPr="006C389D" w:rsidRDefault="001874E2" w:rsidP="001874E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  <w:t>ВЕРХОВНА РАДА УКРАЇНИ</w:t>
      </w:r>
    </w:p>
    <w:p w:rsidR="001874E2" w:rsidRPr="006C389D" w:rsidRDefault="001874E2" w:rsidP="001874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1874E2" w:rsidRPr="00B52A46" w:rsidRDefault="001874E2" w:rsidP="001874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</w:t>
      </w:r>
      <w:r w:rsidR="00864C6D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4C6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грудня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року (протокол № </w:t>
      </w:r>
      <w:r w:rsidR="003668AF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«Про </w:t>
      </w:r>
      <w:r w:rsidR="00DD5315" w:rsidRP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Кримінального кодексу України щодо посилення відповідальності за незаконне виселення з житла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(реєстр. № </w:t>
      </w:r>
      <w:r w:rsidR="00DD53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4333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поданий народним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DD5315" w:rsidRP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Дмитрук</w:t>
      </w:r>
      <w:r w:rsid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DD5315" w:rsidRP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5315" w:rsidRP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2A46" w:rsidRPr="00B52A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B52A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іншими народними депутатами України.</w:t>
      </w:r>
    </w:p>
    <w:p w:rsidR="001874E2" w:rsidRDefault="001874E2" w:rsidP="001874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має на меті </w:t>
      </w:r>
      <w:r w:rsidR="00DD5315" w:rsidRPr="00DD5315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удосконалення кримінального законодавства у сфері протидії незаконному виселенню з житла.</w:t>
      </w:r>
    </w:p>
    <w:p w:rsidR="00287F80" w:rsidRPr="00287F80" w:rsidRDefault="00287F80" w:rsidP="00287F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80">
        <w:rPr>
          <w:rFonts w:ascii="Times New Roman" w:hAnsi="Times New Roman" w:cs="Times New Roman"/>
          <w:sz w:val="28"/>
          <w:szCs w:val="28"/>
        </w:rPr>
        <w:t xml:space="preserve">Проектом пропонується нова редакція статті 162 </w:t>
      </w:r>
      <w:r w:rsidR="0087672A" w:rsidRP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Кримінального кодексу України (далі – КК)</w:t>
      </w:r>
      <w:r w:rsidR="008767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7F80">
        <w:rPr>
          <w:rFonts w:ascii="Times New Roman" w:hAnsi="Times New Roman" w:cs="Times New Roman"/>
          <w:sz w:val="28"/>
          <w:szCs w:val="28"/>
        </w:rPr>
        <w:t xml:space="preserve"> щодо виокремлення підстав відповідальності за незаконне виселення в окремій частині цієї норми, а також посилення санкцій за вчинення таких дій.</w:t>
      </w:r>
    </w:p>
    <w:p w:rsidR="00287F80" w:rsidRDefault="0087672A" w:rsidP="00287F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Зокрема, </w:t>
      </w:r>
      <w:r w:rsidR="00287F80" w:rsidRP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таку форму об’єктивної сторони складу кримінального </w:t>
      </w:r>
      <w:r w:rsid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правопорушення, передбаченого частиною</w:t>
      </w:r>
      <w:r w:rsidR="00287F80" w:rsidRP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першою</w:t>
      </w:r>
      <w:r w:rsidR="00287F80" w:rsidRP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 w:rsid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атті                    </w:t>
      </w:r>
      <w:r w:rsidR="00287F80" w:rsidRP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162 КК, як незаконне виселення із житла, виокремити в якості кваліфікованого та особливо кваліфікованого складів по</w:t>
      </w:r>
      <w:r w:rsid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рушення недоторканності житла (частини 3, 4 </w:t>
      </w:r>
      <w:r w:rsidR="00287F80" w:rsidRP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атті</w:t>
      </w:r>
      <w:r w:rsidR="00287F80" w:rsidRPr="0028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162 КК у редакції проекту).</w:t>
      </w:r>
    </w:p>
    <w:p w:rsidR="00DD5315" w:rsidRDefault="0087672A" w:rsidP="00DD53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Проаналізувавши даний законопроект народні депутати України – члени Комітету відзначили актуальність даної законодавчої ініціативи та погодилися з необхідністю </w:t>
      </w:r>
      <w:r w:rsidR="008752ED" w:rsidRPr="008752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запропонованих змін до кримінального законодавства України</w:t>
      </w:r>
      <w:r w:rsidR="008752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74E2" w:rsidRPr="008C3683" w:rsidRDefault="001874E2" w:rsidP="00DD53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BBD">
        <w:rPr>
          <w:rFonts w:ascii="Times New Roman" w:eastAsia="Times New Roman" w:hAnsi="Times New Roman"/>
          <w:sz w:val="28"/>
          <w:szCs w:val="28"/>
        </w:rPr>
        <w:t>Головне науково-експертне управління Апарату Верховної Ради України  висловило зауважен</w:t>
      </w:r>
      <w:r w:rsidR="008752ED">
        <w:rPr>
          <w:rFonts w:ascii="Times New Roman" w:eastAsia="Times New Roman" w:hAnsi="Times New Roman"/>
          <w:sz w:val="28"/>
          <w:szCs w:val="28"/>
        </w:rPr>
        <w:t>ня</w:t>
      </w:r>
      <w:r w:rsidRPr="00441BBD">
        <w:rPr>
          <w:rFonts w:ascii="Times New Roman" w:eastAsia="Times New Roman" w:hAnsi="Times New Roman"/>
          <w:sz w:val="28"/>
          <w:szCs w:val="28"/>
        </w:rPr>
        <w:t xml:space="preserve"> до законопроекту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1874E2" w:rsidRDefault="008752ED" w:rsidP="001874E2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Уповноважений </w:t>
      </w:r>
      <w:r w:rsidR="00AA622D">
        <w:rPr>
          <w:rFonts w:ascii="Times New Roman" w:hAnsi="Times New Roman" w:cs="Times New Roman"/>
          <w:spacing w:val="-2"/>
          <w:sz w:val="28"/>
          <w:szCs w:val="28"/>
        </w:rPr>
        <w:t>Верховної Ради України з прав людини підтримує зазначену ініціативу.</w:t>
      </w:r>
    </w:p>
    <w:p w:rsidR="00AA622D" w:rsidRDefault="00AA622D" w:rsidP="001874E2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Національна поліція України зазначила про відсутність зауважень до законопроекту.</w:t>
      </w:r>
    </w:p>
    <w:p w:rsidR="00AA622D" w:rsidRPr="006C389D" w:rsidRDefault="00AA622D" w:rsidP="001874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Національна академія внутрішніх справ України окреслила напрямки щодо доопрацювання зазначеного проекту. </w:t>
      </w:r>
    </w:p>
    <w:p w:rsidR="001874E2" w:rsidRPr="006C389D" w:rsidRDefault="001874E2" w:rsidP="001874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Заслухавши інформацію підкомітету з питань кримінального законодавства та протидії злочинності, з’ясувавши позицію народних депутатів України – членів Комітету, Комітет рекомендує Верховній Раді України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відповідно до пункту 1 частини першої статті 114 Регламенту Верховної Ради України проект Закону України «</w:t>
      </w:r>
      <w:r w:rsidR="00B52A46" w:rsidRPr="00B52A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Кримінального кодексу України щодо посилення відповідальності за незаконне виселення з житла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(реєстр. № </w:t>
      </w:r>
      <w:r w:rsidR="00B52A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4333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результатами розгляду в першому читанні прийняти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основу.</w:t>
      </w:r>
    </w:p>
    <w:p w:rsidR="001874E2" w:rsidRPr="006C389D" w:rsidRDefault="001874E2" w:rsidP="001874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 на засіданні Верховної Ради України визначено Голову Комітету з питань правоохоронної діяльності Монастирського Дениса Анатолійовича.</w:t>
      </w:r>
    </w:p>
    <w:p w:rsidR="001874E2" w:rsidRPr="006C389D" w:rsidRDefault="001874E2" w:rsidP="001874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Проект Постанови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України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додається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874E2" w:rsidRPr="006C389D" w:rsidRDefault="001874E2" w:rsidP="001874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Просимо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розглянути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874E2" w:rsidRPr="006C389D" w:rsidRDefault="001874E2" w:rsidP="001874E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4E2" w:rsidRPr="006C389D" w:rsidRDefault="001874E2" w:rsidP="001874E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Комітету                                                                         Д. Монастирський </w:t>
      </w:r>
    </w:p>
    <w:p w:rsidR="001874E2" w:rsidRPr="006C389D" w:rsidRDefault="001874E2" w:rsidP="00187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74E2" w:rsidRPr="006C389D" w:rsidRDefault="001874E2" w:rsidP="00187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74E2" w:rsidRPr="006C389D" w:rsidRDefault="001874E2" w:rsidP="00187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874E2" w:rsidRPr="006C389D" w:rsidRDefault="001874E2" w:rsidP="00187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874E2" w:rsidRPr="006C389D" w:rsidRDefault="001874E2" w:rsidP="00187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874E2" w:rsidRPr="006C389D" w:rsidRDefault="001874E2" w:rsidP="00187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874E2" w:rsidRPr="006C389D" w:rsidRDefault="001874E2" w:rsidP="00187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874E2" w:rsidRPr="006C389D" w:rsidRDefault="001874E2" w:rsidP="001874E2">
      <w:pPr>
        <w:rPr>
          <w:lang w:val="ru-RU"/>
        </w:rPr>
      </w:pPr>
    </w:p>
    <w:p w:rsidR="00B5643B" w:rsidRPr="001874E2" w:rsidRDefault="00B5643B">
      <w:pPr>
        <w:rPr>
          <w:lang w:val="ru-RU"/>
        </w:rPr>
      </w:pPr>
    </w:p>
    <w:sectPr w:rsidR="00B5643B" w:rsidRPr="001874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4E2"/>
    <w:rsid w:val="001874E2"/>
    <w:rsid w:val="00287F80"/>
    <w:rsid w:val="003668AF"/>
    <w:rsid w:val="00864C6D"/>
    <w:rsid w:val="008752ED"/>
    <w:rsid w:val="0087672A"/>
    <w:rsid w:val="00AA622D"/>
    <w:rsid w:val="00B52A46"/>
    <w:rsid w:val="00B5643B"/>
    <w:rsid w:val="00D46AB5"/>
    <w:rsid w:val="00D7791D"/>
    <w:rsid w:val="00DD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7253C"/>
  <w15:chartTrackingRefBased/>
  <w15:docId w15:val="{33D95240-D102-43DA-8D05-023D58689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874E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6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1758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3</cp:revision>
  <dcterms:created xsi:type="dcterms:W3CDTF">2020-12-10T14:53:00Z</dcterms:created>
  <dcterms:modified xsi:type="dcterms:W3CDTF">2020-12-11T08:47:00Z</dcterms:modified>
</cp:coreProperties>
</file>