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6E8B" w:rsidRPr="00B65DE2" w:rsidRDefault="00FC6E8B" w:rsidP="00FC6E8B">
      <w:pPr>
        <w:tabs>
          <w:tab w:val="left" w:pos="5334"/>
        </w:tabs>
        <w:ind w:firstLine="720"/>
        <w:jc w:val="center"/>
        <w:rPr>
          <w:b/>
          <w:bCs/>
          <w:sz w:val="28"/>
          <w:szCs w:val="28"/>
          <w:lang w:val="uk-UA"/>
        </w:rPr>
      </w:pPr>
      <w:bookmarkStart w:id="0" w:name="_GoBack"/>
      <w:bookmarkEnd w:id="0"/>
      <w:r w:rsidRPr="00B65DE2">
        <w:rPr>
          <w:b/>
          <w:bCs/>
          <w:sz w:val="28"/>
          <w:szCs w:val="28"/>
          <w:lang w:val="uk-UA"/>
        </w:rPr>
        <w:t>ПОРІВНЯЛЬНА ТАБЛИЦЯ</w:t>
      </w:r>
    </w:p>
    <w:p w:rsidR="00FC6E8B" w:rsidRPr="00B65DE2" w:rsidRDefault="00FC6E8B" w:rsidP="00FC6E8B">
      <w:pPr>
        <w:jc w:val="center"/>
        <w:rPr>
          <w:b/>
          <w:sz w:val="28"/>
          <w:szCs w:val="28"/>
          <w:lang w:val="uk-UA" w:eastAsia="uk-UA"/>
        </w:rPr>
      </w:pPr>
      <w:r w:rsidRPr="00B65DE2">
        <w:rPr>
          <w:b/>
          <w:bCs/>
          <w:sz w:val="28"/>
          <w:szCs w:val="28"/>
          <w:lang w:val="uk-UA"/>
        </w:rPr>
        <w:t>до проекту Закону України «</w:t>
      </w:r>
      <w:r w:rsidR="00006EC6">
        <w:rPr>
          <w:rFonts w:cs="Times New Roman"/>
          <w:b/>
          <w:sz w:val="28"/>
          <w:szCs w:val="28"/>
          <w:lang w:val="uk-UA"/>
        </w:rPr>
        <w:t>П</w:t>
      </w:r>
      <w:r w:rsidR="00006EC6" w:rsidRPr="00006EC6">
        <w:rPr>
          <w:rFonts w:cs="Times New Roman"/>
          <w:b/>
          <w:sz w:val="28"/>
          <w:szCs w:val="28"/>
          <w:lang w:val="uk-UA"/>
        </w:rPr>
        <w:t>ро внесення змін до деяких законодавчих актів України щодо відновлення конституційності антикорупційного законодавства</w:t>
      </w:r>
      <w:r w:rsidRPr="00B65DE2">
        <w:rPr>
          <w:b/>
          <w:sz w:val="28"/>
          <w:szCs w:val="28"/>
          <w:lang w:val="uk-UA" w:eastAsia="uk-UA"/>
        </w:rPr>
        <w:t>»</w:t>
      </w:r>
    </w:p>
    <w:p w:rsidR="00FC6E8B" w:rsidRPr="00B65DE2" w:rsidRDefault="00FC6E8B" w:rsidP="00FC6E8B">
      <w:pPr>
        <w:jc w:val="center"/>
        <w:rPr>
          <w:sz w:val="28"/>
          <w:szCs w:val="28"/>
        </w:rPr>
      </w:pPr>
    </w:p>
    <w:tbl>
      <w:tblPr>
        <w:tblW w:w="14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7285"/>
        <w:gridCol w:w="7285"/>
      </w:tblGrid>
      <w:tr w:rsidR="000A7F13" w:rsidRPr="00B65DE2" w:rsidTr="000A7F13">
        <w:tc>
          <w:tcPr>
            <w:tcW w:w="14570" w:type="dxa"/>
            <w:gridSpan w:val="2"/>
            <w:tcMar>
              <w:top w:w="55" w:type="dxa"/>
              <w:left w:w="55" w:type="dxa"/>
              <w:bottom w:w="55" w:type="dxa"/>
              <w:right w:w="55" w:type="dxa"/>
            </w:tcMar>
          </w:tcPr>
          <w:p w:rsidR="000A7F13" w:rsidRPr="00B65DE2" w:rsidRDefault="006A60DD" w:rsidP="000A7F13">
            <w:pPr>
              <w:pStyle w:val="Textbody"/>
              <w:widowControl/>
              <w:spacing w:after="150"/>
              <w:ind w:firstLine="450"/>
              <w:jc w:val="center"/>
              <w:rPr>
                <w:b/>
                <w:caps/>
                <w:color w:val="000000" w:themeColor="text1"/>
                <w:sz w:val="28"/>
                <w:szCs w:val="28"/>
                <w:lang w:val="uk-UA"/>
              </w:rPr>
            </w:pPr>
            <w:r w:rsidRPr="00B65DE2">
              <w:rPr>
                <w:b/>
                <w:caps/>
                <w:color w:val="000000" w:themeColor="text1"/>
                <w:sz w:val="28"/>
                <w:szCs w:val="28"/>
                <w:lang w:val="uk-UA"/>
              </w:rPr>
              <w:t>Закон україни «про запобігання корупції»</w:t>
            </w:r>
          </w:p>
        </w:tc>
      </w:tr>
      <w:tr w:rsidR="00356B7E" w:rsidRPr="00B65DE2" w:rsidTr="008610C0">
        <w:trPr>
          <w:trHeight w:val="1352"/>
        </w:trPr>
        <w:tc>
          <w:tcPr>
            <w:tcW w:w="7285" w:type="dxa"/>
            <w:tcMar>
              <w:top w:w="55" w:type="dxa"/>
              <w:left w:w="55" w:type="dxa"/>
              <w:bottom w:w="55" w:type="dxa"/>
              <w:right w:w="55" w:type="dxa"/>
            </w:tcMar>
          </w:tcPr>
          <w:p w:rsidR="005A3BD0" w:rsidRPr="00B65DE2" w:rsidRDefault="005A3BD0" w:rsidP="005A3BD0">
            <w:pPr>
              <w:pStyle w:val="Textbody"/>
              <w:widowControl/>
              <w:spacing w:after="150"/>
              <w:ind w:firstLine="450"/>
              <w:jc w:val="both"/>
              <w:rPr>
                <w:b/>
                <w:color w:val="000000" w:themeColor="text1"/>
                <w:sz w:val="28"/>
                <w:szCs w:val="28"/>
                <w:lang w:val="uk-UA"/>
              </w:rPr>
            </w:pPr>
            <w:r w:rsidRPr="00B65DE2">
              <w:rPr>
                <w:b/>
                <w:color w:val="000000" w:themeColor="text1"/>
                <w:sz w:val="28"/>
                <w:szCs w:val="28"/>
                <w:lang w:val="uk-UA"/>
              </w:rPr>
              <w:t>Стаття 4. Статус Національного агентства з питань запобігання корупції</w:t>
            </w:r>
          </w:p>
          <w:p w:rsidR="00356B7E" w:rsidRPr="00B65DE2" w:rsidRDefault="005A3BD0" w:rsidP="005A3BD0">
            <w:pPr>
              <w:pStyle w:val="Textbody"/>
              <w:widowControl/>
              <w:spacing w:after="150"/>
              <w:ind w:firstLine="450"/>
              <w:jc w:val="both"/>
              <w:rPr>
                <w:color w:val="000000" w:themeColor="text1"/>
                <w:sz w:val="28"/>
                <w:szCs w:val="28"/>
                <w:lang w:val="uk-UA"/>
              </w:rPr>
            </w:pPr>
            <w:r w:rsidRPr="00B65DE2">
              <w:rPr>
                <w:color w:val="000000" w:themeColor="text1"/>
                <w:sz w:val="28"/>
                <w:szCs w:val="28"/>
                <w:lang w:val="uk-UA"/>
              </w:rPr>
              <w:t>1. Національне агентство з питань запобігання корупції (далі - Національне агентство) є центральним органом виконавчої влади зі спеціальним статусом, який забезпечує формування та реалізує державну антикорупційну політику.</w:t>
            </w:r>
          </w:p>
          <w:p w:rsidR="005A3BD0" w:rsidRPr="00B65DE2" w:rsidRDefault="005A3BD0" w:rsidP="005A3BD0">
            <w:pPr>
              <w:pStyle w:val="Textbody"/>
              <w:widowControl/>
              <w:spacing w:after="150"/>
              <w:ind w:firstLine="450"/>
              <w:jc w:val="both"/>
              <w:rPr>
                <w:color w:val="000000" w:themeColor="text1"/>
                <w:sz w:val="28"/>
                <w:szCs w:val="28"/>
                <w:lang w:val="uk-UA"/>
              </w:rPr>
            </w:pPr>
            <w:r w:rsidRPr="00B65DE2">
              <w:rPr>
                <w:color w:val="000000" w:themeColor="text1"/>
                <w:sz w:val="28"/>
                <w:szCs w:val="28"/>
                <w:lang w:val="uk-UA"/>
              </w:rPr>
              <w:t>2. Національне агентство, у межах, визначених цим та іншими законами, є відповідальним перед Верховною Радою України і підконтрольним їй та підзвітний Кабінету Міністрів України.</w:t>
            </w:r>
          </w:p>
          <w:p w:rsidR="005A3BD0" w:rsidRPr="00B65DE2" w:rsidRDefault="005A3BD0" w:rsidP="005A3BD0">
            <w:pPr>
              <w:pStyle w:val="Textbody"/>
              <w:widowControl/>
              <w:spacing w:after="150"/>
              <w:ind w:firstLine="450"/>
              <w:jc w:val="both"/>
              <w:rPr>
                <w:color w:val="000000" w:themeColor="text1"/>
                <w:sz w:val="28"/>
                <w:szCs w:val="28"/>
                <w:lang w:val="uk-UA"/>
              </w:rPr>
            </w:pPr>
            <w:r w:rsidRPr="00B65DE2">
              <w:rPr>
                <w:color w:val="000000" w:themeColor="text1"/>
                <w:sz w:val="28"/>
                <w:szCs w:val="28"/>
                <w:lang w:val="uk-UA"/>
              </w:rPr>
              <w:t xml:space="preserve">3. Національне агентство утворюється </w:t>
            </w:r>
            <w:r w:rsidRPr="00B65DE2">
              <w:rPr>
                <w:b/>
                <w:color w:val="000000" w:themeColor="text1"/>
                <w:sz w:val="28"/>
                <w:szCs w:val="28"/>
                <w:lang w:val="uk-UA"/>
              </w:rPr>
              <w:t>Кабінетом Міністрів України</w:t>
            </w:r>
            <w:r w:rsidRPr="00B65DE2">
              <w:rPr>
                <w:color w:val="000000" w:themeColor="text1"/>
                <w:sz w:val="28"/>
                <w:szCs w:val="28"/>
                <w:lang w:val="uk-UA"/>
              </w:rPr>
              <w:t xml:space="preserve"> відповідно до Конституції України, цього та інших законів України.</w:t>
            </w:r>
          </w:p>
          <w:p w:rsidR="005A3BD0" w:rsidRPr="00B65DE2" w:rsidRDefault="005A3BD0" w:rsidP="005A3BD0">
            <w:pPr>
              <w:pStyle w:val="Textbody"/>
              <w:widowControl/>
              <w:spacing w:after="150"/>
              <w:ind w:firstLine="450"/>
              <w:jc w:val="both"/>
              <w:rPr>
                <w:color w:val="000000" w:themeColor="text1"/>
                <w:sz w:val="28"/>
                <w:szCs w:val="28"/>
                <w:lang w:val="uk-UA"/>
              </w:rPr>
            </w:pPr>
            <w:r w:rsidRPr="00B65DE2">
              <w:rPr>
                <w:color w:val="000000" w:themeColor="text1"/>
                <w:sz w:val="28"/>
                <w:szCs w:val="28"/>
                <w:lang w:val="uk-UA"/>
              </w:rPr>
              <w:t>Питання діяльності Національного агентства у Кабінеті Міністрів України представляє Голова Національного агентства.</w:t>
            </w:r>
          </w:p>
          <w:p w:rsidR="00F265A5" w:rsidRPr="00B65DE2" w:rsidRDefault="00F265A5" w:rsidP="005A3BD0">
            <w:pPr>
              <w:pStyle w:val="Textbody"/>
              <w:widowControl/>
              <w:spacing w:after="150"/>
              <w:ind w:firstLine="450"/>
              <w:jc w:val="both"/>
              <w:rPr>
                <w:color w:val="000000" w:themeColor="text1"/>
                <w:sz w:val="28"/>
                <w:szCs w:val="28"/>
                <w:lang w:val="uk-UA"/>
              </w:rPr>
            </w:pPr>
            <w:r w:rsidRPr="00B65DE2">
              <w:rPr>
                <w:color w:val="000000" w:themeColor="text1"/>
                <w:sz w:val="28"/>
                <w:szCs w:val="28"/>
                <w:lang w:val="uk-UA"/>
              </w:rPr>
              <w:t xml:space="preserve">4. Правову основу діяльності Національного агентства становлять Конституція України, міжнародні договори, згоду на обов'язковість яких надано Верховною Радою </w:t>
            </w:r>
            <w:r w:rsidRPr="00B65DE2">
              <w:rPr>
                <w:color w:val="000000" w:themeColor="text1"/>
                <w:sz w:val="28"/>
                <w:szCs w:val="28"/>
                <w:lang w:val="uk-UA"/>
              </w:rPr>
              <w:lastRenderedPageBreak/>
              <w:t>України, цей та інші закони України, а також прийняті відповідно до них інші нормативно-правові акти.</w:t>
            </w:r>
          </w:p>
        </w:tc>
        <w:tc>
          <w:tcPr>
            <w:tcW w:w="7285" w:type="dxa"/>
            <w:tcMar>
              <w:top w:w="55" w:type="dxa"/>
              <w:left w:w="55" w:type="dxa"/>
              <w:bottom w:w="55" w:type="dxa"/>
              <w:right w:w="55" w:type="dxa"/>
            </w:tcMar>
          </w:tcPr>
          <w:p w:rsidR="005A3BD0" w:rsidRPr="00B65DE2" w:rsidRDefault="005A3BD0" w:rsidP="005A3BD0">
            <w:pPr>
              <w:pStyle w:val="Textbody"/>
              <w:widowControl/>
              <w:spacing w:after="150"/>
              <w:ind w:firstLine="450"/>
              <w:jc w:val="both"/>
              <w:rPr>
                <w:b/>
                <w:color w:val="000000" w:themeColor="text1"/>
                <w:sz w:val="28"/>
                <w:szCs w:val="28"/>
                <w:lang w:val="uk-UA"/>
              </w:rPr>
            </w:pPr>
            <w:r w:rsidRPr="00B65DE2">
              <w:rPr>
                <w:b/>
                <w:color w:val="000000" w:themeColor="text1"/>
                <w:sz w:val="28"/>
                <w:szCs w:val="28"/>
                <w:lang w:val="uk-UA"/>
              </w:rPr>
              <w:lastRenderedPageBreak/>
              <w:t>Стаття 4. Статус Національного агентства з питань запобігання корупції</w:t>
            </w:r>
          </w:p>
          <w:p w:rsidR="00356B7E" w:rsidRPr="00B65DE2" w:rsidRDefault="005A3BD0" w:rsidP="005A3BD0">
            <w:pPr>
              <w:pStyle w:val="Textbody"/>
              <w:widowControl/>
              <w:spacing w:after="150"/>
              <w:ind w:firstLine="450"/>
              <w:jc w:val="both"/>
              <w:rPr>
                <w:color w:val="000000" w:themeColor="text1"/>
                <w:sz w:val="28"/>
                <w:szCs w:val="28"/>
                <w:lang w:val="uk-UA"/>
              </w:rPr>
            </w:pPr>
            <w:bookmarkStart w:id="1" w:name="_Hlk55334175"/>
            <w:r w:rsidRPr="00B65DE2">
              <w:rPr>
                <w:color w:val="000000" w:themeColor="text1"/>
                <w:sz w:val="28"/>
                <w:szCs w:val="28"/>
                <w:lang w:val="uk-UA"/>
              </w:rPr>
              <w:t xml:space="preserve">1. Національне агентство з питань запобігання корупції (далі - Національне агентство) </w:t>
            </w:r>
            <w:r w:rsidRPr="00B65DE2">
              <w:rPr>
                <w:b/>
                <w:color w:val="000000" w:themeColor="text1"/>
                <w:sz w:val="28"/>
                <w:szCs w:val="28"/>
                <w:lang w:val="uk-UA"/>
              </w:rPr>
              <w:t>є державним органом спеціального призначення</w:t>
            </w:r>
            <w:r w:rsidRPr="00B65DE2">
              <w:rPr>
                <w:color w:val="000000" w:themeColor="text1"/>
                <w:sz w:val="28"/>
                <w:szCs w:val="28"/>
                <w:lang w:val="uk-UA"/>
              </w:rPr>
              <w:t>, який забезпечує формування та реалізує державну антикорупційну політику.</w:t>
            </w:r>
          </w:p>
          <w:bookmarkEnd w:id="1"/>
          <w:p w:rsidR="008A7A02" w:rsidRPr="00B65DE2" w:rsidRDefault="005A3BD0" w:rsidP="008A7A02">
            <w:pPr>
              <w:pStyle w:val="Textbody"/>
              <w:widowControl/>
              <w:spacing w:after="150"/>
              <w:ind w:firstLine="450"/>
              <w:jc w:val="both"/>
              <w:rPr>
                <w:color w:val="000000" w:themeColor="text1"/>
                <w:sz w:val="28"/>
                <w:szCs w:val="28"/>
                <w:lang w:val="uk-UA"/>
              </w:rPr>
            </w:pPr>
            <w:r w:rsidRPr="00B65DE2">
              <w:rPr>
                <w:color w:val="000000" w:themeColor="text1"/>
                <w:sz w:val="28"/>
                <w:szCs w:val="28"/>
                <w:lang w:val="uk-UA"/>
              </w:rPr>
              <w:t xml:space="preserve">2. </w:t>
            </w:r>
            <w:r w:rsidR="008A7A02" w:rsidRPr="00B65DE2">
              <w:rPr>
                <w:color w:val="000000" w:themeColor="text1"/>
                <w:sz w:val="28"/>
                <w:szCs w:val="28"/>
                <w:lang w:val="uk-UA"/>
              </w:rPr>
              <w:t>Національне агентство, у межах, визначених цим та іншими законами, є відповідальним перед Верховною Радою України і підконтрольним їй та підзвітний Кабінету Міністрів України.</w:t>
            </w:r>
          </w:p>
          <w:p w:rsidR="008A7A02" w:rsidRPr="00B65DE2" w:rsidRDefault="008A7A02" w:rsidP="008A7A02">
            <w:pPr>
              <w:pStyle w:val="Textbody"/>
              <w:widowControl/>
              <w:spacing w:after="150"/>
              <w:ind w:firstLine="450"/>
              <w:jc w:val="both"/>
              <w:rPr>
                <w:color w:val="000000" w:themeColor="text1"/>
                <w:sz w:val="28"/>
                <w:szCs w:val="28"/>
                <w:lang w:val="uk-UA"/>
              </w:rPr>
            </w:pPr>
            <w:r w:rsidRPr="00B65DE2">
              <w:rPr>
                <w:color w:val="000000" w:themeColor="text1"/>
                <w:sz w:val="28"/>
                <w:szCs w:val="28"/>
                <w:lang w:val="uk-UA"/>
              </w:rPr>
              <w:t xml:space="preserve">3. </w:t>
            </w:r>
            <w:bookmarkStart w:id="2" w:name="_Hlk55334226"/>
            <w:r w:rsidRPr="00B65DE2">
              <w:rPr>
                <w:color w:val="000000" w:themeColor="text1"/>
                <w:sz w:val="28"/>
                <w:szCs w:val="28"/>
                <w:lang w:val="uk-UA"/>
              </w:rPr>
              <w:t>Національне агентство утворюється</w:t>
            </w:r>
            <w:r w:rsidR="00B51522" w:rsidRPr="00B65DE2">
              <w:rPr>
                <w:color w:val="000000" w:themeColor="text1"/>
                <w:sz w:val="28"/>
                <w:szCs w:val="28"/>
                <w:lang w:val="uk-UA"/>
              </w:rPr>
              <w:t xml:space="preserve"> </w:t>
            </w:r>
            <w:r w:rsidRPr="00B65DE2">
              <w:rPr>
                <w:color w:val="000000" w:themeColor="text1"/>
                <w:sz w:val="28"/>
                <w:szCs w:val="28"/>
                <w:lang w:val="uk-UA"/>
              </w:rPr>
              <w:t>відповідно до Конституції України, цього та інших законів України</w:t>
            </w:r>
            <w:bookmarkEnd w:id="2"/>
            <w:r w:rsidRPr="00B65DE2">
              <w:rPr>
                <w:color w:val="000000" w:themeColor="text1"/>
                <w:sz w:val="28"/>
                <w:szCs w:val="28"/>
                <w:lang w:val="uk-UA"/>
              </w:rPr>
              <w:t>.</w:t>
            </w:r>
          </w:p>
          <w:p w:rsidR="005A3BD0" w:rsidRPr="00B65DE2" w:rsidRDefault="008A7A02" w:rsidP="005A3BD0">
            <w:pPr>
              <w:pStyle w:val="Textbody"/>
              <w:widowControl/>
              <w:spacing w:after="150"/>
              <w:ind w:firstLine="450"/>
              <w:jc w:val="both"/>
              <w:rPr>
                <w:color w:val="000000" w:themeColor="text1"/>
                <w:sz w:val="28"/>
                <w:szCs w:val="28"/>
                <w:lang w:val="uk-UA"/>
              </w:rPr>
            </w:pPr>
            <w:bookmarkStart w:id="3" w:name="_Hlk55334241"/>
            <w:r w:rsidRPr="00B65DE2">
              <w:rPr>
                <w:color w:val="000000" w:themeColor="text1"/>
                <w:sz w:val="28"/>
                <w:szCs w:val="28"/>
                <w:lang w:val="uk-UA"/>
              </w:rPr>
              <w:t>Питання діяльності Національного агентства у державних органах представляє Голова Національного агентства</w:t>
            </w:r>
            <w:bookmarkEnd w:id="3"/>
            <w:r w:rsidRPr="00B65DE2">
              <w:rPr>
                <w:color w:val="000000" w:themeColor="text1"/>
                <w:sz w:val="28"/>
                <w:szCs w:val="28"/>
                <w:lang w:val="uk-UA"/>
              </w:rPr>
              <w:t>.</w:t>
            </w:r>
          </w:p>
          <w:p w:rsidR="00F265A5" w:rsidRPr="00B65DE2" w:rsidRDefault="00F265A5" w:rsidP="005A3BD0">
            <w:pPr>
              <w:pStyle w:val="Textbody"/>
              <w:widowControl/>
              <w:spacing w:after="150"/>
              <w:ind w:firstLine="450"/>
              <w:jc w:val="both"/>
              <w:rPr>
                <w:b/>
                <w:color w:val="000000" w:themeColor="text1"/>
                <w:sz w:val="28"/>
                <w:szCs w:val="28"/>
                <w:lang w:val="uk-UA"/>
              </w:rPr>
            </w:pPr>
            <w:r w:rsidRPr="00B65DE2">
              <w:rPr>
                <w:color w:val="000000" w:themeColor="text1"/>
                <w:sz w:val="28"/>
                <w:szCs w:val="28"/>
                <w:lang w:val="uk-UA"/>
              </w:rPr>
              <w:t>4. Правову основу діяльності Національного агентства становлять Конституція України, міжнародні договори, згоду на обов'язковість яких надано Верховною Радою України, цей та інші закони України, а також прийняті відповідно до них інші нормативно-правові акти.</w:t>
            </w:r>
          </w:p>
          <w:p w:rsidR="00F265A5" w:rsidRPr="00B65DE2" w:rsidRDefault="00F265A5" w:rsidP="00F265A5">
            <w:pPr>
              <w:pStyle w:val="Textbody"/>
              <w:widowControl/>
              <w:spacing w:after="150"/>
              <w:ind w:firstLine="450"/>
              <w:jc w:val="both"/>
              <w:rPr>
                <w:b/>
                <w:color w:val="000000" w:themeColor="text1"/>
                <w:sz w:val="28"/>
                <w:szCs w:val="28"/>
                <w:lang w:val="uk-UA"/>
              </w:rPr>
            </w:pPr>
            <w:bookmarkStart w:id="4" w:name="_Hlk55334275"/>
            <w:r w:rsidRPr="00B65DE2">
              <w:rPr>
                <w:b/>
                <w:color w:val="000000" w:themeColor="text1"/>
                <w:sz w:val="28"/>
                <w:szCs w:val="28"/>
                <w:lang w:val="uk-UA"/>
              </w:rPr>
              <w:lastRenderedPageBreak/>
              <w:t xml:space="preserve">5. Повноваження/права та/або інші правомочності Національного агентства, визначені у пунктах 6, 8 частини першої статті 11, пунктах 1, 2, 6 </w:t>
            </w:r>
            <w:r w:rsidR="00B72351" w:rsidRPr="00B65DE2">
              <w:rPr>
                <w:b/>
                <w:color w:val="000000" w:themeColor="text1"/>
                <w:sz w:val="28"/>
                <w:szCs w:val="28"/>
                <w:lang w:val="uk-UA"/>
              </w:rPr>
              <w:t>–</w:t>
            </w:r>
            <w:r w:rsidRPr="00B65DE2">
              <w:rPr>
                <w:b/>
                <w:color w:val="000000" w:themeColor="text1"/>
                <w:sz w:val="28"/>
                <w:szCs w:val="28"/>
                <w:lang w:val="uk-UA"/>
              </w:rPr>
              <w:t xml:space="preserve"> 10</w:t>
            </w:r>
            <w:r w:rsidR="00B72351" w:rsidRPr="00B65DE2">
              <w:rPr>
                <w:b/>
                <w:color w:val="000000" w:themeColor="text1"/>
                <w:sz w:val="28"/>
                <w:szCs w:val="28"/>
                <w:lang w:val="uk-UA"/>
              </w:rPr>
              <w:t>-</w:t>
            </w:r>
            <w:r w:rsidRPr="00B65DE2">
              <w:rPr>
                <w:b/>
                <w:color w:val="000000" w:themeColor="text1"/>
                <w:sz w:val="28"/>
                <w:szCs w:val="28"/>
                <w:lang w:val="uk-UA"/>
              </w:rPr>
              <w:t>1, 12, 12</w:t>
            </w:r>
            <w:r w:rsidR="00B72351" w:rsidRPr="00B65DE2">
              <w:rPr>
                <w:b/>
                <w:color w:val="000000" w:themeColor="text1"/>
                <w:sz w:val="28"/>
                <w:szCs w:val="28"/>
                <w:lang w:val="uk-UA"/>
              </w:rPr>
              <w:t>-</w:t>
            </w:r>
            <w:r w:rsidRPr="00B65DE2">
              <w:rPr>
                <w:b/>
                <w:color w:val="000000" w:themeColor="text1"/>
                <w:sz w:val="28"/>
                <w:szCs w:val="28"/>
                <w:lang w:val="uk-UA"/>
              </w:rPr>
              <w:t xml:space="preserve">1 частини першої, частини другої - п'ятої статті 12, частини другої статті 13, частини другої статті 13-1, статті 35, абзаці другому, третьому частини першої статті 47, статті 48 - 51, частини другої, третьої статті 52, статті 65 Закону не поширюються на осіб, визначених у </w:t>
            </w:r>
            <w:r w:rsidR="00D5136B" w:rsidRPr="00B65DE2">
              <w:rPr>
                <w:b/>
                <w:color w:val="000000" w:themeColor="text1"/>
                <w:sz w:val="28"/>
                <w:szCs w:val="28"/>
                <w:lang w:val="uk-UA"/>
              </w:rPr>
              <w:t xml:space="preserve">підпункті ґ) пункту першого частини першої статті 3 </w:t>
            </w:r>
            <w:r w:rsidRPr="00B65DE2">
              <w:rPr>
                <w:b/>
                <w:color w:val="000000" w:themeColor="text1"/>
                <w:sz w:val="28"/>
                <w:szCs w:val="28"/>
                <w:lang w:val="uk-UA"/>
              </w:rPr>
              <w:t xml:space="preserve"> цього Закону.</w:t>
            </w:r>
          </w:p>
          <w:p w:rsidR="00F265A5" w:rsidRPr="00B65DE2" w:rsidRDefault="00F265A5" w:rsidP="00F265A5">
            <w:pPr>
              <w:pStyle w:val="Textbody"/>
              <w:widowControl/>
              <w:spacing w:after="150"/>
              <w:ind w:firstLine="450"/>
              <w:jc w:val="both"/>
              <w:rPr>
                <w:color w:val="000000" w:themeColor="text1"/>
                <w:sz w:val="28"/>
                <w:szCs w:val="28"/>
                <w:lang w:val="uk-UA"/>
              </w:rPr>
            </w:pPr>
            <w:r w:rsidRPr="00B65DE2">
              <w:rPr>
                <w:b/>
                <w:color w:val="000000" w:themeColor="text1"/>
                <w:sz w:val="28"/>
                <w:szCs w:val="28"/>
                <w:lang w:val="uk-UA"/>
              </w:rPr>
              <w:t xml:space="preserve">Повноваження/права та/або інші правомочності визначені у пунктах 6, 8 частини першої статті 11, пунктах 1, 2, 6 </w:t>
            </w:r>
            <w:r w:rsidR="00B72351" w:rsidRPr="00B65DE2">
              <w:rPr>
                <w:b/>
                <w:color w:val="000000" w:themeColor="text1"/>
                <w:sz w:val="28"/>
                <w:szCs w:val="28"/>
                <w:lang w:val="uk-UA"/>
              </w:rPr>
              <w:t>–</w:t>
            </w:r>
            <w:r w:rsidRPr="00B65DE2">
              <w:rPr>
                <w:b/>
                <w:color w:val="000000" w:themeColor="text1"/>
                <w:sz w:val="28"/>
                <w:szCs w:val="28"/>
                <w:lang w:val="uk-UA"/>
              </w:rPr>
              <w:t xml:space="preserve"> 10</w:t>
            </w:r>
            <w:r w:rsidR="00B72351" w:rsidRPr="00B65DE2">
              <w:rPr>
                <w:b/>
                <w:color w:val="000000" w:themeColor="text1"/>
                <w:sz w:val="28"/>
                <w:szCs w:val="28"/>
                <w:lang w:val="uk-UA"/>
              </w:rPr>
              <w:t>-</w:t>
            </w:r>
            <w:r w:rsidRPr="00B65DE2">
              <w:rPr>
                <w:b/>
                <w:color w:val="000000" w:themeColor="text1"/>
                <w:sz w:val="28"/>
                <w:szCs w:val="28"/>
                <w:lang w:val="uk-UA"/>
              </w:rPr>
              <w:t>1, 12, 12</w:t>
            </w:r>
            <w:r w:rsidR="00B72351" w:rsidRPr="00B65DE2">
              <w:rPr>
                <w:b/>
                <w:color w:val="000000" w:themeColor="text1"/>
                <w:sz w:val="28"/>
                <w:szCs w:val="28"/>
                <w:lang w:val="uk-UA"/>
              </w:rPr>
              <w:t>-</w:t>
            </w:r>
            <w:r w:rsidRPr="00B65DE2">
              <w:rPr>
                <w:b/>
                <w:color w:val="000000" w:themeColor="text1"/>
                <w:sz w:val="28"/>
                <w:szCs w:val="28"/>
                <w:lang w:val="uk-UA"/>
              </w:rPr>
              <w:t xml:space="preserve">1 частини першої, частини другої - п'ятої статті 12, частини другої статті 13, частини другої статті 13-1, статті 35, абзаці другому, третьому частини першої статті 47, статті 48 - 51, частини другої, третьої статті 52, статті 65 Закону стосовно осіб, визначених у </w:t>
            </w:r>
            <w:r w:rsidR="00D5136B" w:rsidRPr="00B65DE2">
              <w:rPr>
                <w:b/>
                <w:color w:val="000000" w:themeColor="text1"/>
                <w:sz w:val="28"/>
                <w:szCs w:val="28"/>
                <w:lang w:val="uk-UA"/>
              </w:rPr>
              <w:t xml:space="preserve">підпункті ґ) пункту першого частини першої статті 3 </w:t>
            </w:r>
            <w:r w:rsidRPr="00B65DE2">
              <w:rPr>
                <w:b/>
                <w:color w:val="000000" w:themeColor="text1"/>
                <w:sz w:val="28"/>
                <w:szCs w:val="28"/>
                <w:lang w:val="uk-UA"/>
              </w:rPr>
              <w:t xml:space="preserve">цього Закону, покладаються на </w:t>
            </w:r>
            <w:r w:rsidR="00D5136B" w:rsidRPr="00B65DE2">
              <w:rPr>
                <w:b/>
                <w:color w:val="000000" w:themeColor="text1"/>
                <w:sz w:val="28"/>
                <w:szCs w:val="28"/>
                <w:lang w:val="uk-UA"/>
              </w:rPr>
              <w:t>Вищу раду правосуддя</w:t>
            </w:r>
            <w:r w:rsidRPr="00B65DE2">
              <w:rPr>
                <w:b/>
                <w:color w:val="000000" w:themeColor="text1"/>
                <w:sz w:val="28"/>
                <w:szCs w:val="28"/>
                <w:lang w:val="uk-UA"/>
              </w:rPr>
              <w:t>.</w:t>
            </w:r>
            <w:bookmarkEnd w:id="4"/>
          </w:p>
        </w:tc>
      </w:tr>
      <w:tr w:rsidR="00F265A5" w:rsidRPr="00B65DE2" w:rsidTr="000A7F13">
        <w:tc>
          <w:tcPr>
            <w:tcW w:w="7285" w:type="dxa"/>
            <w:tcMar>
              <w:top w:w="55" w:type="dxa"/>
              <w:left w:w="55" w:type="dxa"/>
              <w:bottom w:w="55" w:type="dxa"/>
              <w:right w:w="55" w:type="dxa"/>
            </w:tcMar>
          </w:tcPr>
          <w:p w:rsidR="00F265A5" w:rsidRPr="00B65DE2" w:rsidRDefault="00F265A5" w:rsidP="00F265A5">
            <w:pPr>
              <w:pStyle w:val="Textbody"/>
              <w:widowControl/>
              <w:spacing w:after="150"/>
              <w:ind w:firstLine="450"/>
              <w:jc w:val="both"/>
              <w:rPr>
                <w:b/>
                <w:color w:val="000000" w:themeColor="text1"/>
                <w:sz w:val="28"/>
                <w:szCs w:val="28"/>
                <w:lang w:val="uk-UA"/>
              </w:rPr>
            </w:pPr>
            <w:r w:rsidRPr="00B65DE2">
              <w:rPr>
                <w:b/>
                <w:color w:val="000000" w:themeColor="text1"/>
                <w:sz w:val="28"/>
                <w:szCs w:val="28"/>
                <w:lang w:val="uk-UA"/>
              </w:rPr>
              <w:lastRenderedPageBreak/>
              <w:t>Стаття 5. Керівництво Національного агентства</w:t>
            </w:r>
          </w:p>
          <w:p w:rsidR="00F265A5" w:rsidRPr="00B65DE2" w:rsidRDefault="00F265A5" w:rsidP="00F265A5">
            <w:pPr>
              <w:pStyle w:val="Textbody"/>
              <w:widowControl/>
              <w:spacing w:after="150"/>
              <w:ind w:firstLine="450"/>
              <w:jc w:val="both"/>
              <w:rPr>
                <w:color w:val="000000" w:themeColor="text1"/>
                <w:sz w:val="28"/>
                <w:szCs w:val="28"/>
                <w:lang w:val="uk-UA"/>
              </w:rPr>
            </w:pPr>
            <w:r w:rsidRPr="00B65DE2">
              <w:rPr>
                <w:color w:val="000000" w:themeColor="text1"/>
                <w:sz w:val="28"/>
                <w:szCs w:val="28"/>
                <w:lang w:val="uk-UA"/>
              </w:rPr>
              <w:t xml:space="preserve">1. Керівництво діяльністю Національного агентства здійснює його Голова, який призначається на посаду та звільняється з посади </w:t>
            </w:r>
            <w:r w:rsidRPr="00B65DE2">
              <w:rPr>
                <w:b/>
                <w:color w:val="000000" w:themeColor="text1"/>
                <w:sz w:val="28"/>
                <w:szCs w:val="28"/>
                <w:lang w:val="uk-UA"/>
              </w:rPr>
              <w:t xml:space="preserve">Кабінетом Міністрів України </w:t>
            </w:r>
            <w:r w:rsidRPr="00B65DE2">
              <w:rPr>
                <w:color w:val="000000" w:themeColor="text1"/>
                <w:sz w:val="28"/>
                <w:szCs w:val="28"/>
                <w:lang w:val="uk-UA"/>
              </w:rPr>
              <w:t>в порядку, визначеному цим Законом.</w:t>
            </w:r>
          </w:p>
        </w:tc>
        <w:tc>
          <w:tcPr>
            <w:tcW w:w="7285" w:type="dxa"/>
            <w:tcMar>
              <w:top w:w="55" w:type="dxa"/>
              <w:left w:w="55" w:type="dxa"/>
              <w:bottom w:w="55" w:type="dxa"/>
              <w:right w:w="55" w:type="dxa"/>
            </w:tcMar>
          </w:tcPr>
          <w:p w:rsidR="00B51522" w:rsidRPr="00B65DE2" w:rsidRDefault="00B51522" w:rsidP="00B51522">
            <w:pPr>
              <w:pStyle w:val="Textbody"/>
              <w:widowControl/>
              <w:spacing w:after="150"/>
              <w:ind w:firstLine="450"/>
              <w:jc w:val="both"/>
              <w:rPr>
                <w:b/>
                <w:color w:val="000000" w:themeColor="text1"/>
                <w:sz w:val="28"/>
                <w:szCs w:val="28"/>
                <w:lang w:val="uk-UA"/>
              </w:rPr>
            </w:pPr>
            <w:r w:rsidRPr="00B65DE2">
              <w:rPr>
                <w:b/>
                <w:color w:val="000000" w:themeColor="text1"/>
                <w:sz w:val="28"/>
                <w:szCs w:val="28"/>
                <w:lang w:val="uk-UA"/>
              </w:rPr>
              <w:t>Стаття 5. Керівництво Національного агентства</w:t>
            </w:r>
          </w:p>
          <w:p w:rsidR="00F265A5" w:rsidRPr="00B65DE2" w:rsidRDefault="00B51522" w:rsidP="00B51522">
            <w:pPr>
              <w:pStyle w:val="Textbody"/>
              <w:widowControl/>
              <w:spacing w:after="150"/>
              <w:ind w:firstLine="450"/>
              <w:jc w:val="both"/>
              <w:rPr>
                <w:color w:val="000000" w:themeColor="text1"/>
                <w:sz w:val="28"/>
                <w:szCs w:val="28"/>
                <w:lang w:val="uk-UA"/>
              </w:rPr>
            </w:pPr>
            <w:bookmarkStart w:id="5" w:name="_Hlk55334318"/>
            <w:r w:rsidRPr="00B65DE2">
              <w:rPr>
                <w:color w:val="000000" w:themeColor="text1"/>
                <w:sz w:val="28"/>
                <w:szCs w:val="28"/>
                <w:lang w:val="uk-UA"/>
              </w:rPr>
              <w:t>1. Керівництво діяльністю Національного агентства здійснює його Голова, який призначається на посаду та звільняється з посади</w:t>
            </w:r>
            <w:r w:rsidRPr="00B65DE2">
              <w:rPr>
                <w:b/>
                <w:color w:val="000000" w:themeColor="text1"/>
                <w:sz w:val="28"/>
                <w:szCs w:val="28"/>
                <w:lang w:val="uk-UA"/>
              </w:rPr>
              <w:t xml:space="preserve"> Верховною Радою України </w:t>
            </w:r>
            <w:r w:rsidRPr="00B65DE2">
              <w:rPr>
                <w:color w:val="000000" w:themeColor="text1"/>
                <w:sz w:val="28"/>
                <w:szCs w:val="28"/>
                <w:lang w:val="uk-UA"/>
              </w:rPr>
              <w:t>в порядку, визначеному цим Законом.</w:t>
            </w:r>
            <w:bookmarkEnd w:id="5"/>
          </w:p>
        </w:tc>
      </w:tr>
      <w:tr w:rsidR="005A3BD0" w:rsidRPr="00B65DE2" w:rsidTr="000A7F13">
        <w:tc>
          <w:tcPr>
            <w:tcW w:w="7285" w:type="dxa"/>
            <w:tcMar>
              <w:top w:w="55" w:type="dxa"/>
              <w:left w:w="55" w:type="dxa"/>
              <w:bottom w:w="55" w:type="dxa"/>
              <w:right w:w="55" w:type="dxa"/>
            </w:tcMar>
          </w:tcPr>
          <w:p w:rsidR="008610C0" w:rsidRPr="00B65DE2" w:rsidRDefault="008610C0" w:rsidP="008A7A02">
            <w:pPr>
              <w:pStyle w:val="Textbody"/>
              <w:widowControl/>
              <w:spacing w:after="150"/>
              <w:ind w:firstLine="450"/>
              <w:jc w:val="both"/>
              <w:rPr>
                <w:b/>
                <w:color w:val="000000" w:themeColor="text1"/>
                <w:sz w:val="28"/>
                <w:szCs w:val="28"/>
                <w:lang w:val="uk-UA"/>
              </w:rPr>
            </w:pPr>
            <w:r w:rsidRPr="00B65DE2">
              <w:rPr>
                <w:b/>
                <w:color w:val="000000" w:themeColor="text1"/>
                <w:sz w:val="28"/>
                <w:szCs w:val="28"/>
                <w:lang w:val="uk-UA"/>
              </w:rPr>
              <w:lastRenderedPageBreak/>
              <w:t xml:space="preserve">Стаття </w:t>
            </w:r>
            <w:r w:rsidR="004F6E7C" w:rsidRPr="00B65DE2">
              <w:rPr>
                <w:b/>
                <w:color w:val="000000" w:themeColor="text1"/>
                <w:sz w:val="28"/>
                <w:szCs w:val="28"/>
                <w:lang w:val="uk-UA"/>
              </w:rPr>
              <w:t>6. Порядок проведення конкурсного відбору та призначення Голови Національного агентства.</w:t>
            </w:r>
          </w:p>
          <w:p w:rsidR="008A7A02" w:rsidRPr="00B65DE2" w:rsidRDefault="008A7A02" w:rsidP="008A7A02">
            <w:pPr>
              <w:pStyle w:val="Textbody"/>
              <w:widowControl/>
              <w:spacing w:after="150"/>
              <w:ind w:firstLine="450"/>
              <w:jc w:val="both"/>
              <w:rPr>
                <w:color w:val="000000" w:themeColor="text1"/>
                <w:sz w:val="28"/>
                <w:szCs w:val="28"/>
                <w:lang w:val="uk-UA"/>
              </w:rPr>
            </w:pPr>
            <w:r w:rsidRPr="00B65DE2">
              <w:rPr>
                <w:color w:val="000000" w:themeColor="text1"/>
                <w:sz w:val="28"/>
                <w:szCs w:val="28"/>
                <w:lang w:val="uk-UA"/>
              </w:rPr>
              <w:t>2. До складу Конкурсної комісії входять:</w:t>
            </w:r>
          </w:p>
          <w:p w:rsidR="008A7A02" w:rsidRPr="00B65DE2" w:rsidRDefault="008A7A02" w:rsidP="008A7A02">
            <w:pPr>
              <w:pStyle w:val="Textbody"/>
              <w:widowControl/>
              <w:spacing w:after="150"/>
              <w:ind w:firstLine="450"/>
              <w:jc w:val="both"/>
              <w:rPr>
                <w:color w:val="000000" w:themeColor="text1"/>
                <w:sz w:val="28"/>
                <w:szCs w:val="28"/>
                <w:lang w:val="uk-UA"/>
              </w:rPr>
            </w:pPr>
            <w:r w:rsidRPr="00B65DE2">
              <w:rPr>
                <w:color w:val="000000" w:themeColor="text1"/>
                <w:sz w:val="28"/>
                <w:szCs w:val="28"/>
                <w:lang w:val="uk-UA"/>
              </w:rPr>
              <w:t>1) три особи, визначені Кабінетом Міністрів України;</w:t>
            </w:r>
          </w:p>
          <w:p w:rsidR="005A3BD0" w:rsidRPr="00B65DE2" w:rsidRDefault="008A7A02" w:rsidP="008A7A02">
            <w:pPr>
              <w:pStyle w:val="Textbody"/>
              <w:widowControl/>
              <w:spacing w:after="150"/>
              <w:ind w:firstLine="450"/>
              <w:jc w:val="both"/>
              <w:rPr>
                <w:color w:val="000000" w:themeColor="text1"/>
                <w:sz w:val="28"/>
                <w:szCs w:val="28"/>
                <w:lang w:val="uk-UA"/>
              </w:rPr>
            </w:pPr>
            <w:r w:rsidRPr="00B65DE2">
              <w:rPr>
                <w:color w:val="000000" w:themeColor="text1"/>
                <w:sz w:val="28"/>
                <w:szCs w:val="28"/>
                <w:lang w:val="uk-UA"/>
              </w:rPr>
              <w:t>2) три особи, визначені Кабінетом Міністрів України на підставі пропозицій донорів, які протягом останніх двох років до дня завершення строку повноважень Голови Національного агентства або до дня дострокового припинення його повноважень надавали Україні міжнародну технічну допомогу у сфері запобігання і протидії корупції.</w:t>
            </w:r>
          </w:p>
          <w:p w:rsidR="008A7A02" w:rsidRPr="00B65DE2" w:rsidRDefault="008A7A02" w:rsidP="008A7A02">
            <w:pPr>
              <w:pStyle w:val="Textbody"/>
              <w:widowControl/>
              <w:spacing w:after="150"/>
              <w:ind w:firstLine="450"/>
              <w:jc w:val="both"/>
              <w:rPr>
                <w:color w:val="000000" w:themeColor="text1"/>
                <w:sz w:val="28"/>
                <w:szCs w:val="28"/>
                <w:lang w:val="uk-UA"/>
              </w:rPr>
            </w:pPr>
            <w:r w:rsidRPr="00B65DE2">
              <w:rPr>
                <w:color w:val="000000" w:themeColor="text1"/>
                <w:sz w:val="28"/>
                <w:szCs w:val="28"/>
                <w:lang w:val="uk-UA"/>
              </w:rPr>
              <w:t>три особи, визначені Кабінетом Міністрів України на підставі пропозицій донорів, які протягом останніх двох років до дня завершення строку повноважень Голови Національного агентства або до дня дострокового припинення його повноважень надавали Україні міжнародну технічну допомогу у сфері запобігання і протидії корупції.</w:t>
            </w:r>
          </w:p>
          <w:p w:rsidR="008A7A02" w:rsidRPr="00B65DE2" w:rsidRDefault="008A7A02" w:rsidP="008A7A02">
            <w:pPr>
              <w:pStyle w:val="Textbody"/>
              <w:widowControl/>
              <w:spacing w:after="150"/>
              <w:ind w:firstLine="450"/>
              <w:jc w:val="both"/>
              <w:rPr>
                <w:color w:val="000000" w:themeColor="text1"/>
                <w:sz w:val="28"/>
                <w:szCs w:val="28"/>
                <w:lang w:val="uk-UA"/>
              </w:rPr>
            </w:pPr>
            <w:r w:rsidRPr="00B65DE2">
              <w:rPr>
                <w:color w:val="000000" w:themeColor="text1"/>
                <w:sz w:val="28"/>
                <w:szCs w:val="28"/>
                <w:lang w:val="uk-UA"/>
              </w:rPr>
              <w:t>Центральний орган виконавчої влади, що забезпечує формування та реалізацію державної політики з питань залучення міжнародної технічної допомоги, визначає перелік таких донорів не пізніше ніж за три місяці до завершення строку повноважень Голови Національного агентства або протягом трьох робочих днів з дня дострокового припинення його повноважень (звільнення) у порядку, встановленому цим Законом.</w:t>
            </w:r>
          </w:p>
          <w:p w:rsidR="008A7A02" w:rsidRPr="00B65DE2" w:rsidRDefault="008A7A02" w:rsidP="008A7A02">
            <w:pPr>
              <w:pStyle w:val="Textbody"/>
              <w:widowControl/>
              <w:spacing w:after="150"/>
              <w:ind w:firstLine="450"/>
              <w:jc w:val="both"/>
              <w:rPr>
                <w:color w:val="000000" w:themeColor="text1"/>
                <w:sz w:val="28"/>
                <w:szCs w:val="28"/>
                <w:lang w:val="uk-UA"/>
              </w:rPr>
            </w:pPr>
            <w:r w:rsidRPr="00B65DE2">
              <w:rPr>
                <w:color w:val="000000" w:themeColor="text1"/>
                <w:sz w:val="28"/>
                <w:szCs w:val="28"/>
                <w:lang w:val="uk-UA"/>
              </w:rPr>
              <w:lastRenderedPageBreak/>
              <w:t>Кожен такий донор може запропонувати Кабінету Міністрів України будь-яку кількість кандидатів до складу Конкурсної комісії або погодити пропозицію спільного списку кандидатів до складу Конкурсної комісії.</w:t>
            </w:r>
          </w:p>
          <w:p w:rsidR="008A7A02" w:rsidRPr="00B65DE2" w:rsidRDefault="008A7A02" w:rsidP="008A7A02">
            <w:pPr>
              <w:pStyle w:val="Textbody"/>
              <w:widowControl/>
              <w:spacing w:after="150"/>
              <w:ind w:firstLine="450"/>
              <w:jc w:val="both"/>
              <w:rPr>
                <w:color w:val="000000" w:themeColor="text1"/>
                <w:sz w:val="28"/>
                <w:szCs w:val="28"/>
                <w:lang w:val="uk-UA"/>
              </w:rPr>
            </w:pPr>
            <w:r w:rsidRPr="00B65DE2">
              <w:rPr>
                <w:color w:val="000000" w:themeColor="text1"/>
                <w:sz w:val="28"/>
                <w:szCs w:val="28"/>
                <w:lang w:val="uk-UA"/>
              </w:rPr>
              <w:t>Рішення про визначення членів Конкурсної комісії приймається на відкритому засіданні Кабінету Міністрів України. Таке рішення повинно містити перелік визначених членів Конкурсної комісії, а також перелік кандидатів на заміну членів Конкурсної комісії у разі дострокового припинення їх повноважень (у кількості не менше двох кандидатів, у тому числі не менше одного кандидата, запропонованого донорами, які протягом останніх двох років до дня завершення строку повноважень Голови Національного агентства або до дня дострокового припинення його повноважень надавали Україні міжнародну технічну допомогу у сфері запобігання і протидії корупції).</w:t>
            </w:r>
          </w:p>
          <w:p w:rsidR="008A7A02" w:rsidRPr="00B65DE2" w:rsidRDefault="008A7A02" w:rsidP="008A7A02">
            <w:pPr>
              <w:pStyle w:val="Textbody"/>
              <w:widowControl/>
              <w:spacing w:after="150"/>
              <w:ind w:firstLine="450"/>
              <w:jc w:val="both"/>
              <w:rPr>
                <w:color w:val="000000" w:themeColor="text1"/>
                <w:sz w:val="28"/>
                <w:szCs w:val="28"/>
                <w:lang w:val="uk-UA"/>
              </w:rPr>
            </w:pPr>
            <w:r w:rsidRPr="00B65DE2">
              <w:rPr>
                <w:color w:val="000000" w:themeColor="text1"/>
                <w:sz w:val="28"/>
                <w:szCs w:val="28"/>
                <w:lang w:val="uk-UA"/>
              </w:rPr>
              <w:t>…</w:t>
            </w:r>
          </w:p>
          <w:p w:rsidR="008A7A02" w:rsidRPr="00B65DE2" w:rsidRDefault="008A7A02" w:rsidP="008A7A02">
            <w:pPr>
              <w:pStyle w:val="Textbody"/>
              <w:widowControl/>
              <w:spacing w:after="150"/>
              <w:ind w:firstLine="450"/>
              <w:jc w:val="both"/>
              <w:rPr>
                <w:color w:val="000000" w:themeColor="text1"/>
                <w:sz w:val="28"/>
                <w:szCs w:val="28"/>
                <w:lang w:val="uk-UA"/>
              </w:rPr>
            </w:pPr>
            <w:r w:rsidRPr="00B65DE2">
              <w:rPr>
                <w:color w:val="000000" w:themeColor="text1"/>
                <w:sz w:val="28"/>
                <w:szCs w:val="28"/>
                <w:lang w:val="uk-UA"/>
              </w:rPr>
              <w:t>4. Конкурсна комісія формується не пізніше ніж за два місяці до завершення строку повноважень Голови Національного агентства або протягом 14 днів з дня дострокового припинення його повноважень (звільнення) у порядку, встановленому цим Законом.</w:t>
            </w:r>
          </w:p>
          <w:p w:rsidR="008A7A02" w:rsidRPr="00B65DE2" w:rsidRDefault="008A7A02" w:rsidP="008A7A02">
            <w:pPr>
              <w:pStyle w:val="Textbody"/>
              <w:widowControl/>
              <w:spacing w:after="150"/>
              <w:ind w:firstLine="450"/>
              <w:jc w:val="both"/>
              <w:rPr>
                <w:color w:val="000000" w:themeColor="text1"/>
                <w:sz w:val="28"/>
                <w:szCs w:val="28"/>
                <w:lang w:val="uk-UA"/>
              </w:rPr>
            </w:pPr>
            <w:r w:rsidRPr="00B65DE2">
              <w:rPr>
                <w:color w:val="000000" w:themeColor="text1"/>
                <w:sz w:val="28"/>
                <w:szCs w:val="28"/>
                <w:lang w:val="uk-UA"/>
              </w:rPr>
              <w:t xml:space="preserve">Конкурсна комісія вважається повноважною в разі затвердження в її складі </w:t>
            </w:r>
            <w:r w:rsidRPr="00B65DE2">
              <w:rPr>
                <w:b/>
                <w:color w:val="000000" w:themeColor="text1"/>
                <w:sz w:val="28"/>
                <w:szCs w:val="28"/>
                <w:lang w:val="uk-UA"/>
              </w:rPr>
              <w:t>чотирьох</w:t>
            </w:r>
            <w:r w:rsidRPr="00B65DE2">
              <w:rPr>
                <w:color w:val="000000" w:themeColor="text1"/>
                <w:sz w:val="28"/>
                <w:szCs w:val="28"/>
                <w:lang w:val="uk-UA"/>
              </w:rPr>
              <w:t xml:space="preserve"> осіб, три з яких визначені Кабінетом Міністрів України на підставі пропозицій донорів, які протягом останніх двох років до дня завершення </w:t>
            </w:r>
            <w:r w:rsidRPr="00B65DE2">
              <w:rPr>
                <w:color w:val="000000" w:themeColor="text1"/>
                <w:sz w:val="28"/>
                <w:szCs w:val="28"/>
                <w:lang w:val="uk-UA"/>
              </w:rPr>
              <w:lastRenderedPageBreak/>
              <w:t>строку повноважень Голови Національного агентства або до дня дострокового припинення його повноважень надавали Україні міжнародну технічну допомогу у сфері запобігання і протидії корупції.</w:t>
            </w:r>
          </w:p>
          <w:p w:rsidR="008A7A02" w:rsidRPr="00B65DE2" w:rsidRDefault="008A7A02" w:rsidP="008A7A02">
            <w:pPr>
              <w:pStyle w:val="Textbody"/>
              <w:widowControl/>
              <w:spacing w:after="150"/>
              <w:ind w:firstLine="450"/>
              <w:jc w:val="both"/>
              <w:rPr>
                <w:color w:val="000000" w:themeColor="text1"/>
                <w:sz w:val="28"/>
                <w:szCs w:val="28"/>
                <w:lang w:val="uk-UA"/>
              </w:rPr>
            </w:pPr>
          </w:p>
        </w:tc>
        <w:tc>
          <w:tcPr>
            <w:tcW w:w="7285" w:type="dxa"/>
            <w:tcMar>
              <w:top w:w="55" w:type="dxa"/>
              <w:left w:w="55" w:type="dxa"/>
              <w:bottom w:w="55" w:type="dxa"/>
              <w:right w:w="55" w:type="dxa"/>
            </w:tcMar>
          </w:tcPr>
          <w:p w:rsidR="004F6E7C" w:rsidRPr="00B65DE2" w:rsidRDefault="004F6E7C" w:rsidP="004F6E7C">
            <w:pPr>
              <w:pStyle w:val="Textbody"/>
              <w:widowControl/>
              <w:spacing w:after="150"/>
              <w:ind w:firstLine="450"/>
              <w:jc w:val="both"/>
              <w:rPr>
                <w:b/>
                <w:color w:val="000000" w:themeColor="text1"/>
                <w:sz w:val="28"/>
                <w:szCs w:val="28"/>
                <w:lang w:val="uk-UA"/>
              </w:rPr>
            </w:pPr>
            <w:r w:rsidRPr="00B65DE2">
              <w:rPr>
                <w:b/>
                <w:color w:val="000000" w:themeColor="text1"/>
                <w:sz w:val="28"/>
                <w:szCs w:val="28"/>
                <w:lang w:val="uk-UA"/>
              </w:rPr>
              <w:lastRenderedPageBreak/>
              <w:t>Стаття 6. Порядок проведення конкурсного відбору та призначення Голови Національного агентства.</w:t>
            </w:r>
          </w:p>
          <w:p w:rsidR="008A7A02" w:rsidRPr="00B65DE2" w:rsidRDefault="008A7A02" w:rsidP="008A7A02">
            <w:pPr>
              <w:pStyle w:val="Textbody"/>
              <w:widowControl/>
              <w:spacing w:after="150"/>
              <w:ind w:firstLine="450"/>
              <w:jc w:val="both"/>
              <w:rPr>
                <w:color w:val="000000" w:themeColor="text1"/>
                <w:sz w:val="28"/>
                <w:szCs w:val="28"/>
                <w:lang w:val="uk-UA"/>
              </w:rPr>
            </w:pPr>
            <w:bookmarkStart w:id="6" w:name="_Hlk55334433"/>
            <w:r w:rsidRPr="00B65DE2">
              <w:rPr>
                <w:color w:val="000000" w:themeColor="text1"/>
                <w:sz w:val="28"/>
                <w:szCs w:val="28"/>
                <w:lang w:val="uk-UA"/>
              </w:rPr>
              <w:t>2. До складу Конкурсної комісії входять:</w:t>
            </w:r>
          </w:p>
          <w:p w:rsidR="008A7A02" w:rsidRPr="00B65DE2" w:rsidRDefault="008A7A02" w:rsidP="008A7A02">
            <w:pPr>
              <w:pStyle w:val="Textbody"/>
              <w:widowControl/>
              <w:spacing w:after="150"/>
              <w:ind w:firstLine="450"/>
              <w:jc w:val="both"/>
              <w:rPr>
                <w:color w:val="000000" w:themeColor="text1"/>
                <w:sz w:val="28"/>
                <w:szCs w:val="28"/>
                <w:lang w:val="uk-UA"/>
              </w:rPr>
            </w:pPr>
            <w:r w:rsidRPr="00B65DE2">
              <w:rPr>
                <w:color w:val="000000" w:themeColor="text1"/>
                <w:sz w:val="28"/>
                <w:szCs w:val="28"/>
                <w:lang w:val="uk-UA"/>
              </w:rPr>
              <w:t>1) три особи, визначені Кабінетом Міністрів України;</w:t>
            </w:r>
          </w:p>
          <w:p w:rsidR="008A7A02" w:rsidRPr="00B65DE2" w:rsidRDefault="008A7A02" w:rsidP="008A7A02">
            <w:pPr>
              <w:pStyle w:val="Textbody"/>
              <w:widowControl/>
              <w:spacing w:after="150"/>
              <w:ind w:firstLine="450"/>
              <w:jc w:val="both"/>
              <w:rPr>
                <w:color w:val="000000" w:themeColor="text1"/>
                <w:sz w:val="28"/>
                <w:szCs w:val="28"/>
                <w:lang w:val="uk-UA"/>
              </w:rPr>
            </w:pPr>
            <w:r w:rsidRPr="00B65DE2">
              <w:rPr>
                <w:color w:val="000000" w:themeColor="text1"/>
                <w:sz w:val="28"/>
                <w:szCs w:val="28"/>
                <w:lang w:val="uk-UA"/>
              </w:rPr>
              <w:t>2) три особи, визначені Верховною Радою України</w:t>
            </w:r>
          </w:p>
          <w:p w:rsidR="008A7A02" w:rsidRPr="00B65DE2" w:rsidRDefault="008A7A02" w:rsidP="008A7A02">
            <w:pPr>
              <w:pStyle w:val="Textbody"/>
              <w:widowControl/>
              <w:spacing w:after="150"/>
              <w:ind w:firstLine="450"/>
              <w:jc w:val="both"/>
              <w:rPr>
                <w:color w:val="000000" w:themeColor="text1"/>
                <w:sz w:val="28"/>
                <w:szCs w:val="28"/>
                <w:lang w:val="uk-UA"/>
              </w:rPr>
            </w:pPr>
            <w:r w:rsidRPr="00B65DE2">
              <w:rPr>
                <w:color w:val="000000" w:themeColor="text1"/>
                <w:sz w:val="28"/>
                <w:szCs w:val="28"/>
                <w:lang w:val="uk-UA"/>
              </w:rPr>
              <w:t>3) три особи, визначені З’їдом суддів Україн;</w:t>
            </w:r>
          </w:p>
          <w:p w:rsidR="008A7A02" w:rsidRPr="00B65DE2" w:rsidRDefault="008A7A02" w:rsidP="008A7A02">
            <w:pPr>
              <w:pStyle w:val="Textbody"/>
              <w:widowControl/>
              <w:spacing w:after="0"/>
              <w:ind w:firstLine="450"/>
              <w:jc w:val="both"/>
              <w:rPr>
                <w:color w:val="000000" w:themeColor="text1"/>
                <w:sz w:val="28"/>
                <w:szCs w:val="28"/>
                <w:lang w:val="uk-UA"/>
              </w:rPr>
            </w:pPr>
            <w:r w:rsidRPr="00B65DE2">
              <w:rPr>
                <w:color w:val="000000" w:themeColor="text1"/>
                <w:sz w:val="28"/>
                <w:szCs w:val="28"/>
                <w:lang w:val="uk-UA"/>
              </w:rPr>
              <w:t>4. Конкурсна комісія формується не пізніше ніж за два місяці до завершення строку повноважень Голови Національного агентства або протягом 14 днів з дня дострокового припинення його повноважень (звільнення) у порядку, встановленому цим Законом.</w:t>
            </w:r>
          </w:p>
          <w:p w:rsidR="008A7A02" w:rsidRPr="00B65DE2" w:rsidRDefault="008A7A02" w:rsidP="008A7A02">
            <w:pPr>
              <w:pStyle w:val="Textbody"/>
              <w:widowControl/>
              <w:spacing w:after="150"/>
              <w:ind w:firstLine="450"/>
              <w:jc w:val="both"/>
              <w:rPr>
                <w:color w:val="000000" w:themeColor="text1"/>
                <w:sz w:val="28"/>
                <w:szCs w:val="28"/>
                <w:lang w:val="uk-UA"/>
              </w:rPr>
            </w:pPr>
            <w:r w:rsidRPr="00B65DE2">
              <w:rPr>
                <w:color w:val="000000" w:themeColor="text1"/>
                <w:sz w:val="28"/>
                <w:szCs w:val="28"/>
                <w:lang w:val="uk-UA"/>
              </w:rPr>
              <w:t xml:space="preserve">Конкурсна комісія вважається повноважною в разі затвердження в її складі </w:t>
            </w:r>
            <w:r w:rsidRPr="00B65DE2">
              <w:rPr>
                <w:b/>
                <w:color w:val="000000" w:themeColor="text1"/>
                <w:sz w:val="28"/>
                <w:szCs w:val="28"/>
                <w:lang w:val="uk-UA"/>
              </w:rPr>
              <w:t>семи</w:t>
            </w:r>
            <w:r w:rsidRPr="00B65DE2">
              <w:rPr>
                <w:color w:val="000000" w:themeColor="text1"/>
                <w:sz w:val="28"/>
                <w:szCs w:val="28"/>
                <w:lang w:val="uk-UA"/>
              </w:rPr>
              <w:t xml:space="preserve"> осіб.</w:t>
            </w:r>
          </w:p>
          <w:bookmarkEnd w:id="6"/>
          <w:p w:rsidR="008A7A02" w:rsidRPr="00B65DE2" w:rsidRDefault="008A7A02" w:rsidP="008A7A02">
            <w:pPr>
              <w:pStyle w:val="Textbody"/>
              <w:widowControl/>
              <w:spacing w:after="150"/>
              <w:ind w:firstLine="450"/>
              <w:jc w:val="both"/>
              <w:rPr>
                <w:color w:val="000000" w:themeColor="text1"/>
                <w:sz w:val="28"/>
                <w:szCs w:val="28"/>
                <w:lang w:val="uk-UA"/>
              </w:rPr>
            </w:pPr>
          </w:p>
        </w:tc>
      </w:tr>
      <w:tr w:rsidR="00356B7E" w:rsidRPr="00B65DE2" w:rsidTr="000A7F13">
        <w:tc>
          <w:tcPr>
            <w:tcW w:w="7285" w:type="dxa"/>
            <w:tcMar>
              <w:top w:w="55" w:type="dxa"/>
              <w:left w:w="55" w:type="dxa"/>
              <w:bottom w:w="55" w:type="dxa"/>
              <w:right w:w="55" w:type="dxa"/>
            </w:tcMar>
          </w:tcPr>
          <w:p w:rsidR="00B51522" w:rsidRPr="00B65DE2" w:rsidRDefault="00B51522" w:rsidP="00356B7E">
            <w:pPr>
              <w:pStyle w:val="Textbody"/>
              <w:widowControl/>
              <w:spacing w:after="150"/>
              <w:ind w:firstLine="450"/>
              <w:jc w:val="both"/>
              <w:rPr>
                <w:b/>
                <w:color w:val="000000" w:themeColor="text1"/>
                <w:sz w:val="28"/>
                <w:szCs w:val="28"/>
                <w:lang w:val="uk-UA"/>
              </w:rPr>
            </w:pPr>
            <w:r w:rsidRPr="00B65DE2">
              <w:rPr>
                <w:b/>
                <w:color w:val="000000" w:themeColor="text1"/>
                <w:sz w:val="28"/>
                <w:szCs w:val="28"/>
                <w:lang w:val="uk-UA"/>
              </w:rPr>
              <w:lastRenderedPageBreak/>
              <w:t>Стаття 12. Права Національного агентства</w:t>
            </w:r>
          </w:p>
          <w:p w:rsidR="00356B7E" w:rsidRPr="00B65DE2" w:rsidRDefault="00356B7E" w:rsidP="00356B7E">
            <w:pPr>
              <w:pStyle w:val="Textbody"/>
              <w:widowControl/>
              <w:spacing w:after="150"/>
              <w:ind w:firstLine="450"/>
              <w:jc w:val="both"/>
              <w:rPr>
                <w:color w:val="000000" w:themeColor="text1"/>
                <w:sz w:val="28"/>
                <w:szCs w:val="28"/>
                <w:lang w:val="uk-UA"/>
              </w:rPr>
            </w:pPr>
            <w:r w:rsidRPr="00B65DE2">
              <w:rPr>
                <w:color w:val="000000" w:themeColor="text1"/>
                <w:sz w:val="28"/>
                <w:szCs w:val="28"/>
                <w:lang w:val="uk-UA"/>
              </w:rPr>
              <w:t>1. Національне агентство з метою виконання покладених на нього повноважень має такі права:</w:t>
            </w:r>
          </w:p>
          <w:p w:rsidR="00356B7E" w:rsidRPr="00B65DE2" w:rsidRDefault="00356B7E" w:rsidP="00356B7E">
            <w:pPr>
              <w:pStyle w:val="Textbody"/>
              <w:widowControl/>
              <w:spacing w:after="150"/>
              <w:ind w:firstLine="450"/>
              <w:jc w:val="both"/>
              <w:rPr>
                <w:color w:val="000000" w:themeColor="text1"/>
                <w:sz w:val="28"/>
                <w:szCs w:val="28"/>
                <w:lang w:val="uk-UA"/>
              </w:rPr>
            </w:pPr>
            <w:r w:rsidRPr="00B65DE2">
              <w:rPr>
                <w:color w:val="000000" w:themeColor="text1"/>
                <w:sz w:val="28"/>
                <w:szCs w:val="28"/>
                <w:lang w:val="uk-UA"/>
              </w:rPr>
              <w:t xml:space="preserve">6) отримувати заяви фізичних та юридичних осіб про порушення вимог цього Закону, проводити </w:t>
            </w:r>
            <w:r w:rsidRPr="00B65DE2">
              <w:rPr>
                <w:b/>
                <w:color w:val="000000" w:themeColor="text1"/>
                <w:sz w:val="28"/>
                <w:szCs w:val="28"/>
                <w:lang w:val="uk-UA"/>
              </w:rPr>
              <w:t>за власною ініціативою перевірку</w:t>
            </w:r>
            <w:r w:rsidRPr="00B65DE2">
              <w:rPr>
                <w:color w:val="000000" w:themeColor="text1"/>
                <w:sz w:val="28"/>
                <w:szCs w:val="28"/>
                <w:lang w:val="uk-UA"/>
              </w:rPr>
              <w:t xml:space="preserve"> можливих фактів порушення вимог цього Закону;</w:t>
            </w:r>
          </w:p>
          <w:p w:rsidR="00356B7E" w:rsidRPr="00B65DE2" w:rsidRDefault="00356B7E" w:rsidP="00356B7E">
            <w:pPr>
              <w:pStyle w:val="Textbody"/>
              <w:widowControl/>
              <w:spacing w:after="150"/>
              <w:ind w:firstLine="450"/>
              <w:jc w:val="both"/>
              <w:rPr>
                <w:color w:val="000000" w:themeColor="text1"/>
                <w:sz w:val="28"/>
                <w:szCs w:val="28"/>
                <w:lang w:val="uk-UA"/>
              </w:rPr>
            </w:pPr>
          </w:p>
        </w:tc>
        <w:tc>
          <w:tcPr>
            <w:tcW w:w="7285" w:type="dxa"/>
            <w:tcMar>
              <w:top w:w="55" w:type="dxa"/>
              <w:left w:w="55" w:type="dxa"/>
              <w:bottom w:w="55" w:type="dxa"/>
              <w:right w:w="55" w:type="dxa"/>
            </w:tcMar>
          </w:tcPr>
          <w:p w:rsidR="00B51522" w:rsidRPr="00B65DE2" w:rsidRDefault="00B51522" w:rsidP="001571CB">
            <w:pPr>
              <w:pStyle w:val="Textbody"/>
              <w:widowControl/>
              <w:spacing w:after="150"/>
              <w:ind w:firstLine="450"/>
              <w:jc w:val="both"/>
              <w:rPr>
                <w:b/>
                <w:color w:val="000000" w:themeColor="text1"/>
                <w:sz w:val="28"/>
                <w:szCs w:val="28"/>
                <w:lang w:val="uk-UA"/>
              </w:rPr>
            </w:pPr>
            <w:r w:rsidRPr="00B65DE2">
              <w:rPr>
                <w:b/>
                <w:color w:val="000000" w:themeColor="text1"/>
                <w:sz w:val="28"/>
                <w:szCs w:val="28"/>
                <w:lang w:val="uk-UA"/>
              </w:rPr>
              <w:t>Стаття 12. Права Національного агентства</w:t>
            </w:r>
          </w:p>
          <w:p w:rsidR="001571CB" w:rsidRPr="00B65DE2" w:rsidRDefault="001571CB" w:rsidP="001571CB">
            <w:pPr>
              <w:pStyle w:val="Textbody"/>
              <w:widowControl/>
              <w:spacing w:after="150"/>
              <w:ind w:firstLine="450"/>
              <w:jc w:val="both"/>
              <w:rPr>
                <w:color w:val="000000" w:themeColor="text1"/>
                <w:sz w:val="28"/>
                <w:szCs w:val="28"/>
                <w:lang w:val="uk-UA"/>
              </w:rPr>
            </w:pPr>
            <w:r w:rsidRPr="00B65DE2">
              <w:rPr>
                <w:color w:val="000000" w:themeColor="text1"/>
                <w:sz w:val="28"/>
                <w:szCs w:val="28"/>
                <w:lang w:val="uk-UA"/>
              </w:rPr>
              <w:t>1. Національне агентство з метою виконання покладених на нього повноважень має такі права:</w:t>
            </w:r>
          </w:p>
          <w:p w:rsidR="005E0089" w:rsidRPr="00B65DE2" w:rsidRDefault="005E0089" w:rsidP="005E0089">
            <w:pPr>
              <w:pStyle w:val="Textbody"/>
              <w:widowControl/>
              <w:spacing w:after="150"/>
              <w:ind w:firstLine="450"/>
              <w:jc w:val="both"/>
              <w:rPr>
                <w:color w:val="000000" w:themeColor="text1"/>
                <w:sz w:val="28"/>
                <w:szCs w:val="28"/>
                <w:lang w:val="uk-UA"/>
              </w:rPr>
            </w:pPr>
            <w:bookmarkStart w:id="7" w:name="_Hlk55334635"/>
            <w:r w:rsidRPr="00B65DE2">
              <w:rPr>
                <w:color w:val="000000" w:themeColor="text1"/>
                <w:sz w:val="28"/>
                <w:szCs w:val="28"/>
                <w:lang w:val="uk-UA"/>
              </w:rPr>
              <w:t xml:space="preserve">6) отримувати заяви фізичних та юридичних осіб про порушення вимог цього Закону, та </w:t>
            </w:r>
            <w:r w:rsidRPr="00B65DE2">
              <w:rPr>
                <w:b/>
                <w:color w:val="000000" w:themeColor="text1"/>
                <w:sz w:val="28"/>
                <w:szCs w:val="28"/>
                <w:lang w:val="uk-UA"/>
              </w:rPr>
              <w:t>за результат</w:t>
            </w:r>
            <w:r w:rsidR="001571CB" w:rsidRPr="00B65DE2">
              <w:rPr>
                <w:b/>
                <w:color w:val="000000" w:themeColor="text1"/>
                <w:sz w:val="28"/>
                <w:szCs w:val="28"/>
                <w:lang w:val="uk-UA"/>
              </w:rPr>
              <w:t>ами</w:t>
            </w:r>
            <w:r w:rsidRPr="00B65DE2">
              <w:rPr>
                <w:b/>
                <w:color w:val="000000" w:themeColor="text1"/>
                <w:sz w:val="28"/>
                <w:szCs w:val="28"/>
                <w:lang w:val="uk-UA"/>
              </w:rPr>
              <w:t xml:space="preserve"> їх розгляду</w:t>
            </w:r>
            <w:r w:rsidRPr="00B65DE2">
              <w:rPr>
                <w:color w:val="000000" w:themeColor="text1"/>
                <w:sz w:val="28"/>
                <w:szCs w:val="28"/>
                <w:lang w:val="uk-UA"/>
              </w:rPr>
              <w:t xml:space="preserve"> проводити перевірку можливих фактів порушення вимог цього Закону;</w:t>
            </w:r>
            <w:bookmarkEnd w:id="7"/>
          </w:p>
          <w:p w:rsidR="00356B7E" w:rsidRPr="00B65DE2" w:rsidRDefault="00356B7E" w:rsidP="00356B7E">
            <w:pPr>
              <w:pStyle w:val="Textbody"/>
              <w:widowControl/>
              <w:spacing w:after="150"/>
              <w:ind w:firstLine="450"/>
              <w:jc w:val="both"/>
              <w:rPr>
                <w:color w:val="000000" w:themeColor="text1"/>
                <w:sz w:val="28"/>
                <w:szCs w:val="28"/>
                <w:lang w:val="uk-UA"/>
              </w:rPr>
            </w:pPr>
          </w:p>
        </w:tc>
      </w:tr>
      <w:tr w:rsidR="008610C0" w:rsidRPr="00B65DE2" w:rsidTr="009C4BAB">
        <w:tc>
          <w:tcPr>
            <w:tcW w:w="14570" w:type="dxa"/>
            <w:gridSpan w:val="2"/>
            <w:tcMar>
              <w:top w:w="55" w:type="dxa"/>
              <w:left w:w="55" w:type="dxa"/>
              <w:bottom w:w="55" w:type="dxa"/>
              <w:right w:w="55" w:type="dxa"/>
            </w:tcMar>
          </w:tcPr>
          <w:p w:rsidR="008610C0" w:rsidRPr="00B65DE2" w:rsidRDefault="008610C0" w:rsidP="008610C0">
            <w:pPr>
              <w:pStyle w:val="Textbody"/>
              <w:widowControl/>
              <w:spacing w:after="150"/>
              <w:ind w:firstLine="450"/>
              <w:jc w:val="center"/>
              <w:rPr>
                <w:b/>
                <w:caps/>
                <w:color w:val="000000" w:themeColor="text1"/>
                <w:sz w:val="28"/>
                <w:szCs w:val="28"/>
                <w:lang w:val="uk-UA"/>
              </w:rPr>
            </w:pPr>
            <w:r w:rsidRPr="00B65DE2">
              <w:rPr>
                <w:b/>
                <w:caps/>
                <w:color w:val="000000" w:themeColor="text1"/>
                <w:sz w:val="28"/>
                <w:szCs w:val="28"/>
                <w:lang w:val="uk-UA"/>
              </w:rPr>
              <w:t>Закон України «</w:t>
            </w:r>
            <w:r w:rsidR="00D5136B" w:rsidRPr="00B65DE2">
              <w:rPr>
                <w:b/>
                <w:caps/>
                <w:color w:val="000000" w:themeColor="text1"/>
                <w:sz w:val="28"/>
                <w:szCs w:val="28"/>
                <w:lang w:val="uk-UA"/>
              </w:rPr>
              <w:t>вищу раду правосуддя</w:t>
            </w:r>
            <w:r w:rsidRPr="00B65DE2">
              <w:rPr>
                <w:b/>
                <w:caps/>
                <w:color w:val="000000" w:themeColor="text1"/>
                <w:sz w:val="28"/>
                <w:szCs w:val="28"/>
                <w:lang w:val="uk-UA"/>
              </w:rPr>
              <w:t>»</w:t>
            </w:r>
          </w:p>
        </w:tc>
      </w:tr>
      <w:tr w:rsidR="008610C0" w:rsidRPr="00B65DE2" w:rsidTr="000A7F13">
        <w:tc>
          <w:tcPr>
            <w:tcW w:w="7285" w:type="dxa"/>
            <w:tcMar>
              <w:top w:w="55" w:type="dxa"/>
              <w:left w:w="55" w:type="dxa"/>
              <w:bottom w:w="55" w:type="dxa"/>
              <w:right w:w="55" w:type="dxa"/>
            </w:tcMar>
          </w:tcPr>
          <w:p w:rsidR="008419AA" w:rsidRPr="00B65DE2" w:rsidRDefault="00D5136B" w:rsidP="00356B7E">
            <w:pPr>
              <w:pStyle w:val="Textbody"/>
              <w:widowControl/>
              <w:spacing w:after="150"/>
              <w:ind w:firstLine="450"/>
              <w:jc w:val="both"/>
              <w:rPr>
                <w:b/>
                <w:color w:val="000000" w:themeColor="text1"/>
                <w:sz w:val="28"/>
                <w:szCs w:val="28"/>
                <w:lang w:val="uk-UA"/>
              </w:rPr>
            </w:pPr>
            <w:r w:rsidRPr="00B65DE2">
              <w:rPr>
                <w:b/>
                <w:color w:val="000000" w:themeColor="text1"/>
                <w:sz w:val="28"/>
                <w:szCs w:val="28"/>
                <w:lang w:val="uk-UA"/>
              </w:rPr>
              <w:t>Стаття 3. Повноваження Вищої ради правосуддя</w:t>
            </w:r>
          </w:p>
          <w:p w:rsidR="00D5136B" w:rsidRPr="00B65DE2" w:rsidRDefault="00D5136B" w:rsidP="00356B7E">
            <w:pPr>
              <w:pStyle w:val="Textbody"/>
              <w:widowControl/>
              <w:spacing w:after="150"/>
              <w:ind w:firstLine="450"/>
              <w:jc w:val="both"/>
              <w:rPr>
                <w:color w:val="000000" w:themeColor="text1"/>
                <w:sz w:val="28"/>
                <w:szCs w:val="28"/>
                <w:lang w:val="uk-UA"/>
              </w:rPr>
            </w:pPr>
            <w:r w:rsidRPr="00B65DE2">
              <w:rPr>
                <w:color w:val="000000" w:themeColor="text1"/>
                <w:sz w:val="28"/>
                <w:szCs w:val="28"/>
                <w:lang w:val="uk-UA"/>
              </w:rPr>
              <w:t>1. Вища рада правосуддя:</w:t>
            </w:r>
          </w:p>
          <w:p w:rsidR="00D5136B" w:rsidRPr="00B65DE2" w:rsidRDefault="00D5136B" w:rsidP="00356B7E">
            <w:pPr>
              <w:pStyle w:val="Textbody"/>
              <w:widowControl/>
              <w:spacing w:after="150"/>
              <w:ind w:firstLine="450"/>
              <w:jc w:val="both"/>
              <w:rPr>
                <w:color w:val="000000" w:themeColor="text1"/>
                <w:sz w:val="28"/>
                <w:szCs w:val="28"/>
                <w:lang w:val="uk-UA"/>
              </w:rPr>
            </w:pPr>
            <w:r w:rsidRPr="00B65DE2">
              <w:rPr>
                <w:color w:val="000000" w:themeColor="text1"/>
                <w:sz w:val="28"/>
                <w:szCs w:val="28"/>
                <w:lang w:val="uk-UA"/>
              </w:rPr>
              <w:t xml:space="preserve">9) вживає заходів щодо забезпечення авторитету правосуддя та незалежності суддів; </w:t>
            </w:r>
          </w:p>
          <w:p w:rsidR="00D5136B" w:rsidRPr="00B65DE2" w:rsidRDefault="00D5136B" w:rsidP="00356B7E">
            <w:pPr>
              <w:pStyle w:val="Textbody"/>
              <w:widowControl/>
              <w:spacing w:after="150"/>
              <w:ind w:firstLine="450"/>
              <w:jc w:val="both"/>
              <w:rPr>
                <w:color w:val="000000" w:themeColor="text1"/>
                <w:sz w:val="28"/>
                <w:szCs w:val="28"/>
                <w:lang w:val="uk-UA"/>
              </w:rPr>
            </w:pPr>
            <w:r w:rsidRPr="00B65DE2">
              <w:rPr>
                <w:color w:val="000000" w:themeColor="text1"/>
                <w:sz w:val="28"/>
                <w:szCs w:val="28"/>
                <w:lang w:val="uk-UA"/>
              </w:rPr>
              <w:t>10) ухвалює рішення про переведення судді з одного суду до іншого, рішення про відрядження судді до іншого суду того самого рівня і спеціалізації;</w:t>
            </w:r>
          </w:p>
        </w:tc>
        <w:tc>
          <w:tcPr>
            <w:tcW w:w="7285" w:type="dxa"/>
            <w:tcMar>
              <w:top w:w="55" w:type="dxa"/>
              <w:left w:w="55" w:type="dxa"/>
              <w:bottom w:w="55" w:type="dxa"/>
              <w:right w:w="55" w:type="dxa"/>
            </w:tcMar>
          </w:tcPr>
          <w:p w:rsidR="00D5136B" w:rsidRPr="00B65DE2" w:rsidRDefault="00D5136B" w:rsidP="00D5136B">
            <w:pPr>
              <w:pStyle w:val="Textbody"/>
              <w:widowControl/>
              <w:spacing w:after="150"/>
              <w:ind w:firstLine="450"/>
              <w:jc w:val="both"/>
              <w:rPr>
                <w:b/>
                <w:color w:val="000000" w:themeColor="text1"/>
                <w:sz w:val="28"/>
                <w:szCs w:val="28"/>
                <w:lang w:val="uk-UA"/>
              </w:rPr>
            </w:pPr>
            <w:r w:rsidRPr="00B65DE2">
              <w:rPr>
                <w:b/>
                <w:color w:val="000000" w:themeColor="text1"/>
                <w:sz w:val="28"/>
                <w:szCs w:val="28"/>
                <w:lang w:val="uk-UA"/>
              </w:rPr>
              <w:t>Стаття 3. Повноваження Вищої ради правосуддя</w:t>
            </w:r>
          </w:p>
          <w:p w:rsidR="00D5136B" w:rsidRPr="00B65DE2" w:rsidRDefault="00D5136B" w:rsidP="00D5136B">
            <w:pPr>
              <w:pStyle w:val="Textbody"/>
              <w:widowControl/>
              <w:spacing w:after="150"/>
              <w:ind w:firstLine="450"/>
              <w:jc w:val="both"/>
              <w:rPr>
                <w:color w:val="000000" w:themeColor="text1"/>
                <w:sz w:val="28"/>
                <w:szCs w:val="28"/>
                <w:lang w:val="uk-UA"/>
              </w:rPr>
            </w:pPr>
            <w:r w:rsidRPr="00B65DE2">
              <w:rPr>
                <w:color w:val="000000" w:themeColor="text1"/>
                <w:sz w:val="28"/>
                <w:szCs w:val="28"/>
                <w:lang w:val="uk-UA"/>
              </w:rPr>
              <w:t>1. Вища рада правосуддя:</w:t>
            </w:r>
          </w:p>
          <w:p w:rsidR="00D5136B" w:rsidRPr="00B65DE2" w:rsidRDefault="00D5136B" w:rsidP="00D5136B">
            <w:pPr>
              <w:pStyle w:val="Textbody"/>
              <w:widowControl/>
              <w:spacing w:after="150"/>
              <w:ind w:firstLine="450"/>
              <w:jc w:val="both"/>
              <w:rPr>
                <w:color w:val="000000" w:themeColor="text1"/>
                <w:sz w:val="28"/>
                <w:szCs w:val="28"/>
                <w:lang w:val="uk-UA"/>
              </w:rPr>
            </w:pPr>
            <w:r w:rsidRPr="00B65DE2">
              <w:rPr>
                <w:color w:val="000000" w:themeColor="text1"/>
                <w:sz w:val="28"/>
                <w:szCs w:val="28"/>
                <w:lang w:val="uk-UA"/>
              </w:rPr>
              <w:t xml:space="preserve">9) вживає заходів щодо забезпечення авторитету правосуддя та незалежності суддів; </w:t>
            </w:r>
          </w:p>
          <w:p w:rsidR="00D5136B" w:rsidRPr="00B65DE2" w:rsidRDefault="00D5136B" w:rsidP="00D5136B">
            <w:pPr>
              <w:pStyle w:val="Textbody"/>
              <w:widowControl/>
              <w:spacing w:after="150"/>
              <w:ind w:firstLine="450"/>
              <w:jc w:val="both"/>
              <w:rPr>
                <w:color w:val="000000" w:themeColor="text1"/>
                <w:sz w:val="28"/>
                <w:szCs w:val="28"/>
                <w:lang w:val="uk-UA"/>
              </w:rPr>
            </w:pPr>
            <w:r w:rsidRPr="00B65DE2">
              <w:rPr>
                <w:color w:val="000000" w:themeColor="text1"/>
                <w:sz w:val="28"/>
                <w:szCs w:val="28"/>
                <w:lang w:val="uk-UA"/>
              </w:rPr>
              <w:t xml:space="preserve">9-1) </w:t>
            </w:r>
            <w:r w:rsidRPr="00B65DE2">
              <w:rPr>
                <w:b/>
                <w:color w:val="000000" w:themeColor="text1"/>
                <w:sz w:val="28"/>
                <w:szCs w:val="28"/>
                <w:lang w:val="uk-UA"/>
              </w:rPr>
              <w:t xml:space="preserve">здійснює повноваження/права та/або інші правомочності, визначені у пунктах 6, 8 частини першої статті 11, пунктах 1, 2, 6 – 10-1, 12, 12-1 частини першої, частини другої - п'ятої статті 12, частини другої статті 13, частини другої статті 13-1, статті 35, абзаці другому, </w:t>
            </w:r>
            <w:r w:rsidRPr="00B65DE2">
              <w:rPr>
                <w:b/>
                <w:color w:val="000000" w:themeColor="text1"/>
                <w:sz w:val="28"/>
                <w:szCs w:val="28"/>
                <w:lang w:val="uk-UA"/>
              </w:rPr>
              <w:lastRenderedPageBreak/>
              <w:t>третьому частини першої статті 47, статті 48 - 51, частини другої, третьої статті 52, статті 65 Закону, стосовно осіб, визначених підпункті ґ) пункту першого частини першої статті 3 Закону «Про запобігання корупції»;</w:t>
            </w:r>
          </w:p>
          <w:p w:rsidR="00D5136B" w:rsidRPr="00B65DE2" w:rsidRDefault="00D5136B" w:rsidP="00D5136B">
            <w:pPr>
              <w:pStyle w:val="Textbody"/>
              <w:widowControl/>
              <w:spacing w:after="150"/>
              <w:ind w:firstLine="450"/>
              <w:jc w:val="both"/>
              <w:rPr>
                <w:color w:val="000000" w:themeColor="text1"/>
                <w:sz w:val="28"/>
                <w:szCs w:val="28"/>
                <w:lang w:val="uk-UA"/>
              </w:rPr>
            </w:pPr>
            <w:r w:rsidRPr="00B65DE2">
              <w:rPr>
                <w:color w:val="000000" w:themeColor="text1"/>
                <w:sz w:val="28"/>
                <w:szCs w:val="28"/>
                <w:lang w:val="uk-UA"/>
              </w:rPr>
              <w:t>10) ухвалює рішення про переведення судді з одного суду до іншого, рішення про відрядження судді до іншого суду того самого рівня і спеціалізації;</w:t>
            </w:r>
            <w:bookmarkStart w:id="8" w:name="_Hlk55334767"/>
          </w:p>
          <w:bookmarkEnd w:id="8"/>
          <w:p w:rsidR="008419AA" w:rsidRPr="00B65DE2" w:rsidRDefault="008419AA" w:rsidP="008419AA">
            <w:pPr>
              <w:pStyle w:val="Textbody"/>
              <w:widowControl/>
              <w:spacing w:after="150"/>
              <w:ind w:firstLine="450"/>
              <w:jc w:val="both"/>
              <w:rPr>
                <w:b/>
                <w:color w:val="000000" w:themeColor="text1"/>
                <w:sz w:val="28"/>
                <w:szCs w:val="28"/>
                <w:lang w:val="uk-UA"/>
              </w:rPr>
            </w:pPr>
          </w:p>
        </w:tc>
      </w:tr>
      <w:tr w:rsidR="00356B7E" w:rsidRPr="00B65DE2" w:rsidTr="003F2970">
        <w:tc>
          <w:tcPr>
            <w:tcW w:w="14570" w:type="dxa"/>
            <w:gridSpan w:val="2"/>
            <w:tcMar>
              <w:top w:w="55" w:type="dxa"/>
              <w:left w:w="55" w:type="dxa"/>
              <w:bottom w:w="55" w:type="dxa"/>
              <w:right w:w="55" w:type="dxa"/>
            </w:tcMar>
          </w:tcPr>
          <w:p w:rsidR="00356B7E" w:rsidRPr="00B65DE2" w:rsidRDefault="00356B7E" w:rsidP="00356B7E">
            <w:pPr>
              <w:pStyle w:val="Textbody"/>
              <w:widowControl/>
              <w:spacing w:after="150"/>
              <w:ind w:firstLine="450"/>
              <w:jc w:val="center"/>
              <w:rPr>
                <w:b/>
                <w:caps/>
                <w:color w:val="000000" w:themeColor="text1"/>
                <w:sz w:val="28"/>
                <w:szCs w:val="28"/>
                <w:lang w:val="uk-UA"/>
              </w:rPr>
            </w:pPr>
            <w:r w:rsidRPr="00B65DE2">
              <w:rPr>
                <w:rFonts w:cs="Times New Roman"/>
                <w:b/>
                <w:caps/>
                <w:sz w:val="28"/>
                <w:szCs w:val="28"/>
              </w:rPr>
              <w:lastRenderedPageBreak/>
              <w:t>Прикінцеві</w:t>
            </w:r>
            <w:r w:rsidRPr="00B65DE2">
              <w:rPr>
                <w:rFonts w:cs="Times New Roman"/>
                <w:b/>
                <w:caps/>
                <w:sz w:val="28"/>
                <w:szCs w:val="28"/>
                <w:lang w:val="uk-UA"/>
              </w:rPr>
              <w:t xml:space="preserve"> та перехідні</w:t>
            </w:r>
            <w:r w:rsidRPr="00B65DE2">
              <w:rPr>
                <w:rFonts w:cs="Times New Roman"/>
                <w:b/>
                <w:caps/>
                <w:sz w:val="28"/>
                <w:szCs w:val="28"/>
              </w:rPr>
              <w:t xml:space="preserve"> положення</w:t>
            </w:r>
          </w:p>
        </w:tc>
      </w:tr>
      <w:tr w:rsidR="00356B7E" w:rsidRPr="00B65DE2" w:rsidTr="00740AB7">
        <w:tc>
          <w:tcPr>
            <w:tcW w:w="14570" w:type="dxa"/>
            <w:gridSpan w:val="2"/>
            <w:tcMar>
              <w:top w:w="55" w:type="dxa"/>
              <w:left w:w="55" w:type="dxa"/>
              <w:bottom w:w="55" w:type="dxa"/>
              <w:right w:w="55" w:type="dxa"/>
            </w:tcMar>
          </w:tcPr>
          <w:p w:rsidR="00356B7E" w:rsidRPr="00B65DE2" w:rsidRDefault="00356B7E" w:rsidP="00356B7E">
            <w:pPr>
              <w:ind w:firstLine="359"/>
              <w:jc w:val="both"/>
              <w:rPr>
                <w:rFonts w:cs="Times New Roman"/>
                <w:sz w:val="28"/>
                <w:szCs w:val="28"/>
              </w:rPr>
            </w:pPr>
            <w:bookmarkStart w:id="9" w:name="_Hlk55334821"/>
            <w:r w:rsidRPr="00B65DE2">
              <w:rPr>
                <w:rFonts w:cs="Times New Roman"/>
                <w:sz w:val="28"/>
                <w:szCs w:val="28"/>
              </w:rPr>
              <w:t>1. Цей Закон набирає чинності з дня, наступного за днем його опублікування.</w:t>
            </w:r>
          </w:p>
          <w:p w:rsidR="00356B7E" w:rsidRPr="00B65DE2" w:rsidRDefault="00356B7E" w:rsidP="00356B7E">
            <w:pPr>
              <w:ind w:firstLine="359"/>
              <w:jc w:val="both"/>
              <w:rPr>
                <w:color w:val="000000" w:themeColor="text1"/>
                <w:sz w:val="28"/>
                <w:szCs w:val="28"/>
                <w:lang w:val="uk-UA"/>
              </w:rPr>
            </w:pPr>
            <w:r w:rsidRPr="00B65DE2">
              <w:rPr>
                <w:rFonts w:cs="Times New Roman"/>
                <w:sz w:val="28"/>
                <w:szCs w:val="28"/>
                <w:lang w:val="uk-UA"/>
              </w:rPr>
              <w:t xml:space="preserve">2. </w:t>
            </w:r>
            <w:r w:rsidR="00B51522" w:rsidRPr="00B65DE2">
              <w:rPr>
                <w:rFonts w:cs="Times New Roman"/>
                <w:sz w:val="28"/>
                <w:szCs w:val="28"/>
                <w:lang w:val="uk-UA"/>
              </w:rPr>
              <w:t xml:space="preserve">Відновити з дня набрання чинності </w:t>
            </w:r>
            <w:r w:rsidRPr="00B65DE2">
              <w:rPr>
                <w:rFonts w:cs="Times New Roman"/>
                <w:sz w:val="28"/>
                <w:szCs w:val="28"/>
                <w:lang w:val="uk-UA"/>
              </w:rPr>
              <w:t xml:space="preserve"> </w:t>
            </w:r>
            <w:r w:rsidR="00B51522" w:rsidRPr="00B65DE2">
              <w:rPr>
                <w:rFonts w:cs="Times New Roman"/>
                <w:sz w:val="28"/>
                <w:szCs w:val="28"/>
                <w:lang w:val="uk-UA"/>
              </w:rPr>
              <w:t>цим Законом</w:t>
            </w:r>
            <w:r w:rsidR="00B51522" w:rsidRPr="00B65DE2">
              <w:rPr>
                <w:color w:val="000000" w:themeColor="text1"/>
                <w:sz w:val="28"/>
                <w:szCs w:val="28"/>
                <w:lang w:val="uk-UA"/>
              </w:rPr>
              <w:t xml:space="preserve"> дію пунктів 6, 8 частини першої статті 11, пунктів 1, 2, </w:t>
            </w:r>
            <w:r w:rsidR="00B72351" w:rsidRPr="00B65DE2">
              <w:rPr>
                <w:color w:val="000000" w:themeColor="text1"/>
                <w:sz w:val="28"/>
                <w:szCs w:val="28"/>
                <w:lang w:val="uk-UA"/>
              </w:rPr>
              <w:t>7</w:t>
            </w:r>
            <w:r w:rsidR="00B51522" w:rsidRPr="00B65DE2">
              <w:rPr>
                <w:color w:val="000000" w:themeColor="text1"/>
                <w:sz w:val="28"/>
                <w:szCs w:val="28"/>
                <w:lang w:val="uk-UA"/>
              </w:rPr>
              <w:t xml:space="preserve"> </w:t>
            </w:r>
            <w:r w:rsidR="00B72351" w:rsidRPr="00B65DE2">
              <w:rPr>
                <w:color w:val="000000" w:themeColor="text1"/>
                <w:sz w:val="28"/>
                <w:szCs w:val="28"/>
                <w:lang w:val="uk-UA"/>
              </w:rPr>
              <w:t>–</w:t>
            </w:r>
            <w:r w:rsidR="00B51522" w:rsidRPr="00B65DE2">
              <w:rPr>
                <w:color w:val="000000" w:themeColor="text1"/>
                <w:sz w:val="28"/>
                <w:szCs w:val="28"/>
                <w:lang w:val="uk-UA"/>
              </w:rPr>
              <w:t xml:space="preserve"> 10</w:t>
            </w:r>
            <w:r w:rsidR="00B72351" w:rsidRPr="00B65DE2">
              <w:rPr>
                <w:color w:val="000000" w:themeColor="text1"/>
                <w:sz w:val="28"/>
                <w:szCs w:val="28"/>
                <w:lang w:val="uk-UA"/>
              </w:rPr>
              <w:t>-</w:t>
            </w:r>
            <w:r w:rsidR="00B51522" w:rsidRPr="00B65DE2">
              <w:rPr>
                <w:color w:val="000000" w:themeColor="text1"/>
                <w:sz w:val="28"/>
                <w:szCs w:val="28"/>
                <w:lang w:val="uk-UA"/>
              </w:rPr>
              <w:t>1, 12, 12</w:t>
            </w:r>
            <w:r w:rsidR="00B72351" w:rsidRPr="00B65DE2">
              <w:rPr>
                <w:color w:val="000000" w:themeColor="text1"/>
                <w:sz w:val="28"/>
                <w:szCs w:val="28"/>
                <w:lang w:val="uk-UA"/>
              </w:rPr>
              <w:t>-</w:t>
            </w:r>
            <w:r w:rsidR="00B51522" w:rsidRPr="00B65DE2">
              <w:rPr>
                <w:color w:val="000000" w:themeColor="text1"/>
                <w:sz w:val="28"/>
                <w:szCs w:val="28"/>
                <w:lang w:val="uk-UA"/>
              </w:rPr>
              <w:t>1 частини першої, частини другої - п'ятої статті 12, частини другої статті 13, частини другої статті 13-1, статті 35, абзацу другому, третьому частини першої статті 47, статті 48 - 51, частини другої, третьої статті 52, статті 65 Закону</w:t>
            </w:r>
            <w:r w:rsidR="008610C0" w:rsidRPr="00B65DE2">
              <w:rPr>
                <w:color w:val="000000" w:themeColor="text1"/>
                <w:sz w:val="28"/>
                <w:szCs w:val="28"/>
                <w:lang w:val="uk-UA"/>
              </w:rPr>
              <w:t>.</w:t>
            </w:r>
          </w:p>
          <w:p w:rsidR="008610C0" w:rsidRPr="00B65DE2" w:rsidRDefault="008610C0" w:rsidP="00356B7E">
            <w:pPr>
              <w:ind w:firstLine="359"/>
              <w:jc w:val="both"/>
              <w:rPr>
                <w:rFonts w:cs="Times New Roman"/>
                <w:sz w:val="28"/>
                <w:szCs w:val="28"/>
                <w:lang w:val="uk-UA"/>
              </w:rPr>
            </w:pPr>
            <w:r w:rsidRPr="00B65DE2">
              <w:rPr>
                <w:color w:val="000000" w:themeColor="text1"/>
                <w:sz w:val="28"/>
                <w:szCs w:val="28"/>
                <w:lang w:val="uk-UA"/>
              </w:rPr>
              <w:t xml:space="preserve">3. Доручити Національному агентству з питань запобігання корупції та </w:t>
            </w:r>
            <w:r w:rsidR="00D5136B" w:rsidRPr="00B65DE2">
              <w:rPr>
                <w:color w:val="000000" w:themeColor="text1"/>
                <w:sz w:val="28"/>
                <w:szCs w:val="28"/>
                <w:lang w:val="uk-UA"/>
              </w:rPr>
              <w:t>Вищій раді правосуддя</w:t>
            </w:r>
            <w:r w:rsidRPr="00B65DE2">
              <w:rPr>
                <w:color w:val="000000" w:themeColor="text1"/>
                <w:sz w:val="28"/>
                <w:szCs w:val="28"/>
                <w:lang w:val="uk-UA"/>
              </w:rPr>
              <w:t xml:space="preserve"> </w:t>
            </w:r>
            <w:r w:rsidR="008419AA" w:rsidRPr="00B65DE2">
              <w:rPr>
                <w:color w:val="000000" w:themeColor="text1"/>
                <w:sz w:val="28"/>
                <w:szCs w:val="28"/>
                <w:lang w:val="uk-UA"/>
              </w:rPr>
              <w:t xml:space="preserve">привести свою нормативну базу у відповідність до вимог цього Закону. </w:t>
            </w:r>
          </w:p>
          <w:bookmarkEnd w:id="9"/>
          <w:p w:rsidR="00356B7E" w:rsidRPr="00B65DE2" w:rsidRDefault="00356B7E" w:rsidP="00356B7E">
            <w:pPr>
              <w:pStyle w:val="Textbody"/>
              <w:widowControl/>
              <w:spacing w:after="150"/>
              <w:ind w:firstLine="450"/>
              <w:jc w:val="both"/>
              <w:rPr>
                <w:b/>
                <w:color w:val="000000" w:themeColor="text1"/>
                <w:sz w:val="28"/>
                <w:szCs w:val="28"/>
                <w:lang w:val="uk-UA"/>
              </w:rPr>
            </w:pPr>
          </w:p>
        </w:tc>
      </w:tr>
    </w:tbl>
    <w:p w:rsidR="006B7621" w:rsidRPr="00B65DE2" w:rsidRDefault="006B7621" w:rsidP="00B72351">
      <w:pPr>
        <w:pStyle w:val="Standard"/>
        <w:rPr>
          <w:color w:val="000000" w:themeColor="text1"/>
          <w:sz w:val="28"/>
          <w:szCs w:val="28"/>
          <w:lang w:val="uk-UA"/>
        </w:rPr>
      </w:pPr>
    </w:p>
    <w:p w:rsidR="00B65DE2" w:rsidRPr="00B65DE2" w:rsidRDefault="00B65DE2" w:rsidP="00B72351">
      <w:pPr>
        <w:pStyle w:val="Standard"/>
        <w:rPr>
          <w:b/>
          <w:color w:val="000000" w:themeColor="text1"/>
          <w:sz w:val="28"/>
          <w:szCs w:val="28"/>
          <w:lang w:val="uk-UA"/>
        </w:rPr>
      </w:pPr>
      <w:r w:rsidRPr="00B65DE2">
        <w:rPr>
          <w:b/>
          <w:color w:val="000000" w:themeColor="text1"/>
          <w:sz w:val="28"/>
          <w:szCs w:val="28"/>
          <w:lang w:val="uk-UA"/>
        </w:rPr>
        <w:t>Народні депутати України</w:t>
      </w:r>
      <w:r w:rsidRPr="00B65DE2">
        <w:rPr>
          <w:b/>
          <w:color w:val="000000" w:themeColor="text1"/>
          <w:sz w:val="28"/>
          <w:szCs w:val="28"/>
          <w:lang w:val="uk-UA"/>
        </w:rPr>
        <w:tab/>
      </w:r>
      <w:r>
        <w:rPr>
          <w:b/>
          <w:color w:val="000000" w:themeColor="text1"/>
          <w:sz w:val="28"/>
          <w:szCs w:val="28"/>
          <w:lang w:val="uk-UA"/>
        </w:rPr>
        <w:t xml:space="preserve">  </w:t>
      </w:r>
      <w:r>
        <w:rPr>
          <w:b/>
          <w:color w:val="000000" w:themeColor="text1"/>
          <w:sz w:val="28"/>
          <w:szCs w:val="28"/>
          <w:lang w:val="uk-UA"/>
        </w:rPr>
        <w:tab/>
      </w:r>
      <w:r>
        <w:rPr>
          <w:b/>
          <w:color w:val="000000" w:themeColor="text1"/>
          <w:sz w:val="28"/>
          <w:szCs w:val="28"/>
          <w:lang w:val="uk-UA"/>
        </w:rPr>
        <w:tab/>
      </w:r>
      <w:r>
        <w:rPr>
          <w:b/>
          <w:color w:val="000000" w:themeColor="text1"/>
          <w:sz w:val="28"/>
          <w:szCs w:val="28"/>
          <w:lang w:val="uk-UA"/>
        </w:rPr>
        <w:tab/>
      </w:r>
      <w:r>
        <w:rPr>
          <w:b/>
          <w:color w:val="000000" w:themeColor="text1"/>
          <w:sz w:val="28"/>
          <w:szCs w:val="28"/>
          <w:lang w:val="uk-UA"/>
        </w:rPr>
        <w:tab/>
      </w:r>
      <w:r>
        <w:rPr>
          <w:b/>
          <w:color w:val="000000" w:themeColor="text1"/>
          <w:sz w:val="28"/>
          <w:szCs w:val="28"/>
          <w:lang w:val="uk-UA"/>
        </w:rPr>
        <w:tab/>
      </w:r>
      <w:r>
        <w:rPr>
          <w:b/>
          <w:color w:val="000000" w:themeColor="text1"/>
          <w:sz w:val="28"/>
          <w:szCs w:val="28"/>
          <w:lang w:val="uk-UA"/>
        </w:rPr>
        <w:tab/>
      </w:r>
      <w:r>
        <w:rPr>
          <w:b/>
          <w:color w:val="000000" w:themeColor="text1"/>
          <w:sz w:val="28"/>
          <w:szCs w:val="28"/>
          <w:lang w:val="uk-UA"/>
        </w:rPr>
        <w:tab/>
      </w:r>
      <w:r>
        <w:rPr>
          <w:b/>
          <w:color w:val="000000" w:themeColor="text1"/>
          <w:sz w:val="28"/>
          <w:szCs w:val="28"/>
          <w:lang w:val="uk-UA"/>
        </w:rPr>
        <w:tab/>
      </w:r>
      <w:r>
        <w:rPr>
          <w:b/>
          <w:color w:val="000000" w:themeColor="text1"/>
          <w:sz w:val="28"/>
          <w:szCs w:val="28"/>
          <w:lang w:val="uk-UA"/>
        </w:rPr>
        <w:tab/>
      </w:r>
      <w:r>
        <w:rPr>
          <w:b/>
          <w:color w:val="000000" w:themeColor="text1"/>
          <w:sz w:val="28"/>
          <w:szCs w:val="28"/>
          <w:lang w:val="uk-UA"/>
        </w:rPr>
        <w:tab/>
      </w:r>
      <w:r w:rsidR="004265FF">
        <w:rPr>
          <w:b/>
          <w:color w:val="000000" w:themeColor="text1"/>
          <w:sz w:val="28"/>
          <w:szCs w:val="28"/>
          <w:lang w:val="uk-UA"/>
        </w:rPr>
        <w:t>Дубінський</w:t>
      </w:r>
      <w:r w:rsidR="003A685B">
        <w:rPr>
          <w:b/>
          <w:color w:val="000000" w:themeColor="text1"/>
          <w:sz w:val="28"/>
          <w:szCs w:val="28"/>
          <w:lang w:val="uk-UA"/>
        </w:rPr>
        <w:t xml:space="preserve"> О. А.</w:t>
      </w:r>
      <w:r w:rsidRPr="00B65DE2">
        <w:rPr>
          <w:b/>
          <w:color w:val="000000" w:themeColor="text1"/>
          <w:sz w:val="28"/>
          <w:szCs w:val="28"/>
          <w:lang w:val="uk-UA"/>
        </w:rPr>
        <w:t xml:space="preserve"> та інші</w:t>
      </w:r>
    </w:p>
    <w:sectPr w:rsidR="00B65DE2" w:rsidRPr="00B65DE2">
      <w:footerReference w:type="default" r:id="rId9"/>
      <w:pgSz w:w="16838" w:h="11906" w:orient="landscape"/>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4EE6" w:rsidRDefault="004D4EE6">
      <w:r>
        <w:separator/>
      </w:r>
    </w:p>
  </w:endnote>
  <w:endnote w:type="continuationSeparator" w:id="0">
    <w:p w:rsidR="004D4EE6" w:rsidRDefault="004D4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dale Sans UI">
    <w:altName w:val="Calibri"/>
    <w:charset w:val="00"/>
    <w:family w:val="auto"/>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0089857"/>
      <w:docPartObj>
        <w:docPartGallery w:val="Page Numbers (Bottom of Page)"/>
        <w:docPartUnique/>
      </w:docPartObj>
    </w:sdtPr>
    <w:sdtEndPr/>
    <w:sdtContent>
      <w:p w:rsidR="000A7F13" w:rsidRDefault="000A7F13">
        <w:pPr>
          <w:pStyle w:val="a8"/>
          <w:jc w:val="right"/>
        </w:pPr>
        <w:r>
          <w:fldChar w:fldCharType="begin"/>
        </w:r>
        <w:r>
          <w:instrText>PAGE   \* MERGEFORMAT</w:instrText>
        </w:r>
        <w:r>
          <w:fldChar w:fldCharType="separate"/>
        </w:r>
        <w:r w:rsidR="00BF2AC2" w:rsidRPr="00BF2AC2">
          <w:rPr>
            <w:noProof/>
            <w:lang w:val="ru-RU"/>
          </w:rPr>
          <w:t>2</w:t>
        </w:r>
        <w:r>
          <w:fldChar w:fldCharType="end"/>
        </w:r>
      </w:p>
    </w:sdtContent>
  </w:sdt>
  <w:p w:rsidR="000A7F13" w:rsidRDefault="000A7F13">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4EE6" w:rsidRDefault="004D4EE6">
      <w:r>
        <w:rPr>
          <w:color w:val="000000"/>
        </w:rPr>
        <w:separator/>
      </w:r>
    </w:p>
  </w:footnote>
  <w:footnote w:type="continuationSeparator" w:id="0">
    <w:p w:rsidR="004D4EE6" w:rsidRDefault="004D4EE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6"/>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621"/>
    <w:rsid w:val="00006EC6"/>
    <w:rsid w:val="000A2F95"/>
    <w:rsid w:val="000A7F13"/>
    <w:rsid w:val="000C3625"/>
    <w:rsid w:val="000E299C"/>
    <w:rsid w:val="001373A7"/>
    <w:rsid w:val="00142670"/>
    <w:rsid w:val="001571CB"/>
    <w:rsid w:val="001A198D"/>
    <w:rsid w:val="00257632"/>
    <w:rsid w:val="002653FF"/>
    <w:rsid w:val="00266F34"/>
    <w:rsid w:val="00313513"/>
    <w:rsid w:val="0033668E"/>
    <w:rsid w:val="00342538"/>
    <w:rsid w:val="00355500"/>
    <w:rsid w:val="00356B7E"/>
    <w:rsid w:val="003A685B"/>
    <w:rsid w:val="004265FF"/>
    <w:rsid w:val="004A7A2E"/>
    <w:rsid w:val="004D4EE6"/>
    <w:rsid w:val="004D7B56"/>
    <w:rsid w:val="004F6E7C"/>
    <w:rsid w:val="005A3BD0"/>
    <w:rsid w:val="005E0089"/>
    <w:rsid w:val="006118DE"/>
    <w:rsid w:val="006A60DD"/>
    <w:rsid w:val="006B7621"/>
    <w:rsid w:val="006C310A"/>
    <w:rsid w:val="0079501D"/>
    <w:rsid w:val="008419AA"/>
    <w:rsid w:val="008610C0"/>
    <w:rsid w:val="00871BE6"/>
    <w:rsid w:val="008A7A02"/>
    <w:rsid w:val="0093158B"/>
    <w:rsid w:val="00947994"/>
    <w:rsid w:val="00972098"/>
    <w:rsid w:val="00985DF5"/>
    <w:rsid w:val="009A5DCF"/>
    <w:rsid w:val="009B3C1D"/>
    <w:rsid w:val="00AF1FCC"/>
    <w:rsid w:val="00B44C2A"/>
    <w:rsid w:val="00B51522"/>
    <w:rsid w:val="00B65C4D"/>
    <w:rsid w:val="00B65DE2"/>
    <w:rsid w:val="00B72351"/>
    <w:rsid w:val="00BE3C81"/>
    <w:rsid w:val="00BF2AC2"/>
    <w:rsid w:val="00C74FDE"/>
    <w:rsid w:val="00D5136B"/>
    <w:rsid w:val="00DA167C"/>
    <w:rsid w:val="00DE0BF0"/>
    <w:rsid w:val="00EB1533"/>
    <w:rsid w:val="00F143F0"/>
    <w:rsid w:val="00F265A5"/>
    <w:rsid w:val="00FC6E8B"/>
    <w:rsid w:val="00FF28A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0CC38A-EB0C-4C81-AB4B-A7C7D511A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ndale Sans UI" w:hAnsi="Times New Roman" w:cs="Tahoma"/>
        <w:kern w:val="3"/>
        <w:sz w:val="24"/>
        <w:szCs w:val="24"/>
        <w:lang w:val="de-DE" w:eastAsia="ja-JP" w:bidi="fa-IR"/>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a3">
    <w:name w:val="List"/>
    <w:basedOn w:val="Textbody"/>
  </w:style>
  <w:style w:type="paragraph" w:styleId="a4">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styleId="a5">
    <w:name w:val="Emphasis"/>
    <w:rPr>
      <w:i/>
      <w:iCs/>
    </w:rPr>
  </w:style>
  <w:style w:type="character" w:customStyle="1" w:styleId="Internetlink">
    <w:name w:val="Internet link"/>
    <w:rPr>
      <w:color w:val="000080"/>
      <w:u w:val="single"/>
    </w:rPr>
  </w:style>
  <w:style w:type="paragraph" w:styleId="a6">
    <w:name w:val="header"/>
    <w:basedOn w:val="a"/>
    <w:link w:val="a7"/>
    <w:uiPriority w:val="99"/>
    <w:unhideWhenUsed/>
    <w:rsid w:val="000A7F13"/>
    <w:pPr>
      <w:tabs>
        <w:tab w:val="center" w:pos="4677"/>
        <w:tab w:val="right" w:pos="9355"/>
      </w:tabs>
    </w:pPr>
  </w:style>
  <w:style w:type="character" w:customStyle="1" w:styleId="a7">
    <w:name w:val="Верхній колонтитул Знак"/>
    <w:basedOn w:val="a0"/>
    <w:link w:val="a6"/>
    <w:uiPriority w:val="99"/>
    <w:rsid w:val="000A7F13"/>
  </w:style>
  <w:style w:type="paragraph" w:styleId="a8">
    <w:name w:val="footer"/>
    <w:basedOn w:val="a"/>
    <w:link w:val="a9"/>
    <w:uiPriority w:val="99"/>
    <w:unhideWhenUsed/>
    <w:rsid w:val="000A7F13"/>
    <w:pPr>
      <w:tabs>
        <w:tab w:val="center" w:pos="4677"/>
        <w:tab w:val="right" w:pos="9355"/>
      </w:tabs>
    </w:pPr>
  </w:style>
  <w:style w:type="character" w:customStyle="1" w:styleId="a9">
    <w:name w:val="Нижній колонтитул Знак"/>
    <w:basedOn w:val="a0"/>
    <w:link w:val="a8"/>
    <w:uiPriority w:val="99"/>
    <w:rsid w:val="000A7F13"/>
  </w:style>
  <w:style w:type="paragraph" w:styleId="aa">
    <w:name w:val="Balloon Text"/>
    <w:basedOn w:val="a"/>
    <w:link w:val="ab"/>
    <w:uiPriority w:val="99"/>
    <w:semiHidden/>
    <w:unhideWhenUsed/>
    <w:rsid w:val="001A198D"/>
    <w:rPr>
      <w:rFonts w:ascii="Segoe UI" w:hAnsi="Segoe UI" w:cs="Segoe UI"/>
      <w:sz w:val="18"/>
      <w:szCs w:val="18"/>
    </w:rPr>
  </w:style>
  <w:style w:type="character" w:customStyle="1" w:styleId="ab">
    <w:name w:val="Текст у виносці Знак"/>
    <w:basedOn w:val="a0"/>
    <w:link w:val="aa"/>
    <w:uiPriority w:val="99"/>
    <w:semiHidden/>
    <w:rsid w:val="001A19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F957A9-F0D7-4F0C-B1EB-1656A989B361}">
  <ds:schemaRefs>
    <ds:schemaRef ds:uri="http://schemas.microsoft.com/sharepoint/v3/contenttype/forms"/>
  </ds:schemaRefs>
</ds:datastoreItem>
</file>

<file path=customXml/itemProps2.xml><?xml version="1.0" encoding="utf-8"?>
<ds:datastoreItem xmlns:ds="http://schemas.openxmlformats.org/officeDocument/2006/customXml" ds:itemID="{EBD4FD9D-1B13-45F0-83F1-4CD127A8E4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4B9256-0D53-4FBB-BD73-79B4C5DC490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5973</Words>
  <Characters>3406</Characters>
  <Application>Microsoft Office Word</Application>
  <DocSecurity>0</DocSecurity>
  <Lines>28</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2020-11-09T07:55:00Z</dcterms:created>
  <dcterms:modified xsi:type="dcterms:W3CDTF">2020-11-09T07:55:00Z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y fmtid="{D5CDD505-2E9C-101B-9397-08002B2CF9AE}" pid="6" name="ContentTypeId">
    <vt:lpwstr>0x0101005082CF9611B70740801F57C691914AA100112606590970F34A82426E1C2D62EACA</vt:lpwstr>
  </property>
</Properties>
</file>