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4EA37" w14:textId="187D0272" w:rsidR="00EA11E4" w:rsidRPr="0042343B" w:rsidRDefault="00644CAC" w:rsidP="00EA11E4">
      <w:pPr>
        <w:spacing w:after="0" w:line="240" w:lineRule="auto"/>
        <w:jc w:val="center"/>
        <w:rPr>
          <w:rFonts w:ascii="Times New Roman" w:hAnsi="Times New Roman"/>
          <w:b/>
          <w:color w:val="333333"/>
          <w:sz w:val="28"/>
          <w:szCs w:val="28"/>
          <w:lang w:val="uk-UA"/>
        </w:rPr>
      </w:pPr>
      <w:bookmarkStart w:id="0" w:name="_GoBack"/>
      <w:bookmarkEnd w:id="0"/>
      <w:r w:rsidRPr="005963B9">
        <w:rPr>
          <w:rFonts w:ascii="Times New Roman" w:hAnsi="Times New Roman"/>
          <w:b/>
          <w:sz w:val="28"/>
          <w:szCs w:val="28"/>
          <w:lang w:val="uk-UA"/>
        </w:rPr>
        <w:t xml:space="preserve">ПОРІВНЯЛЬНА ТАБЛИЦЯ </w:t>
      </w:r>
      <w:r w:rsidRPr="005963B9">
        <w:rPr>
          <w:rFonts w:ascii="Times New Roman" w:hAnsi="Times New Roman"/>
          <w:b/>
          <w:sz w:val="28"/>
          <w:szCs w:val="28"/>
          <w:lang w:val="uk-UA"/>
        </w:rPr>
        <w:br/>
        <w:t xml:space="preserve">до проекту Закону України </w:t>
      </w:r>
      <w:r w:rsidR="00EA11E4">
        <w:rPr>
          <w:rFonts w:ascii="Times New Roman" w:hAnsi="Times New Roman"/>
          <w:b/>
          <w:sz w:val="28"/>
          <w:szCs w:val="28"/>
          <w:lang w:val="uk-UA"/>
        </w:rPr>
        <w:t>«</w:t>
      </w:r>
      <w:r w:rsidR="00EA11E4" w:rsidRPr="0042343B">
        <w:rPr>
          <w:rFonts w:ascii="Times New Roman" w:hAnsi="Times New Roman"/>
          <w:b/>
          <w:sz w:val="28"/>
          <w:szCs w:val="28"/>
          <w:lang w:val="uk-UA" w:eastAsia="ru-RU"/>
        </w:rPr>
        <w:t xml:space="preserve">Про внесення зміни до </w:t>
      </w:r>
      <w:r w:rsidR="00EA11E4" w:rsidRPr="0042343B">
        <w:rPr>
          <w:rFonts w:ascii="Times New Roman" w:hAnsi="Times New Roman"/>
          <w:b/>
          <w:color w:val="333333"/>
          <w:sz w:val="28"/>
          <w:szCs w:val="28"/>
          <w:shd w:val="clear" w:color="auto" w:fill="FFFFFF"/>
          <w:lang w:val="uk-UA"/>
        </w:rPr>
        <w:t xml:space="preserve">розділу II «Прикінцеві положення» Закону України «Про внесення змін до деяких законодавчих актів України, спрямованих на запобігання виникненню і поширенню коронавірусної хвороби (COVID-19)» щодо тимчасового звільнення населення від </w:t>
      </w:r>
      <w:r w:rsidR="00EA11E4">
        <w:rPr>
          <w:rFonts w:ascii="Times New Roman" w:hAnsi="Times New Roman"/>
          <w:b/>
          <w:color w:val="333333"/>
          <w:sz w:val="28"/>
          <w:szCs w:val="28"/>
          <w:shd w:val="clear" w:color="auto" w:fill="FFFFFF"/>
        </w:rPr>
        <w:t>о</w:t>
      </w:r>
      <w:r w:rsidR="00EA11E4" w:rsidRPr="0042343B">
        <w:rPr>
          <w:rFonts w:ascii="Times New Roman" w:hAnsi="Times New Roman"/>
          <w:b/>
          <w:color w:val="333333"/>
          <w:sz w:val="28"/>
          <w:szCs w:val="28"/>
          <w:shd w:val="clear" w:color="auto" w:fill="FFFFFF"/>
          <w:lang w:val="uk-UA"/>
        </w:rPr>
        <w:t>плати житлово-комунальн</w:t>
      </w:r>
      <w:r w:rsidR="00EA11E4">
        <w:rPr>
          <w:rFonts w:ascii="Times New Roman" w:hAnsi="Times New Roman"/>
          <w:b/>
          <w:color w:val="333333"/>
          <w:sz w:val="28"/>
          <w:szCs w:val="28"/>
          <w:shd w:val="clear" w:color="auto" w:fill="FFFFFF"/>
        </w:rPr>
        <w:t>их</w:t>
      </w:r>
      <w:r w:rsidR="00EA11E4" w:rsidRPr="0042343B">
        <w:rPr>
          <w:rFonts w:ascii="Times New Roman" w:hAnsi="Times New Roman"/>
          <w:b/>
          <w:color w:val="333333"/>
          <w:sz w:val="28"/>
          <w:szCs w:val="28"/>
          <w:shd w:val="clear" w:color="auto" w:fill="FFFFFF"/>
          <w:lang w:val="uk-UA"/>
        </w:rPr>
        <w:t xml:space="preserve"> послуг </w:t>
      </w:r>
      <w:r w:rsidR="00EA11E4" w:rsidRPr="0042343B">
        <w:rPr>
          <w:rFonts w:ascii="Times New Roman" w:hAnsi="Times New Roman"/>
          <w:b/>
          <w:color w:val="333333"/>
          <w:sz w:val="28"/>
          <w:szCs w:val="28"/>
          <w:lang w:val="uk-UA"/>
        </w:rPr>
        <w:t xml:space="preserve">на період дії карантину або обмежувальних заходів, пов’язаних із поширенням </w:t>
      </w:r>
    </w:p>
    <w:p w14:paraId="76D1F8A4" w14:textId="2CB6A4A4" w:rsidR="00644CAC" w:rsidRDefault="00EA11E4" w:rsidP="00EA11E4">
      <w:pPr>
        <w:spacing w:after="0" w:line="240" w:lineRule="auto"/>
        <w:jc w:val="center"/>
        <w:rPr>
          <w:rFonts w:ascii="Times New Roman" w:hAnsi="Times New Roman"/>
          <w:b/>
          <w:sz w:val="28"/>
          <w:szCs w:val="28"/>
          <w:lang w:val="uk-UA"/>
        </w:rPr>
      </w:pPr>
      <w:r w:rsidRPr="0042343B">
        <w:rPr>
          <w:rFonts w:ascii="Times New Roman" w:hAnsi="Times New Roman"/>
          <w:b/>
          <w:color w:val="333333"/>
          <w:sz w:val="28"/>
          <w:szCs w:val="28"/>
          <w:lang w:val="uk-UA"/>
        </w:rPr>
        <w:t>коронавірусної хвороби (COVID-19)</w:t>
      </w:r>
      <w:r>
        <w:rPr>
          <w:rFonts w:ascii="Times New Roman" w:hAnsi="Times New Roman"/>
          <w:b/>
          <w:color w:val="333333"/>
          <w:sz w:val="28"/>
          <w:szCs w:val="28"/>
          <w:lang w:val="uk-UA"/>
        </w:rPr>
        <w:t>»</w:t>
      </w:r>
    </w:p>
    <w:p w14:paraId="75D6FC78" w14:textId="77777777" w:rsidR="00EA11E4" w:rsidRPr="00EA11E4" w:rsidRDefault="00EA11E4" w:rsidP="00EA11E4">
      <w:pPr>
        <w:spacing w:after="0" w:line="240" w:lineRule="auto"/>
        <w:jc w:val="center"/>
        <w:rPr>
          <w:rFonts w:ascii="Times New Roman" w:hAnsi="Times New Roman"/>
          <w:b/>
          <w:sz w:val="28"/>
          <w:szCs w:val="28"/>
          <w:lang w:val="uk-UA"/>
        </w:rPr>
      </w:pPr>
    </w:p>
    <w:tbl>
      <w:tblPr>
        <w:tblStyle w:val="a3"/>
        <w:tblW w:w="14928" w:type="dxa"/>
        <w:tblLook w:val="04A0" w:firstRow="1" w:lastRow="0" w:firstColumn="1" w:lastColumn="0" w:noHBand="0" w:noVBand="1"/>
      </w:tblPr>
      <w:tblGrid>
        <w:gridCol w:w="7366"/>
        <w:gridCol w:w="98"/>
        <w:gridCol w:w="7464"/>
      </w:tblGrid>
      <w:tr w:rsidR="00644CAC" w:rsidRPr="005963B9" w14:paraId="04250924" w14:textId="77777777" w:rsidTr="00EA11E4">
        <w:trPr>
          <w:trHeight w:val="437"/>
        </w:trPr>
        <w:tc>
          <w:tcPr>
            <w:tcW w:w="7366" w:type="dxa"/>
          </w:tcPr>
          <w:p w14:paraId="703C9C6B" w14:textId="1FF0DA5D" w:rsidR="00644CAC" w:rsidRPr="005963B9" w:rsidRDefault="00EA11E4" w:rsidP="00EA11E4">
            <w:pPr>
              <w:spacing w:after="0" w:line="240" w:lineRule="auto"/>
              <w:jc w:val="center"/>
              <w:rPr>
                <w:rFonts w:ascii="Times New Roman" w:hAnsi="Times New Roman"/>
                <w:b/>
                <w:sz w:val="28"/>
                <w:szCs w:val="28"/>
                <w:lang w:val="uk-UA" w:eastAsia="uk-UA"/>
              </w:rPr>
            </w:pPr>
            <w:r>
              <w:rPr>
                <w:rFonts w:ascii="Times New Roman" w:hAnsi="Times New Roman"/>
                <w:b/>
                <w:sz w:val="28"/>
                <w:szCs w:val="28"/>
                <w:lang w:val="uk-UA" w:eastAsia="uk-UA"/>
              </w:rPr>
              <w:t>Діюча редакція</w:t>
            </w:r>
          </w:p>
        </w:tc>
        <w:tc>
          <w:tcPr>
            <w:tcW w:w="7562" w:type="dxa"/>
            <w:gridSpan w:val="2"/>
            <w:tcBorders>
              <w:bottom w:val="single" w:sz="4" w:space="0" w:color="auto"/>
            </w:tcBorders>
          </w:tcPr>
          <w:p w14:paraId="6049A3FD" w14:textId="75F5F2DB" w:rsidR="00F049BE" w:rsidRPr="005963B9" w:rsidRDefault="00EA11E4" w:rsidP="00EA11E4">
            <w:pPr>
              <w:spacing w:after="0" w:line="240" w:lineRule="auto"/>
              <w:jc w:val="center"/>
              <w:rPr>
                <w:rFonts w:ascii="Times New Roman" w:hAnsi="Times New Roman"/>
                <w:b/>
                <w:sz w:val="28"/>
                <w:szCs w:val="28"/>
                <w:lang w:val="uk-UA" w:eastAsia="uk-UA"/>
              </w:rPr>
            </w:pPr>
            <w:r>
              <w:rPr>
                <w:rFonts w:ascii="Times New Roman" w:hAnsi="Times New Roman"/>
                <w:b/>
                <w:sz w:val="28"/>
                <w:szCs w:val="28"/>
                <w:lang w:val="uk-UA" w:eastAsia="uk-UA"/>
              </w:rPr>
              <w:t>Редакція із урахуванням запропонованих змін</w:t>
            </w:r>
          </w:p>
        </w:tc>
      </w:tr>
      <w:tr w:rsidR="00644CAC" w:rsidRPr="005963B9" w14:paraId="74484847" w14:textId="77777777" w:rsidTr="00C3683F">
        <w:trPr>
          <w:trHeight w:val="727"/>
        </w:trPr>
        <w:tc>
          <w:tcPr>
            <w:tcW w:w="14928" w:type="dxa"/>
            <w:gridSpan w:val="3"/>
            <w:tcBorders>
              <w:bottom w:val="single" w:sz="4" w:space="0" w:color="auto"/>
            </w:tcBorders>
          </w:tcPr>
          <w:p w14:paraId="6E0C98A1" w14:textId="43557338" w:rsidR="005D6245" w:rsidRPr="00F31D76" w:rsidRDefault="00EA11E4" w:rsidP="00F31D76">
            <w:pPr>
              <w:spacing w:after="0" w:line="240" w:lineRule="auto"/>
              <w:jc w:val="center"/>
              <w:rPr>
                <w:rFonts w:ascii="Times New Roman" w:hAnsi="Times New Roman"/>
                <w:b/>
                <w:color w:val="333333"/>
                <w:sz w:val="28"/>
                <w:szCs w:val="28"/>
                <w:shd w:val="clear" w:color="auto" w:fill="FFFFFF"/>
                <w:lang w:val="uk-UA"/>
              </w:rPr>
            </w:pPr>
            <w:r w:rsidRPr="0042343B">
              <w:rPr>
                <w:rFonts w:ascii="Times New Roman" w:hAnsi="Times New Roman"/>
                <w:b/>
                <w:color w:val="333333"/>
                <w:sz w:val="28"/>
                <w:szCs w:val="28"/>
                <w:shd w:val="clear" w:color="auto" w:fill="FFFFFF"/>
                <w:lang w:val="uk-UA"/>
              </w:rPr>
              <w:t>Закон України «Про внесення змін до деяких законодавчих актів України, спрямованих на запобігання виникненню і поширенню коронавірусної хвороби (COVID-19)»</w:t>
            </w:r>
          </w:p>
        </w:tc>
      </w:tr>
      <w:tr w:rsidR="00644CAC" w:rsidRPr="005963B9" w14:paraId="56EF46DD" w14:textId="77777777" w:rsidTr="00C3683F">
        <w:trPr>
          <w:trHeight w:val="727"/>
        </w:trPr>
        <w:tc>
          <w:tcPr>
            <w:tcW w:w="14928" w:type="dxa"/>
            <w:gridSpan w:val="3"/>
            <w:tcBorders>
              <w:bottom w:val="single" w:sz="4" w:space="0" w:color="auto"/>
            </w:tcBorders>
          </w:tcPr>
          <w:p w14:paraId="5C146127" w14:textId="77777777" w:rsidR="00F31D76" w:rsidRDefault="00F31D76" w:rsidP="00F31D76">
            <w:pPr>
              <w:spacing w:after="0" w:line="240" w:lineRule="auto"/>
              <w:jc w:val="center"/>
              <w:rPr>
                <w:rFonts w:ascii="Times New Roman" w:hAnsi="Times New Roman"/>
                <w:b/>
                <w:color w:val="333333"/>
                <w:sz w:val="28"/>
                <w:szCs w:val="28"/>
                <w:shd w:val="clear" w:color="auto" w:fill="FFFFFF"/>
                <w:lang w:val="uk-UA"/>
              </w:rPr>
            </w:pPr>
          </w:p>
          <w:p w14:paraId="1409CC4C" w14:textId="4032131F" w:rsidR="00644CAC" w:rsidRPr="009F1801" w:rsidRDefault="00644CAC" w:rsidP="00F31D76">
            <w:pPr>
              <w:spacing w:after="0" w:line="240" w:lineRule="auto"/>
              <w:jc w:val="center"/>
              <w:rPr>
                <w:rFonts w:ascii="Times New Roman" w:hAnsi="Times New Roman"/>
                <w:b/>
                <w:sz w:val="28"/>
                <w:szCs w:val="28"/>
              </w:rPr>
            </w:pPr>
            <w:r w:rsidRPr="00F31D76">
              <w:rPr>
                <w:rFonts w:ascii="Times New Roman" w:hAnsi="Times New Roman"/>
                <w:b/>
                <w:color w:val="333333"/>
                <w:sz w:val="28"/>
                <w:szCs w:val="28"/>
                <w:shd w:val="clear" w:color="auto" w:fill="FFFFFF"/>
                <w:lang w:val="uk-UA"/>
              </w:rPr>
              <w:t>II</w:t>
            </w:r>
            <w:r w:rsidR="00EA11E4" w:rsidRPr="00F31D76">
              <w:rPr>
                <w:rFonts w:ascii="Times New Roman" w:hAnsi="Times New Roman"/>
                <w:b/>
                <w:color w:val="333333"/>
                <w:sz w:val="28"/>
                <w:szCs w:val="28"/>
                <w:shd w:val="clear" w:color="auto" w:fill="FFFFFF"/>
                <w:lang w:val="uk-UA"/>
              </w:rPr>
              <w:t xml:space="preserve">. </w:t>
            </w:r>
            <w:r w:rsidRPr="00F31D76">
              <w:rPr>
                <w:rFonts w:ascii="Times New Roman" w:hAnsi="Times New Roman"/>
                <w:b/>
                <w:color w:val="333333"/>
                <w:sz w:val="28"/>
                <w:szCs w:val="28"/>
                <w:shd w:val="clear" w:color="auto" w:fill="FFFFFF"/>
                <w:lang w:val="uk-UA"/>
              </w:rPr>
              <w:t>ПРИКІНЦЕВІ ПОЛОЖЕННЯ</w:t>
            </w:r>
          </w:p>
        </w:tc>
      </w:tr>
      <w:tr w:rsidR="00644CAC" w:rsidRPr="005D6245" w14:paraId="08946198" w14:textId="77777777" w:rsidTr="005D6245">
        <w:trPr>
          <w:trHeight w:val="841"/>
        </w:trPr>
        <w:tc>
          <w:tcPr>
            <w:tcW w:w="7464" w:type="dxa"/>
            <w:gridSpan w:val="2"/>
          </w:tcPr>
          <w:p w14:paraId="538DCD86" w14:textId="5C0FB49F" w:rsidR="0070381F" w:rsidRPr="0070381F" w:rsidRDefault="0070381F" w:rsidP="005D6245">
            <w:pPr>
              <w:pStyle w:val="rvps2"/>
              <w:shd w:val="clear" w:color="auto" w:fill="FFFFFF"/>
              <w:spacing w:before="0" w:beforeAutospacing="0" w:after="0" w:afterAutospacing="0"/>
              <w:ind w:firstLine="450"/>
              <w:jc w:val="both"/>
              <w:rPr>
                <w:color w:val="333333"/>
                <w:sz w:val="28"/>
                <w:szCs w:val="28"/>
                <w:lang w:val="uk-UA"/>
              </w:rPr>
            </w:pPr>
            <w:r>
              <w:rPr>
                <w:color w:val="333333"/>
                <w:sz w:val="28"/>
                <w:szCs w:val="28"/>
                <w:lang w:val="uk-UA"/>
              </w:rPr>
              <w:t>…</w:t>
            </w:r>
          </w:p>
          <w:p w14:paraId="437205E0" w14:textId="00ABA2B6" w:rsidR="005D6245" w:rsidRPr="00581DD5" w:rsidRDefault="005D6245" w:rsidP="005D6245">
            <w:pPr>
              <w:pStyle w:val="rvps2"/>
              <w:shd w:val="clear" w:color="auto" w:fill="FFFFFF"/>
              <w:spacing w:before="0" w:beforeAutospacing="0" w:after="0" w:afterAutospacing="0"/>
              <w:ind w:firstLine="450"/>
              <w:jc w:val="both"/>
              <w:rPr>
                <w:color w:val="333333"/>
                <w:sz w:val="28"/>
                <w:szCs w:val="28"/>
              </w:rPr>
            </w:pPr>
            <w:r w:rsidRPr="005D6245">
              <w:rPr>
                <w:color w:val="333333"/>
                <w:sz w:val="28"/>
                <w:szCs w:val="28"/>
              </w:rPr>
              <w:t>3. На період дії карантину або обмежувальних заходів, пов’язаних із поширенням коронавірусної хвороби (COVID-19), та протягом 30 днів з дня його відміни забороняється:</w:t>
            </w:r>
          </w:p>
          <w:p w14:paraId="08583360" w14:textId="77777777" w:rsidR="005D6245" w:rsidRPr="005D6245" w:rsidRDefault="005D6245" w:rsidP="005D6245">
            <w:pPr>
              <w:pStyle w:val="rvps2"/>
              <w:shd w:val="clear" w:color="auto" w:fill="FFFFFF"/>
              <w:spacing w:before="0" w:beforeAutospacing="0" w:after="0" w:afterAutospacing="0"/>
              <w:ind w:firstLine="450"/>
              <w:jc w:val="both"/>
              <w:rPr>
                <w:color w:val="333333"/>
                <w:sz w:val="28"/>
                <w:szCs w:val="28"/>
              </w:rPr>
            </w:pPr>
            <w:bookmarkStart w:id="1" w:name="n67"/>
            <w:bookmarkEnd w:id="1"/>
            <w:r w:rsidRPr="005D6245">
              <w:rPr>
                <w:color w:val="333333"/>
                <w:sz w:val="28"/>
                <w:szCs w:val="28"/>
              </w:rPr>
              <w:t>1) прийняття рішення про скасування дії довідки про взяття на облік внутрішньо переміщеної особи на підставі інформації про тривалу відсутність (понад 60 днів) особи за місцем проживання, яка дає обґрунтовані підстави вважати, що внутрішньо переміщена особа повернулася до покинутого місця постійного проживання;</w:t>
            </w:r>
          </w:p>
          <w:p w14:paraId="3AB7AAEA" w14:textId="77777777" w:rsidR="005D6245" w:rsidRPr="005D6245" w:rsidRDefault="005D6245" w:rsidP="005D6245">
            <w:pPr>
              <w:pStyle w:val="rvps2"/>
              <w:shd w:val="clear" w:color="auto" w:fill="FFFFFF"/>
              <w:spacing w:before="0" w:beforeAutospacing="0" w:after="0" w:afterAutospacing="0"/>
              <w:ind w:firstLine="450"/>
              <w:jc w:val="both"/>
              <w:rPr>
                <w:color w:val="333333"/>
                <w:sz w:val="28"/>
                <w:szCs w:val="28"/>
              </w:rPr>
            </w:pPr>
            <w:bookmarkStart w:id="2" w:name="n68"/>
            <w:bookmarkEnd w:id="2"/>
            <w:r w:rsidRPr="005D6245">
              <w:rPr>
                <w:color w:val="333333"/>
                <w:sz w:val="28"/>
                <w:szCs w:val="28"/>
              </w:rPr>
              <w:t>2) зупинення публічним акціонерним товариством "Державний ощадний банк України" видаткових операцій за поточним рахунком внутрішньо переміщеної особи за відсутності проходження фізичної ідентифікації;</w:t>
            </w:r>
          </w:p>
          <w:p w14:paraId="33249FF6" w14:textId="77777777" w:rsidR="005D6245" w:rsidRPr="005D6245" w:rsidRDefault="005D6245" w:rsidP="005D6245">
            <w:pPr>
              <w:pStyle w:val="rvps2"/>
              <w:shd w:val="clear" w:color="auto" w:fill="FFFFFF"/>
              <w:spacing w:before="0" w:beforeAutospacing="0" w:after="0" w:afterAutospacing="0"/>
              <w:ind w:firstLine="450"/>
              <w:jc w:val="both"/>
              <w:rPr>
                <w:color w:val="333333"/>
                <w:sz w:val="28"/>
                <w:szCs w:val="28"/>
              </w:rPr>
            </w:pPr>
            <w:bookmarkStart w:id="3" w:name="n69"/>
            <w:bookmarkEnd w:id="3"/>
            <w:r w:rsidRPr="005D6245">
              <w:rPr>
                <w:color w:val="333333"/>
                <w:sz w:val="28"/>
                <w:szCs w:val="28"/>
              </w:rPr>
              <w:lastRenderedPageBreak/>
              <w:t>3) здійснення контролю за проведенням соціальних виплат внутрішньо переміщеним особам за місцем їх фактичного проживання/перебування;</w:t>
            </w:r>
          </w:p>
          <w:p w14:paraId="1F1968C0" w14:textId="71A19B58" w:rsidR="005D6245" w:rsidRDefault="005D6245" w:rsidP="005D6245">
            <w:pPr>
              <w:pStyle w:val="rvps2"/>
              <w:shd w:val="clear" w:color="auto" w:fill="FFFFFF"/>
              <w:spacing w:before="0" w:beforeAutospacing="0" w:after="0" w:afterAutospacing="0"/>
              <w:ind w:firstLine="450"/>
              <w:jc w:val="both"/>
              <w:rPr>
                <w:color w:val="333333"/>
                <w:sz w:val="28"/>
                <w:szCs w:val="28"/>
              </w:rPr>
            </w:pPr>
            <w:bookmarkStart w:id="4" w:name="n70"/>
            <w:bookmarkEnd w:id="4"/>
            <w:r w:rsidRPr="005D6245">
              <w:rPr>
                <w:color w:val="333333"/>
                <w:sz w:val="28"/>
                <w:szCs w:val="28"/>
              </w:rPr>
              <w:t>4) нарахування та стягнення неустойки (штрафів, пені) за несвоєчасне здійснення платежів за житлово-комунальні послуги;</w:t>
            </w:r>
          </w:p>
          <w:p w14:paraId="5FD16E16" w14:textId="77777777" w:rsidR="00F31D76" w:rsidRPr="005D6245" w:rsidRDefault="00F31D76" w:rsidP="005D6245">
            <w:pPr>
              <w:pStyle w:val="rvps2"/>
              <w:shd w:val="clear" w:color="auto" w:fill="FFFFFF"/>
              <w:spacing w:before="0" w:beforeAutospacing="0" w:after="0" w:afterAutospacing="0"/>
              <w:ind w:firstLine="450"/>
              <w:jc w:val="both"/>
              <w:rPr>
                <w:color w:val="333333"/>
                <w:sz w:val="28"/>
                <w:szCs w:val="28"/>
              </w:rPr>
            </w:pPr>
          </w:p>
          <w:p w14:paraId="2CD4530F" w14:textId="77777777" w:rsidR="005D6245" w:rsidRPr="005D6245" w:rsidRDefault="005D6245" w:rsidP="005D6245">
            <w:pPr>
              <w:pStyle w:val="rvps2"/>
              <w:shd w:val="clear" w:color="auto" w:fill="FFFFFF"/>
              <w:spacing w:before="0" w:beforeAutospacing="0" w:after="0" w:afterAutospacing="0"/>
              <w:ind w:firstLine="450"/>
              <w:jc w:val="both"/>
              <w:rPr>
                <w:color w:val="333333"/>
                <w:sz w:val="28"/>
                <w:szCs w:val="28"/>
              </w:rPr>
            </w:pPr>
            <w:bookmarkStart w:id="5" w:name="n71"/>
            <w:bookmarkEnd w:id="5"/>
            <w:r w:rsidRPr="005D6245">
              <w:rPr>
                <w:color w:val="333333"/>
                <w:sz w:val="28"/>
                <w:szCs w:val="28"/>
              </w:rPr>
              <w:t>5) припинення/зупинення надання житлово-комунальних послуг громадянам України у разі їх неоплати або оплати не в повному обсязі;</w:t>
            </w:r>
          </w:p>
          <w:p w14:paraId="688340F6" w14:textId="77777777" w:rsidR="005D6245" w:rsidRPr="005D6245" w:rsidRDefault="005D6245" w:rsidP="005D6245">
            <w:pPr>
              <w:pStyle w:val="rvps2"/>
              <w:shd w:val="clear" w:color="auto" w:fill="FFFFFF"/>
              <w:spacing w:before="0" w:beforeAutospacing="0" w:after="0" w:afterAutospacing="0"/>
              <w:ind w:firstLine="450"/>
              <w:jc w:val="both"/>
              <w:rPr>
                <w:color w:val="333333"/>
                <w:sz w:val="28"/>
                <w:szCs w:val="28"/>
              </w:rPr>
            </w:pPr>
            <w:bookmarkStart w:id="6" w:name="n72"/>
            <w:bookmarkEnd w:id="6"/>
            <w:r w:rsidRPr="005D6245">
              <w:rPr>
                <w:color w:val="333333"/>
                <w:sz w:val="28"/>
                <w:szCs w:val="28"/>
              </w:rPr>
              <w:t>6) примусове виселення із житла та примусове стягнення житла (житлових будинків, частин житлових будинків, квартир, кімнат у квартирах, кімнат, житлових секцій чи блоків у гуртожитках, інших жилих приміщень), що належить на праві приватної власності громадянам України, під час примусового виконання рішень судів щодо стягнення заборгованості за житлово-комунальні послуги;</w:t>
            </w:r>
          </w:p>
          <w:p w14:paraId="0E600765" w14:textId="61911977" w:rsidR="005D6245" w:rsidRDefault="005D6245" w:rsidP="005D6245">
            <w:pPr>
              <w:pStyle w:val="rvps2"/>
              <w:shd w:val="clear" w:color="auto" w:fill="FFFFFF"/>
              <w:spacing w:before="0" w:beforeAutospacing="0" w:after="0" w:afterAutospacing="0"/>
              <w:ind w:firstLine="450"/>
              <w:jc w:val="both"/>
              <w:rPr>
                <w:color w:val="333333"/>
                <w:sz w:val="28"/>
                <w:szCs w:val="28"/>
              </w:rPr>
            </w:pPr>
            <w:bookmarkStart w:id="7" w:name="n73"/>
            <w:bookmarkEnd w:id="7"/>
            <w:r w:rsidRPr="005D6245">
              <w:rPr>
                <w:color w:val="333333"/>
                <w:sz w:val="28"/>
                <w:szCs w:val="28"/>
              </w:rPr>
              <w:t>7) примусове виселення громадян за несвоєчасну оплату житлово-комунальних послуг із жилих приміщень у будинках державного, громадського житлового фонду та житлового фонду соціального призначення.</w:t>
            </w:r>
          </w:p>
          <w:p w14:paraId="168AE50A" w14:textId="69CFB080" w:rsidR="0070381F" w:rsidRPr="0070381F" w:rsidRDefault="0070381F" w:rsidP="005D6245">
            <w:pPr>
              <w:pStyle w:val="rvps2"/>
              <w:shd w:val="clear" w:color="auto" w:fill="FFFFFF"/>
              <w:spacing w:before="0" w:beforeAutospacing="0" w:after="0" w:afterAutospacing="0"/>
              <w:ind w:firstLine="450"/>
              <w:jc w:val="both"/>
              <w:rPr>
                <w:color w:val="333333"/>
                <w:sz w:val="28"/>
                <w:szCs w:val="28"/>
                <w:lang w:val="uk-UA"/>
              </w:rPr>
            </w:pPr>
            <w:r>
              <w:rPr>
                <w:color w:val="333333"/>
                <w:sz w:val="28"/>
                <w:szCs w:val="28"/>
                <w:lang w:val="uk-UA"/>
              </w:rPr>
              <w:t>…</w:t>
            </w:r>
          </w:p>
          <w:p w14:paraId="676837CA" w14:textId="19150B2B" w:rsidR="00644CAC" w:rsidRPr="005D6245" w:rsidRDefault="00644CAC" w:rsidP="005D6245">
            <w:pPr>
              <w:pStyle w:val="rvps2"/>
              <w:shd w:val="clear" w:color="auto" w:fill="FFFFFF"/>
              <w:spacing w:before="0" w:beforeAutospacing="0" w:after="0" w:afterAutospacing="0"/>
              <w:ind w:firstLine="450"/>
              <w:jc w:val="both"/>
              <w:rPr>
                <w:sz w:val="28"/>
                <w:szCs w:val="28"/>
                <w:shd w:val="clear" w:color="auto" w:fill="FFFFFF"/>
                <w:lang w:val="uk-UA"/>
              </w:rPr>
            </w:pPr>
          </w:p>
        </w:tc>
        <w:tc>
          <w:tcPr>
            <w:tcW w:w="7464" w:type="dxa"/>
          </w:tcPr>
          <w:p w14:paraId="77E44E28" w14:textId="32123C9A" w:rsidR="0070381F" w:rsidRPr="0070381F" w:rsidRDefault="0070381F" w:rsidP="005D6245">
            <w:pPr>
              <w:pStyle w:val="rvps2"/>
              <w:shd w:val="clear" w:color="auto" w:fill="FFFFFF"/>
              <w:spacing w:before="0" w:beforeAutospacing="0" w:after="0" w:afterAutospacing="0"/>
              <w:ind w:firstLine="450"/>
              <w:jc w:val="both"/>
              <w:rPr>
                <w:color w:val="333333"/>
                <w:sz w:val="28"/>
                <w:szCs w:val="28"/>
                <w:lang w:val="uk-UA"/>
              </w:rPr>
            </w:pPr>
            <w:r>
              <w:rPr>
                <w:color w:val="333333"/>
                <w:sz w:val="28"/>
                <w:szCs w:val="28"/>
                <w:lang w:val="uk-UA"/>
              </w:rPr>
              <w:lastRenderedPageBreak/>
              <w:t>…</w:t>
            </w:r>
          </w:p>
          <w:p w14:paraId="6D9F60A4" w14:textId="2E651BB2" w:rsidR="005D6245" w:rsidRPr="00581DD5" w:rsidRDefault="005D6245" w:rsidP="005D6245">
            <w:pPr>
              <w:pStyle w:val="rvps2"/>
              <w:shd w:val="clear" w:color="auto" w:fill="FFFFFF"/>
              <w:spacing w:before="0" w:beforeAutospacing="0" w:after="0" w:afterAutospacing="0"/>
              <w:ind w:firstLine="450"/>
              <w:jc w:val="both"/>
              <w:rPr>
                <w:color w:val="333333"/>
                <w:sz w:val="28"/>
                <w:szCs w:val="28"/>
                <w:lang w:val="uk-UA"/>
              </w:rPr>
            </w:pPr>
            <w:r w:rsidRPr="00581DD5">
              <w:rPr>
                <w:color w:val="333333"/>
                <w:sz w:val="28"/>
                <w:szCs w:val="28"/>
                <w:lang w:val="uk-UA"/>
              </w:rPr>
              <w:t>3. На період дії карантину або обмежувальних заходів, пов’язаних із поширенням коронавірусної хвороби (</w:t>
            </w:r>
            <w:r w:rsidRPr="005D6245">
              <w:rPr>
                <w:color w:val="333333"/>
                <w:sz w:val="28"/>
                <w:szCs w:val="28"/>
              </w:rPr>
              <w:t>COVID</w:t>
            </w:r>
            <w:r w:rsidRPr="00581DD5">
              <w:rPr>
                <w:color w:val="333333"/>
                <w:sz w:val="28"/>
                <w:szCs w:val="28"/>
                <w:lang w:val="uk-UA"/>
              </w:rPr>
              <w:t>-19), та протягом 30 днів з дня його відміни забороняється:</w:t>
            </w:r>
          </w:p>
          <w:p w14:paraId="164B6074" w14:textId="77777777" w:rsidR="005D6245" w:rsidRPr="00581DD5" w:rsidRDefault="005D6245" w:rsidP="005D6245">
            <w:pPr>
              <w:pStyle w:val="rvps2"/>
              <w:shd w:val="clear" w:color="auto" w:fill="FFFFFF"/>
              <w:spacing w:before="0" w:beforeAutospacing="0" w:after="0" w:afterAutospacing="0"/>
              <w:ind w:firstLine="450"/>
              <w:jc w:val="both"/>
              <w:rPr>
                <w:color w:val="333333"/>
                <w:sz w:val="28"/>
                <w:szCs w:val="28"/>
                <w:lang w:val="uk-UA"/>
              </w:rPr>
            </w:pPr>
            <w:r w:rsidRPr="00581DD5">
              <w:rPr>
                <w:color w:val="333333"/>
                <w:sz w:val="28"/>
                <w:szCs w:val="28"/>
                <w:lang w:val="uk-UA"/>
              </w:rPr>
              <w:t>1) прийняття рішення про скасування дії довідки про взяття на облік внутрішньо переміщеної особи на підставі інформації про тривалу відсутність (понад 60 днів) особи за місцем проживання, яка дає обґрунтовані підстави вважати, що внутрішньо переміщена особа повернулася до покинутого місця постійного проживання;</w:t>
            </w:r>
          </w:p>
          <w:p w14:paraId="64BFF2C4" w14:textId="77777777" w:rsidR="005D6245" w:rsidRPr="00581DD5" w:rsidRDefault="005D6245" w:rsidP="005D6245">
            <w:pPr>
              <w:pStyle w:val="rvps2"/>
              <w:shd w:val="clear" w:color="auto" w:fill="FFFFFF"/>
              <w:spacing w:before="0" w:beforeAutospacing="0" w:after="0" w:afterAutospacing="0"/>
              <w:ind w:firstLine="450"/>
              <w:jc w:val="both"/>
              <w:rPr>
                <w:color w:val="333333"/>
                <w:sz w:val="28"/>
                <w:szCs w:val="28"/>
                <w:lang w:val="uk-UA"/>
              </w:rPr>
            </w:pPr>
            <w:r w:rsidRPr="00581DD5">
              <w:rPr>
                <w:color w:val="333333"/>
                <w:sz w:val="28"/>
                <w:szCs w:val="28"/>
                <w:lang w:val="uk-UA"/>
              </w:rPr>
              <w:t>2) зупинення публічним акціонерним товариством "Державний ощадний банк України" видаткових операцій за поточним рахунком внутрішньо переміщеної особи за відсутності проходження фізичної ідентифікації;</w:t>
            </w:r>
          </w:p>
          <w:p w14:paraId="32D144FC" w14:textId="77777777" w:rsidR="005D6245" w:rsidRPr="005D6245" w:rsidRDefault="005D6245" w:rsidP="005D6245">
            <w:pPr>
              <w:pStyle w:val="rvps2"/>
              <w:shd w:val="clear" w:color="auto" w:fill="FFFFFF"/>
              <w:spacing w:before="0" w:beforeAutospacing="0" w:after="0" w:afterAutospacing="0"/>
              <w:ind w:firstLine="450"/>
              <w:jc w:val="both"/>
              <w:rPr>
                <w:color w:val="333333"/>
                <w:sz w:val="28"/>
                <w:szCs w:val="28"/>
              </w:rPr>
            </w:pPr>
            <w:r w:rsidRPr="005D6245">
              <w:rPr>
                <w:color w:val="333333"/>
                <w:sz w:val="28"/>
                <w:szCs w:val="28"/>
              </w:rPr>
              <w:lastRenderedPageBreak/>
              <w:t>3) здійснення контролю за проведенням соціальних виплат внутрішньо переміщеним особам за місцем їх фактичного проживання/перебування;</w:t>
            </w:r>
          </w:p>
          <w:p w14:paraId="5FBC5727" w14:textId="282D6C54" w:rsidR="00F31D76" w:rsidRPr="00126F17" w:rsidRDefault="00F31D76" w:rsidP="00F31D76">
            <w:pPr>
              <w:pStyle w:val="rvps2"/>
              <w:shd w:val="clear" w:color="auto" w:fill="FFFFFF"/>
              <w:spacing w:before="0" w:beforeAutospacing="0" w:after="0" w:afterAutospacing="0"/>
              <w:ind w:firstLine="450"/>
              <w:jc w:val="both"/>
              <w:rPr>
                <w:color w:val="333333"/>
                <w:sz w:val="28"/>
                <w:szCs w:val="28"/>
              </w:rPr>
            </w:pPr>
            <w:r w:rsidRPr="00F31D76">
              <w:rPr>
                <w:color w:val="333333"/>
                <w:sz w:val="28"/>
                <w:szCs w:val="28"/>
              </w:rPr>
              <w:t xml:space="preserve">4) </w:t>
            </w:r>
            <w:r w:rsidRPr="00F31D76">
              <w:rPr>
                <w:b/>
                <w:color w:val="333333"/>
                <w:sz w:val="28"/>
                <w:szCs w:val="28"/>
              </w:rPr>
              <w:t>нарахування та стягнення з населення платежів за спожиті житлово-комунальні послуги,</w:t>
            </w:r>
            <w:r w:rsidRPr="00F31D76">
              <w:rPr>
                <w:color w:val="333333"/>
                <w:sz w:val="28"/>
                <w:szCs w:val="28"/>
              </w:rPr>
              <w:t xml:space="preserve">   нарахування та стягнення неустойки (штрафів, пені) за несвоєчасне здійснення платежів за житлово-комунальні послуги</w:t>
            </w:r>
            <w:r>
              <w:rPr>
                <w:color w:val="333333"/>
                <w:sz w:val="28"/>
                <w:szCs w:val="28"/>
                <w:lang w:val="uk-UA"/>
              </w:rPr>
              <w:t>;</w:t>
            </w:r>
            <w:r w:rsidRPr="00F31D76">
              <w:rPr>
                <w:color w:val="333333"/>
                <w:sz w:val="28"/>
                <w:szCs w:val="28"/>
              </w:rPr>
              <w:t xml:space="preserve"> </w:t>
            </w:r>
          </w:p>
          <w:p w14:paraId="21B68FFC" w14:textId="77777777" w:rsidR="005D6245" w:rsidRPr="005D6245" w:rsidRDefault="005D6245" w:rsidP="005D6245">
            <w:pPr>
              <w:pStyle w:val="rvps2"/>
              <w:shd w:val="clear" w:color="auto" w:fill="FFFFFF"/>
              <w:spacing w:before="0" w:beforeAutospacing="0" w:after="0" w:afterAutospacing="0"/>
              <w:ind w:firstLine="450"/>
              <w:jc w:val="both"/>
              <w:rPr>
                <w:color w:val="333333"/>
                <w:sz w:val="28"/>
                <w:szCs w:val="28"/>
              </w:rPr>
            </w:pPr>
            <w:r w:rsidRPr="005D6245">
              <w:rPr>
                <w:color w:val="333333"/>
                <w:sz w:val="28"/>
                <w:szCs w:val="28"/>
              </w:rPr>
              <w:t>5) припинення/зупинення надання житлово-комунальних послуг громадянам України у разі їх неоплати або оплати не в повному обсязі;</w:t>
            </w:r>
          </w:p>
          <w:p w14:paraId="73BE6EAA" w14:textId="77777777" w:rsidR="005D6245" w:rsidRPr="005D6245" w:rsidRDefault="005D6245" w:rsidP="005D6245">
            <w:pPr>
              <w:pStyle w:val="rvps2"/>
              <w:shd w:val="clear" w:color="auto" w:fill="FFFFFF"/>
              <w:spacing w:before="0" w:beforeAutospacing="0" w:after="0" w:afterAutospacing="0"/>
              <w:ind w:firstLine="450"/>
              <w:jc w:val="both"/>
              <w:rPr>
                <w:color w:val="333333"/>
                <w:sz w:val="28"/>
                <w:szCs w:val="28"/>
              </w:rPr>
            </w:pPr>
            <w:r w:rsidRPr="005D6245">
              <w:rPr>
                <w:color w:val="333333"/>
                <w:sz w:val="28"/>
                <w:szCs w:val="28"/>
              </w:rPr>
              <w:t>6) примусове виселення із житла та примусове стягнення житла (житлових будинків, частин житлових будинків, квартир, кімнат у квартирах, кімнат, житлових секцій чи блоків у гуртожитках, інших жилих приміщень), що належить на праві приватної власності громадянам України, під час примусового виконання рішень судів щодо стягнення заборгованості за житлово-комунальні послуги;</w:t>
            </w:r>
          </w:p>
          <w:p w14:paraId="6BA871D5" w14:textId="77777777" w:rsidR="005D6245" w:rsidRPr="005D6245" w:rsidRDefault="005D6245" w:rsidP="005D6245">
            <w:pPr>
              <w:pStyle w:val="rvps2"/>
              <w:shd w:val="clear" w:color="auto" w:fill="FFFFFF"/>
              <w:spacing w:before="0" w:beforeAutospacing="0" w:after="0" w:afterAutospacing="0"/>
              <w:ind w:firstLine="450"/>
              <w:jc w:val="both"/>
              <w:rPr>
                <w:color w:val="333333"/>
                <w:sz w:val="28"/>
                <w:szCs w:val="28"/>
              </w:rPr>
            </w:pPr>
            <w:r w:rsidRPr="005D6245">
              <w:rPr>
                <w:color w:val="333333"/>
                <w:sz w:val="28"/>
                <w:szCs w:val="28"/>
              </w:rPr>
              <w:t>7) примусове виселення громадян за несвоєчасну оплату житлово-комунальних послуг із жилих приміщень у будинках державного, громадського житлового фонду та житлового фонду соціального призначення.</w:t>
            </w:r>
          </w:p>
          <w:p w14:paraId="3B0D4ECA" w14:textId="09E05589" w:rsidR="00644CAC" w:rsidRPr="005D6245" w:rsidRDefault="0070381F" w:rsidP="005D6245">
            <w:pPr>
              <w:pStyle w:val="rvps2"/>
              <w:shd w:val="clear" w:color="auto" w:fill="FFFFFF"/>
              <w:spacing w:before="0" w:beforeAutospacing="0" w:after="0" w:afterAutospacing="0"/>
              <w:ind w:firstLine="450"/>
              <w:jc w:val="both"/>
              <w:rPr>
                <w:sz w:val="28"/>
                <w:szCs w:val="28"/>
                <w:shd w:val="clear" w:color="auto" w:fill="FFFFFF"/>
                <w:lang w:val="uk-UA"/>
              </w:rPr>
            </w:pPr>
            <w:r>
              <w:rPr>
                <w:sz w:val="28"/>
                <w:szCs w:val="28"/>
                <w:shd w:val="clear" w:color="auto" w:fill="FFFFFF"/>
                <w:lang w:val="uk-UA"/>
              </w:rPr>
              <w:t>…</w:t>
            </w:r>
          </w:p>
        </w:tc>
      </w:tr>
    </w:tbl>
    <w:p w14:paraId="3F70BF43" w14:textId="77777777" w:rsidR="00644CAC" w:rsidRPr="005963B9" w:rsidRDefault="00644CAC" w:rsidP="00644CAC">
      <w:pPr>
        <w:rPr>
          <w:lang w:val="uk-UA"/>
        </w:rPr>
      </w:pPr>
    </w:p>
    <w:p w14:paraId="63664C46" w14:textId="348FA745" w:rsidR="00644CAC" w:rsidRPr="005963B9" w:rsidRDefault="00644CAC" w:rsidP="00644CAC">
      <w:pPr>
        <w:spacing w:after="0" w:line="240" w:lineRule="auto"/>
        <w:rPr>
          <w:rFonts w:ascii="Times New Roman" w:hAnsi="Times New Roman"/>
          <w:b/>
          <w:sz w:val="28"/>
          <w:szCs w:val="28"/>
          <w:lang w:val="uk-UA"/>
        </w:rPr>
      </w:pPr>
      <w:r w:rsidRPr="005963B9">
        <w:rPr>
          <w:rFonts w:ascii="Times New Roman" w:hAnsi="Times New Roman"/>
          <w:b/>
          <w:sz w:val="28"/>
          <w:szCs w:val="28"/>
          <w:lang w:val="uk-UA"/>
        </w:rPr>
        <w:t xml:space="preserve">     Народний  депутат</w:t>
      </w:r>
      <w:r w:rsidRPr="005963B9">
        <w:rPr>
          <w:rFonts w:ascii="Times New Roman" w:hAnsi="Times New Roman"/>
          <w:b/>
          <w:sz w:val="28"/>
          <w:szCs w:val="28"/>
        </w:rPr>
        <w:t xml:space="preserve"> </w:t>
      </w:r>
      <w:r w:rsidRPr="005963B9">
        <w:rPr>
          <w:rFonts w:ascii="Times New Roman" w:hAnsi="Times New Roman"/>
          <w:b/>
          <w:sz w:val="28"/>
          <w:szCs w:val="28"/>
          <w:lang w:val="uk-UA"/>
        </w:rPr>
        <w:t xml:space="preserve">України                                                                                                                     </w:t>
      </w:r>
      <w:r w:rsidR="00EA11E4">
        <w:rPr>
          <w:rFonts w:ascii="Times New Roman" w:hAnsi="Times New Roman"/>
          <w:b/>
          <w:sz w:val="28"/>
          <w:szCs w:val="28"/>
          <w:lang w:val="uk-UA"/>
        </w:rPr>
        <w:t>В.З. Рабінович</w:t>
      </w:r>
    </w:p>
    <w:p w14:paraId="6688F896" w14:textId="77777777" w:rsidR="00644CAC" w:rsidRPr="005963B9" w:rsidRDefault="00644CAC" w:rsidP="00644CAC">
      <w:pPr>
        <w:rPr>
          <w:lang w:val="uk-UA"/>
        </w:rPr>
      </w:pPr>
    </w:p>
    <w:p w14:paraId="22A59DAF" w14:textId="77777777" w:rsidR="0021136A" w:rsidRPr="00F049BE" w:rsidRDefault="0021136A">
      <w:pPr>
        <w:rPr>
          <w:lang w:val="uk-UA"/>
        </w:rPr>
      </w:pPr>
    </w:p>
    <w:sectPr w:rsidR="0021136A" w:rsidRPr="00F049BE" w:rsidSect="00732AE6">
      <w:footerReference w:type="even" r:id="rId10"/>
      <w:footerReference w:type="default" r:id="rId11"/>
      <w:pgSz w:w="16838" w:h="11906" w:orient="landscape"/>
      <w:pgMar w:top="1701"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AAA7F" w14:textId="77777777" w:rsidR="00063C54" w:rsidRDefault="00063C54" w:rsidP="00F31D76">
      <w:pPr>
        <w:spacing w:after="0" w:line="240" w:lineRule="auto"/>
      </w:pPr>
      <w:r>
        <w:separator/>
      </w:r>
    </w:p>
  </w:endnote>
  <w:endnote w:type="continuationSeparator" w:id="0">
    <w:p w14:paraId="0E125E46" w14:textId="77777777" w:rsidR="00063C54" w:rsidRDefault="00063C54" w:rsidP="00F31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99073724"/>
      <w:docPartObj>
        <w:docPartGallery w:val="Page Numbers (Bottom of Page)"/>
        <w:docPartUnique/>
      </w:docPartObj>
    </w:sdtPr>
    <w:sdtEndPr>
      <w:rPr>
        <w:rStyle w:val="a6"/>
      </w:rPr>
    </w:sdtEndPr>
    <w:sdtContent>
      <w:p w14:paraId="4946BA5D" w14:textId="748FAF49" w:rsidR="00F31D76" w:rsidRDefault="00F31D76" w:rsidP="000048B2">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end"/>
        </w:r>
      </w:p>
    </w:sdtContent>
  </w:sdt>
  <w:p w14:paraId="2E6DE714" w14:textId="77777777" w:rsidR="00F31D76" w:rsidRDefault="00F31D76">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1489138182"/>
      <w:docPartObj>
        <w:docPartGallery w:val="Page Numbers (Bottom of Page)"/>
        <w:docPartUnique/>
      </w:docPartObj>
    </w:sdtPr>
    <w:sdtEndPr>
      <w:rPr>
        <w:rStyle w:val="a6"/>
      </w:rPr>
    </w:sdtEndPr>
    <w:sdtContent>
      <w:p w14:paraId="3C00E258" w14:textId="68230FC7" w:rsidR="00F31D76" w:rsidRDefault="00F31D76" w:rsidP="000048B2">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separate"/>
        </w:r>
        <w:r w:rsidR="00581DD5">
          <w:rPr>
            <w:rStyle w:val="a6"/>
            <w:noProof/>
          </w:rPr>
          <w:t>2</w:t>
        </w:r>
        <w:r>
          <w:rPr>
            <w:rStyle w:val="a6"/>
          </w:rPr>
          <w:fldChar w:fldCharType="end"/>
        </w:r>
      </w:p>
    </w:sdtContent>
  </w:sdt>
  <w:p w14:paraId="6AC25341" w14:textId="77777777" w:rsidR="00F31D76" w:rsidRDefault="00F31D7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BC47C" w14:textId="77777777" w:rsidR="00063C54" w:rsidRDefault="00063C54" w:rsidP="00F31D76">
      <w:pPr>
        <w:spacing w:after="0" w:line="240" w:lineRule="auto"/>
      </w:pPr>
      <w:r>
        <w:separator/>
      </w:r>
    </w:p>
  </w:footnote>
  <w:footnote w:type="continuationSeparator" w:id="0">
    <w:p w14:paraId="140E295C" w14:textId="77777777" w:rsidR="00063C54" w:rsidRDefault="00063C54" w:rsidP="00F31D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CAC"/>
    <w:rsid w:val="00063C54"/>
    <w:rsid w:val="000C1FF3"/>
    <w:rsid w:val="0021136A"/>
    <w:rsid w:val="00581DD5"/>
    <w:rsid w:val="005D6245"/>
    <w:rsid w:val="0062154A"/>
    <w:rsid w:val="00644CAC"/>
    <w:rsid w:val="0070381F"/>
    <w:rsid w:val="00AE5FA1"/>
    <w:rsid w:val="00CE1DD1"/>
    <w:rsid w:val="00EA11E4"/>
    <w:rsid w:val="00EB6427"/>
    <w:rsid w:val="00ED221B"/>
    <w:rsid w:val="00F049BE"/>
    <w:rsid w:val="00F31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29EC6"/>
  <w15:chartTrackingRefBased/>
  <w15:docId w15:val="{30E61B05-D4FF-3545-8049-25354D6AA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CAC"/>
    <w:pPr>
      <w:spacing w:after="200" w:line="276" w:lineRule="auto"/>
    </w:pPr>
    <w:rPr>
      <w:rFonts w:ascii="Calibri" w:eastAsia="Times New Roman" w:hAnsi="Calibri" w:cs="Times New Roman"/>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44CAC"/>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44CAC"/>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644CAC"/>
  </w:style>
  <w:style w:type="character" w:customStyle="1" w:styleId="rvts37">
    <w:name w:val="rvts37"/>
    <w:basedOn w:val="a0"/>
    <w:rsid w:val="00644CAC"/>
  </w:style>
  <w:style w:type="paragraph" w:styleId="a4">
    <w:name w:val="footer"/>
    <w:basedOn w:val="a"/>
    <w:link w:val="a5"/>
    <w:uiPriority w:val="99"/>
    <w:unhideWhenUsed/>
    <w:rsid w:val="00F31D76"/>
    <w:pPr>
      <w:tabs>
        <w:tab w:val="center" w:pos="4680"/>
        <w:tab w:val="right" w:pos="9360"/>
      </w:tabs>
      <w:spacing w:after="0" w:line="240" w:lineRule="auto"/>
    </w:pPr>
  </w:style>
  <w:style w:type="character" w:customStyle="1" w:styleId="a5">
    <w:name w:val="Нижній колонтитул Знак"/>
    <w:basedOn w:val="a0"/>
    <w:link w:val="a4"/>
    <w:uiPriority w:val="99"/>
    <w:rsid w:val="00F31D76"/>
    <w:rPr>
      <w:rFonts w:ascii="Calibri" w:eastAsia="Times New Roman" w:hAnsi="Calibri" w:cs="Times New Roman"/>
      <w:sz w:val="22"/>
      <w:szCs w:val="22"/>
      <w:lang w:val="ru-RU"/>
    </w:rPr>
  </w:style>
  <w:style w:type="character" w:styleId="a6">
    <w:name w:val="page number"/>
    <w:basedOn w:val="a0"/>
    <w:uiPriority w:val="99"/>
    <w:semiHidden/>
    <w:unhideWhenUsed/>
    <w:rsid w:val="00F31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958906">
      <w:bodyDiv w:val="1"/>
      <w:marLeft w:val="0"/>
      <w:marRight w:val="0"/>
      <w:marTop w:val="0"/>
      <w:marBottom w:val="0"/>
      <w:divBdr>
        <w:top w:val="none" w:sz="0" w:space="0" w:color="auto"/>
        <w:left w:val="none" w:sz="0" w:space="0" w:color="auto"/>
        <w:bottom w:val="none" w:sz="0" w:space="0" w:color="auto"/>
        <w:right w:val="none" w:sz="0" w:space="0" w:color="auto"/>
      </w:divBdr>
    </w:div>
    <w:div w:id="158927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A9F52-10C6-46C4-B77A-B6EA0919B0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38A094-EE5B-4432-9398-FE391B29D540}">
  <ds:schemaRefs>
    <ds:schemaRef ds:uri="http://schemas.microsoft.com/sharepoint/v3/contenttype/forms"/>
  </ds:schemaRefs>
</ds:datastoreItem>
</file>

<file path=customXml/itemProps3.xml><?xml version="1.0" encoding="utf-8"?>
<ds:datastoreItem xmlns:ds="http://schemas.openxmlformats.org/officeDocument/2006/customXml" ds:itemID="{8F20027C-9DD9-4879-8A0F-F056FF5D9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2EB3FA-0D54-4BCE-9341-E3A368E83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2692</Words>
  <Characters>1536</Characters>
  <Application>Microsoft Office Word</Application>
  <DocSecurity>0</DocSecurity>
  <Lines>12</Lines>
  <Paragraphs>8</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2020-11-16T14:25:00Z</dcterms:created>
  <dcterms:modified xsi:type="dcterms:W3CDTF">2020-11-16T14:25:00Z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