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41F" w:rsidRDefault="00A9241F" w:rsidP="00F07BB6">
      <w:pPr>
        <w:spacing w:after="0" w:line="240" w:lineRule="auto"/>
        <w:ind w:left="4956"/>
        <w:jc w:val="right"/>
        <w:rPr>
          <w:rFonts w:ascii="Times New Roman" w:hAnsi="Times New Roman"/>
          <w:sz w:val="28"/>
          <w:szCs w:val="28"/>
        </w:rPr>
      </w:pPr>
      <w:bookmarkStart w:id="0" w:name="_GoBack"/>
      <w:bookmarkEnd w:id="0"/>
      <w:r>
        <w:rPr>
          <w:rFonts w:ascii="Times New Roman" w:hAnsi="Times New Roman"/>
          <w:sz w:val="28"/>
          <w:szCs w:val="28"/>
        </w:rPr>
        <w:t>До реєстр. № 4407</w:t>
      </w:r>
    </w:p>
    <w:p w:rsidR="00A9241F" w:rsidRDefault="00A9241F" w:rsidP="00F07BB6">
      <w:pPr>
        <w:spacing w:after="0" w:line="240" w:lineRule="auto"/>
        <w:ind w:left="6372" w:firstLine="708"/>
        <w:jc w:val="right"/>
        <w:rPr>
          <w:rFonts w:ascii="Times New Roman" w:hAnsi="Times New Roman"/>
          <w:sz w:val="28"/>
          <w:szCs w:val="28"/>
        </w:rPr>
      </w:pPr>
      <w:r>
        <w:rPr>
          <w:rFonts w:ascii="Times New Roman" w:hAnsi="Times New Roman"/>
          <w:sz w:val="28"/>
          <w:szCs w:val="28"/>
        </w:rPr>
        <w:t>(друге читання)</w:t>
      </w:r>
    </w:p>
    <w:p w:rsidR="00A9241F" w:rsidRDefault="00A9241F" w:rsidP="00A9241F">
      <w:pPr>
        <w:spacing w:after="0" w:line="240" w:lineRule="auto"/>
        <w:ind w:right="85"/>
        <w:jc w:val="both"/>
        <w:rPr>
          <w:rFonts w:ascii="Times New Roman" w:eastAsia="Times New Roman" w:hAnsi="Times New Roman"/>
          <w:b/>
          <w:sz w:val="28"/>
          <w:szCs w:val="28"/>
          <w:lang w:eastAsia="ru-RU"/>
        </w:rPr>
      </w:pPr>
    </w:p>
    <w:p w:rsidR="00065E71" w:rsidRDefault="00065E71" w:rsidP="00A9241F">
      <w:pPr>
        <w:spacing w:after="0" w:line="240" w:lineRule="auto"/>
        <w:ind w:right="85"/>
        <w:jc w:val="both"/>
        <w:rPr>
          <w:rFonts w:ascii="Times New Roman" w:eastAsia="Times New Roman" w:hAnsi="Times New Roman"/>
          <w:b/>
          <w:sz w:val="28"/>
          <w:szCs w:val="28"/>
          <w:lang w:eastAsia="ru-RU"/>
        </w:rPr>
      </w:pPr>
    </w:p>
    <w:p w:rsidR="00A9241F" w:rsidRDefault="00A9241F" w:rsidP="00A9241F">
      <w:pPr>
        <w:spacing w:after="0" w:line="240" w:lineRule="auto"/>
        <w:ind w:right="85"/>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ЗАУВАЖЕННЯ</w:t>
      </w:r>
    </w:p>
    <w:p w:rsidR="00BE4AED" w:rsidRDefault="00A9241F" w:rsidP="00282CA5">
      <w:pPr>
        <w:keepNext/>
        <w:shd w:val="clear" w:color="auto" w:fill="FFFFFF"/>
        <w:spacing w:after="0" w:line="240" w:lineRule="auto"/>
        <w:jc w:val="center"/>
        <w:textAlignment w:val="baseline"/>
        <w:outlineLvl w:val="2"/>
        <w:rPr>
          <w:rFonts w:ascii="Times New Roman" w:hAnsi="Times New Roman"/>
          <w:b/>
          <w:sz w:val="28"/>
          <w:szCs w:val="28"/>
        </w:rPr>
      </w:pPr>
      <w:r>
        <w:rPr>
          <w:rFonts w:ascii="Times New Roman" w:eastAsia="Times New Roman" w:hAnsi="Times New Roman"/>
          <w:b/>
          <w:bCs/>
          <w:sz w:val="28"/>
          <w:szCs w:val="28"/>
          <w:lang w:eastAsia="ru-RU"/>
        </w:rPr>
        <w:t>до проекту Закону України</w:t>
      </w:r>
      <w:r w:rsidR="00282CA5">
        <w:rPr>
          <w:rFonts w:ascii="Times New Roman" w:eastAsia="Times New Roman" w:hAnsi="Times New Roman"/>
          <w:b/>
          <w:bCs/>
          <w:sz w:val="28"/>
          <w:szCs w:val="28"/>
          <w:lang w:eastAsia="ru-RU"/>
        </w:rPr>
        <w:t xml:space="preserve"> </w:t>
      </w:r>
      <w:r>
        <w:rPr>
          <w:rFonts w:ascii="Times New Roman" w:hAnsi="Times New Roman"/>
          <w:b/>
          <w:sz w:val="28"/>
          <w:szCs w:val="28"/>
        </w:rPr>
        <w:t xml:space="preserve">про внесення змін до деяких </w:t>
      </w:r>
    </w:p>
    <w:p w:rsidR="00A9241F" w:rsidRDefault="00A9241F" w:rsidP="00282CA5">
      <w:pPr>
        <w:keepNext/>
        <w:shd w:val="clear" w:color="auto" w:fill="FFFFFF"/>
        <w:spacing w:after="0" w:line="240" w:lineRule="auto"/>
        <w:jc w:val="center"/>
        <w:textAlignment w:val="baseline"/>
        <w:outlineLvl w:val="2"/>
        <w:rPr>
          <w:rFonts w:ascii="Times New Roman" w:hAnsi="Times New Roman"/>
          <w:b/>
          <w:sz w:val="28"/>
          <w:szCs w:val="28"/>
        </w:rPr>
      </w:pPr>
      <w:r>
        <w:rPr>
          <w:rFonts w:ascii="Times New Roman" w:hAnsi="Times New Roman"/>
          <w:b/>
          <w:sz w:val="28"/>
          <w:szCs w:val="28"/>
        </w:rPr>
        <w:t>законодавчих актів України</w:t>
      </w:r>
      <w:r w:rsidR="00282CA5">
        <w:rPr>
          <w:rFonts w:ascii="Times New Roman" w:hAnsi="Times New Roman"/>
          <w:b/>
          <w:sz w:val="28"/>
          <w:szCs w:val="28"/>
        </w:rPr>
        <w:t xml:space="preserve"> </w:t>
      </w:r>
      <w:r>
        <w:rPr>
          <w:rFonts w:ascii="Times New Roman" w:hAnsi="Times New Roman"/>
          <w:b/>
          <w:sz w:val="28"/>
          <w:szCs w:val="28"/>
        </w:rPr>
        <w:t>щодо об</w:t>
      </w:r>
      <w:r w:rsidR="00282CA5">
        <w:rPr>
          <w:rFonts w:ascii="Times New Roman" w:hAnsi="Times New Roman"/>
          <w:b/>
          <w:sz w:val="28"/>
          <w:szCs w:val="28"/>
        </w:rPr>
        <w:t>'є</w:t>
      </w:r>
      <w:r>
        <w:rPr>
          <w:rFonts w:ascii="Times New Roman" w:hAnsi="Times New Roman"/>
          <w:b/>
          <w:sz w:val="28"/>
          <w:szCs w:val="28"/>
        </w:rPr>
        <w:t>ктів підвищеної небезпеки</w:t>
      </w:r>
    </w:p>
    <w:p w:rsidR="00A9241F" w:rsidRPr="00282CA5" w:rsidRDefault="00A9241F" w:rsidP="00A9241F">
      <w:pPr>
        <w:spacing w:after="0" w:line="240" w:lineRule="auto"/>
        <w:ind w:right="85"/>
        <w:jc w:val="center"/>
        <w:rPr>
          <w:rFonts w:ascii="Times New Roman" w:hAnsi="Times New Roman"/>
          <w:sz w:val="28"/>
          <w:szCs w:val="28"/>
        </w:rPr>
      </w:pPr>
      <w:r w:rsidRPr="00282CA5">
        <w:rPr>
          <w:rFonts w:ascii="Times New Roman" w:hAnsi="Times New Roman"/>
          <w:sz w:val="28"/>
          <w:szCs w:val="28"/>
        </w:rPr>
        <w:t>(реєстр</w:t>
      </w:r>
      <w:r w:rsidR="00282CA5" w:rsidRPr="00282CA5">
        <w:rPr>
          <w:rFonts w:ascii="Times New Roman" w:hAnsi="Times New Roman"/>
          <w:sz w:val="28"/>
          <w:szCs w:val="28"/>
        </w:rPr>
        <w:t xml:space="preserve">аційний </w:t>
      </w:r>
      <w:r w:rsidRPr="00282CA5">
        <w:rPr>
          <w:rFonts w:ascii="Times New Roman" w:hAnsi="Times New Roman"/>
          <w:sz w:val="28"/>
          <w:szCs w:val="28"/>
        </w:rPr>
        <w:t>№ 4407)</w:t>
      </w:r>
    </w:p>
    <w:p w:rsidR="00A9241F" w:rsidRDefault="00A9241F" w:rsidP="00A9241F">
      <w:pPr>
        <w:spacing w:after="0" w:line="240" w:lineRule="auto"/>
        <w:ind w:right="85"/>
        <w:jc w:val="both"/>
        <w:rPr>
          <w:rFonts w:ascii="Times New Roman" w:hAnsi="Times New Roman"/>
          <w:b/>
          <w:sz w:val="28"/>
          <w:szCs w:val="28"/>
        </w:rPr>
      </w:pPr>
    </w:p>
    <w:p w:rsidR="00065E71" w:rsidRDefault="00065E71" w:rsidP="00A9241F">
      <w:pPr>
        <w:spacing w:after="0" w:line="240" w:lineRule="auto"/>
        <w:ind w:right="85"/>
        <w:jc w:val="both"/>
        <w:rPr>
          <w:rFonts w:ascii="Times New Roman" w:hAnsi="Times New Roman"/>
          <w:b/>
          <w:sz w:val="28"/>
          <w:szCs w:val="28"/>
        </w:rPr>
      </w:pPr>
    </w:p>
    <w:p w:rsidR="00282CA5" w:rsidRPr="006507A4" w:rsidRDefault="00282CA5" w:rsidP="006507A4">
      <w:pPr>
        <w:keepNext/>
        <w:shd w:val="clear" w:color="auto" w:fill="FFFFFF"/>
        <w:spacing w:after="0" w:line="240" w:lineRule="auto"/>
        <w:ind w:firstLine="709"/>
        <w:jc w:val="both"/>
        <w:textAlignment w:val="baseline"/>
        <w:outlineLvl w:val="2"/>
        <w:rPr>
          <w:rFonts w:ascii="Times New Roman" w:hAnsi="Times New Roman"/>
          <w:sz w:val="28"/>
          <w:szCs w:val="28"/>
        </w:rPr>
      </w:pPr>
      <w:r w:rsidRPr="006C7A58">
        <w:rPr>
          <w:rFonts w:ascii="Times New Roman" w:hAnsi="Times New Roman"/>
          <w:sz w:val="28"/>
          <w:szCs w:val="28"/>
        </w:rPr>
        <w:t xml:space="preserve">У </w:t>
      </w:r>
      <w:r>
        <w:rPr>
          <w:rFonts w:ascii="Times New Roman" w:hAnsi="Times New Roman"/>
          <w:sz w:val="28"/>
          <w:szCs w:val="28"/>
        </w:rPr>
        <w:t xml:space="preserve">Головному юридичному управлінні проведено експертизу </w:t>
      </w:r>
      <w:r w:rsidRPr="006C7A58">
        <w:rPr>
          <w:rFonts w:ascii="Times New Roman" w:hAnsi="Times New Roman"/>
          <w:sz w:val="28"/>
          <w:szCs w:val="28"/>
        </w:rPr>
        <w:t>підготовлен</w:t>
      </w:r>
      <w:r>
        <w:rPr>
          <w:rFonts w:ascii="Times New Roman" w:hAnsi="Times New Roman"/>
          <w:sz w:val="28"/>
          <w:szCs w:val="28"/>
        </w:rPr>
        <w:t>ого</w:t>
      </w:r>
      <w:r w:rsidRPr="006C7A58">
        <w:rPr>
          <w:rFonts w:ascii="Times New Roman" w:hAnsi="Times New Roman"/>
          <w:sz w:val="28"/>
          <w:szCs w:val="28"/>
        </w:rPr>
        <w:t xml:space="preserve"> до другого </w:t>
      </w:r>
      <w:r w:rsidRPr="006507A4">
        <w:rPr>
          <w:rFonts w:ascii="Times New Roman" w:hAnsi="Times New Roman"/>
          <w:sz w:val="28"/>
          <w:szCs w:val="28"/>
        </w:rPr>
        <w:t xml:space="preserve">читання Комітетом Верховної Ради України з питань екологічної політики </w:t>
      </w:r>
      <w:r w:rsidR="00A66FB7" w:rsidRPr="006507A4">
        <w:rPr>
          <w:rFonts w:ascii="Times New Roman" w:hAnsi="Times New Roman"/>
          <w:sz w:val="28"/>
          <w:szCs w:val="28"/>
        </w:rPr>
        <w:t xml:space="preserve">та природокористування </w:t>
      </w:r>
      <w:r w:rsidR="006507A4" w:rsidRPr="006507A4">
        <w:rPr>
          <w:rFonts w:ascii="Times New Roman" w:eastAsia="Times New Roman" w:hAnsi="Times New Roman"/>
          <w:bCs/>
          <w:sz w:val="28"/>
          <w:szCs w:val="28"/>
          <w:lang w:eastAsia="ru-RU"/>
        </w:rPr>
        <w:t xml:space="preserve">проекту Закону України </w:t>
      </w:r>
      <w:r w:rsidR="006507A4" w:rsidRPr="006507A4">
        <w:rPr>
          <w:rFonts w:ascii="Times New Roman" w:hAnsi="Times New Roman"/>
          <w:sz w:val="28"/>
          <w:szCs w:val="28"/>
        </w:rPr>
        <w:t>про внесення змін до деяких законодавчих актів України щодо об'єктів підвищеної небезпеки</w:t>
      </w:r>
      <w:r w:rsidR="006507A4">
        <w:rPr>
          <w:rFonts w:ascii="Times New Roman" w:hAnsi="Times New Roman"/>
          <w:sz w:val="28"/>
          <w:szCs w:val="28"/>
        </w:rPr>
        <w:t xml:space="preserve"> </w:t>
      </w:r>
      <w:r w:rsidRPr="006507A4">
        <w:rPr>
          <w:rFonts w:ascii="Times New Roman" w:hAnsi="Times New Roman"/>
          <w:sz w:val="28"/>
          <w:szCs w:val="28"/>
        </w:rPr>
        <w:t xml:space="preserve">і зазначається таке. </w:t>
      </w:r>
    </w:p>
    <w:p w:rsidR="00282CA5" w:rsidRDefault="00282CA5" w:rsidP="00282CA5">
      <w:pPr>
        <w:spacing w:after="0" w:line="240" w:lineRule="auto"/>
        <w:ind w:firstLine="709"/>
        <w:jc w:val="both"/>
        <w:rPr>
          <w:rFonts w:ascii="Times New Roman" w:hAnsi="Times New Roman"/>
          <w:sz w:val="28"/>
          <w:szCs w:val="28"/>
        </w:rPr>
      </w:pPr>
    </w:p>
    <w:p w:rsidR="006507A4" w:rsidRDefault="00EB5978" w:rsidP="0003697B">
      <w:pPr>
        <w:spacing w:after="0" w:line="240" w:lineRule="auto"/>
        <w:ind w:firstLine="709"/>
        <w:jc w:val="both"/>
        <w:rPr>
          <w:rFonts w:ascii="Times New Roman" w:hAnsi="Times New Roman"/>
          <w:sz w:val="28"/>
          <w:szCs w:val="28"/>
        </w:rPr>
      </w:pPr>
      <w:r>
        <w:rPr>
          <w:rFonts w:ascii="Times New Roman" w:hAnsi="Times New Roman"/>
          <w:color w:val="000000" w:themeColor="text1"/>
          <w:sz w:val="28"/>
          <w:szCs w:val="28"/>
          <w:shd w:val="clear" w:color="auto" w:fill="FFFFFF"/>
        </w:rPr>
        <w:t xml:space="preserve">Законопроект містить </w:t>
      </w:r>
      <w:r w:rsidR="0003697B">
        <w:rPr>
          <w:rFonts w:ascii="Times New Roman" w:hAnsi="Times New Roman"/>
          <w:color w:val="000000" w:themeColor="text1"/>
          <w:sz w:val="28"/>
          <w:szCs w:val="28"/>
          <w:shd w:val="clear" w:color="auto" w:fill="FFFFFF"/>
        </w:rPr>
        <w:t>низк</w:t>
      </w:r>
      <w:r>
        <w:rPr>
          <w:rFonts w:ascii="Times New Roman" w:hAnsi="Times New Roman"/>
          <w:color w:val="000000" w:themeColor="text1"/>
          <w:sz w:val="28"/>
          <w:szCs w:val="28"/>
          <w:shd w:val="clear" w:color="auto" w:fill="FFFFFF"/>
        </w:rPr>
        <w:t>у</w:t>
      </w:r>
      <w:r w:rsidR="0003697B">
        <w:rPr>
          <w:rFonts w:ascii="Times New Roman" w:hAnsi="Times New Roman"/>
          <w:color w:val="000000" w:themeColor="text1"/>
          <w:sz w:val="28"/>
          <w:szCs w:val="28"/>
          <w:shd w:val="clear" w:color="auto" w:fill="FFFFFF"/>
        </w:rPr>
        <w:t xml:space="preserve"> позитивних змін, </w:t>
      </w:r>
      <w:r w:rsidR="0003697B" w:rsidRPr="005D79D0">
        <w:rPr>
          <w:rFonts w:ascii="Times New Roman" w:hAnsi="Times New Roman"/>
          <w:sz w:val="28"/>
          <w:szCs w:val="28"/>
        </w:rPr>
        <w:t>як-то: визначення зобов'язання суб'єкта господарювання самостійно призупиняти діяльність виробництва (експлуатацію обладнання), на якому виникла аварія; скасування декларації безпеки на об'єктах підвищеної небезпеки із заміною її на звіт про заходи безпеки на таких об'єктах, який готується за спрощеною процедурою, та надання громадськості доступу до нього, удосконалення процедури надання інформації після нещасного випадку на об'єктах підвищеної небезпеки</w:t>
      </w:r>
      <w:r>
        <w:rPr>
          <w:rFonts w:ascii="Times New Roman" w:hAnsi="Times New Roman"/>
          <w:sz w:val="28"/>
          <w:szCs w:val="28"/>
        </w:rPr>
        <w:t xml:space="preserve">. </w:t>
      </w:r>
    </w:p>
    <w:p w:rsidR="0003697B" w:rsidRDefault="00EB5978" w:rsidP="0003697B">
      <w:pPr>
        <w:spacing w:after="0" w:line="240" w:lineRule="auto"/>
        <w:ind w:firstLine="709"/>
        <w:jc w:val="both"/>
        <w:rPr>
          <w:rFonts w:ascii="Times New Roman" w:hAnsi="Times New Roman"/>
          <w:sz w:val="28"/>
          <w:szCs w:val="28"/>
        </w:rPr>
      </w:pPr>
      <w:r>
        <w:rPr>
          <w:rFonts w:ascii="Times New Roman" w:hAnsi="Times New Roman"/>
          <w:sz w:val="28"/>
          <w:szCs w:val="28"/>
        </w:rPr>
        <w:t xml:space="preserve">Разом із тим, </w:t>
      </w:r>
      <w:r w:rsidR="0003697B" w:rsidRPr="005D79D0">
        <w:rPr>
          <w:rFonts w:ascii="Times New Roman" w:hAnsi="Times New Roman"/>
          <w:sz w:val="28"/>
          <w:szCs w:val="28"/>
        </w:rPr>
        <w:t xml:space="preserve">законопроект містить </w:t>
      </w:r>
      <w:r w:rsidR="006507A4">
        <w:rPr>
          <w:rFonts w:ascii="Times New Roman" w:hAnsi="Times New Roman"/>
          <w:sz w:val="28"/>
          <w:szCs w:val="28"/>
        </w:rPr>
        <w:t xml:space="preserve">низку </w:t>
      </w:r>
      <w:r w:rsidR="0003697B" w:rsidRPr="005D79D0">
        <w:rPr>
          <w:rFonts w:ascii="Times New Roman" w:hAnsi="Times New Roman"/>
          <w:sz w:val="28"/>
          <w:szCs w:val="28"/>
        </w:rPr>
        <w:t>положен</w:t>
      </w:r>
      <w:r w:rsidR="006507A4">
        <w:rPr>
          <w:rFonts w:ascii="Times New Roman" w:hAnsi="Times New Roman"/>
          <w:sz w:val="28"/>
          <w:szCs w:val="28"/>
        </w:rPr>
        <w:t>ь</w:t>
      </w:r>
      <w:r w:rsidR="0003697B" w:rsidRPr="005D79D0">
        <w:rPr>
          <w:rFonts w:ascii="Times New Roman" w:hAnsi="Times New Roman"/>
          <w:sz w:val="28"/>
          <w:szCs w:val="28"/>
        </w:rPr>
        <w:t xml:space="preserve">, що </w:t>
      </w:r>
      <w:r w:rsidR="006507A4">
        <w:rPr>
          <w:rFonts w:ascii="Times New Roman" w:hAnsi="Times New Roman"/>
          <w:sz w:val="28"/>
          <w:szCs w:val="28"/>
        </w:rPr>
        <w:t>не відповідають</w:t>
      </w:r>
      <w:r w:rsidR="0003697B" w:rsidRPr="005D79D0">
        <w:rPr>
          <w:rFonts w:ascii="Times New Roman" w:hAnsi="Times New Roman"/>
          <w:sz w:val="28"/>
          <w:szCs w:val="28"/>
        </w:rPr>
        <w:t xml:space="preserve"> Конституції та законам України та не враховують правової позиції Конституційного Суду України. </w:t>
      </w:r>
    </w:p>
    <w:p w:rsidR="00E411AC" w:rsidRDefault="00E411AC" w:rsidP="0003697B">
      <w:pPr>
        <w:spacing w:after="0" w:line="240" w:lineRule="auto"/>
        <w:ind w:firstLine="709"/>
        <w:jc w:val="both"/>
        <w:rPr>
          <w:rFonts w:ascii="Times New Roman" w:hAnsi="Times New Roman"/>
          <w:sz w:val="28"/>
          <w:szCs w:val="28"/>
        </w:rPr>
      </w:pPr>
    </w:p>
    <w:p w:rsidR="0003697B" w:rsidRPr="000F11DB" w:rsidRDefault="00F07BB6" w:rsidP="00072DF8">
      <w:pPr>
        <w:shd w:val="clear" w:color="auto" w:fill="FFFFFF"/>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1. </w:t>
      </w:r>
      <w:r w:rsidR="0003697B" w:rsidRPr="000F11DB">
        <w:rPr>
          <w:rFonts w:ascii="Times New Roman" w:hAnsi="Times New Roman"/>
          <w:sz w:val="28"/>
          <w:szCs w:val="28"/>
        </w:rPr>
        <w:t>Україна є суверенна і незалежна, демократична, соціальна, правова держава (</w:t>
      </w:r>
      <w:hyperlink r:id="rId8" w:anchor="n4174" w:tgtFrame="_blank" w:history="1">
        <w:r w:rsidR="0003697B" w:rsidRPr="000F11DB">
          <w:rPr>
            <w:rFonts w:ascii="Times New Roman" w:hAnsi="Times New Roman"/>
            <w:sz w:val="28"/>
            <w:szCs w:val="28"/>
          </w:rPr>
          <w:t>стаття 1</w:t>
        </w:r>
      </w:hyperlink>
      <w:r>
        <w:rPr>
          <w:rFonts w:ascii="Times New Roman" w:hAnsi="Times New Roman"/>
          <w:sz w:val="28"/>
          <w:szCs w:val="28"/>
        </w:rPr>
        <w:t xml:space="preserve"> </w:t>
      </w:r>
      <w:r w:rsidR="0003697B" w:rsidRPr="000F11DB">
        <w:rPr>
          <w:rFonts w:ascii="Times New Roman" w:hAnsi="Times New Roman"/>
          <w:sz w:val="28"/>
          <w:szCs w:val="28"/>
        </w:rPr>
        <w:t>Конституції України).</w:t>
      </w:r>
    </w:p>
    <w:p w:rsidR="0003697B" w:rsidRPr="000F11DB" w:rsidRDefault="0003697B" w:rsidP="0003697B">
      <w:pPr>
        <w:shd w:val="clear" w:color="auto" w:fill="FFFFFF"/>
        <w:spacing w:after="0" w:line="240" w:lineRule="auto"/>
        <w:ind w:firstLine="709"/>
        <w:jc w:val="both"/>
        <w:rPr>
          <w:rFonts w:ascii="Times New Roman" w:hAnsi="Times New Roman"/>
          <w:sz w:val="28"/>
          <w:szCs w:val="28"/>
        </w:rPr>
      </w:pPr>
      <w:bookmarkStart w:id="1" w:name="n38"/>
      <w:bookmarkEnd w:id="1"/>
      <w:r w:rsidRPr="000F11DB">
        <w:rPr>
          <w:rFonts w:ascii="Times New Roman" w:hAnsi="Times New Roman"/>
          <w:sz w:val="28"/>
          <w:szCs w:val="28"/>
        </w:rPr>
        <w:t>В Україні визнається і діє принцип верховенства права (</w:t>
      </w:r>
      <w:hyperlink r:id="rId9" w:anchor="n4191" w:tgtFrame="_blank" w:history="1">
        <w:r w:rsidRPr="000F11DB">
          <w:rPr>
            <w:rFonts w:ascii="Times New Roman" w:hAnsi="Times New Roman"/>
            <w:sz w:val="28"/>
            <w:szCs w:val="28"/>
          </w:rPr>
          <w:t>частина перша</w:t>
        </w:r>
      </w:hyperlink>
      <w:r w:rsidR="00F07BB6">
        <w:rPr>
          <w:rFonts w:ascii="Times New Roman" w:hAnsi="Times New Roman"/>
          <w:sz w:val="28"/>
          <w:szCs w:val="28"/>
        </w:rPr>
        <w:t xml:space="preserve"> </w:t>
      </w:r>
      <w:r w:rsidRPr="000F11DB">
        <w:rPr>
          <w:rFonts w:ascii="Times New Roman" w:hAnsi="Times New Roman"/>
          <w:sz w:val="28"/>
          <w:szCs w:val="28"/>
        </w:rPr>
        <w:t>статті 8 Основного Закону України).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w:t>
      </w:r>
      <w:hyperlink r:id="rId10" w:anchor="n4192" w:tgtFrame="_blank" w:history="1">
        <w:r w:rsidRPr="000F11DB">
          <w:rPr>
            <w:rFonts w:ascii="Times New Roman" w:hAnsi="Times New Roman"/>
            <w:sz w:val="28"/>
            <w:szCs w:val="28"/>
          </w:rPr>
          <w:t>частина друга</w:t>
        </w:r>
      </w:hyperlink>
      <w:r w:rsidR="00F07BB6">
        <w:rPr>
          <w:rFonts w:ascii="Times New Roman" w:hAnsi="Times New Roman"/>
          <w:sz w:val="28"/>
          <w:szCs w:val="28"/>
        </w:rPr>
        <w:t xml:space="preserve"> </w:t>
      </w:r>
      <w:r w:rsidRPr="000F11DB">
        <w:rPr>
          <w:rFonts w:ascii="Times New Roman" w:hAnsi="Times New Roman"/>
          <w:sz w:val="28"/>
          <w:szCs w:val="28"/>
        </w:rPr>
        <w:t>статті 8 Основного Закону України).</w:t>
      </w:r>
    </w:p>
    <w:p w:rsidR="0003697B" w:rsidRPr="000F11DB" w:rsidRDefault="0003697B" w:rsidP="0003697B">
      <w:pPr>
        <w:shd w:val="clear" w:color="auto" w:fill="FFFFFF"/>
        <w:spacing w:after="0" w:line="240" w:lineRule="auto"/>
        <w:ind w:firstLine="709"/>
        <w:jc w:val="both"/>
        <w:rPr>
          <w:rFonts w:ascii="Times New Roman" w:hAnsi="Times New Roman"/>
          <w:sz w:val="28"/>
          <w:szCs w:val="28"/>
        </w:rPr>
      </w:pPr>
      <w:bookmarkStart w:id="2" w:name="n39"/>
      <w:bookmarkEnd w:id="2"/>
      <w:r>
        <w:rPr>
          <w:rFonts w:ascii="Times New Roman" w:hAnsi="Times New Roman"/>
          <w:sz w:val="28"/>
          <w:szCs w:val="28"/>
        </w:rPr>
        <w:t>Людина, її життя і здоров'</w:t>
      </w:r>
      <w:r w:rsidRPr="000F11DB">
        <w:rPr>
          <w:rFonts w:ascii="Times New Roman" w:hAnsi="Times New Roman"/>
          <w:sz w:val="28"/>
          <w:szCs w:val="28"/>
        </w:rPr>
        <w:t xml:space="preserve">я, честь і гідність, недоторканність і безпека визнаються в Україні найвищою соціальною цінністю; права і свободи людини та їх гарантії визначають зміст і спрямованість діяльності держави; держава </w:t>
      </w:r>
      <w:r w:rsidRPr="000F11DB">
        <w:rPr>
          <w:rFonts w:ascii="Times New Roman" w:hAnsi="Times New Roman"/>
          <w:sz w:val="28"/>
          <w:szCs w:val="28"/>
        </w:rPr>
        <w:lastRenderedPageBreak/>
        <w:t xml:space="preserve">відповідає перед людиною за свою діяльність; утвердження і забезпечення прав </w:t>
      </w:r>
      <w:r>
        <w:rPr>
          <w:rFonts w:ascii="Times New Roman" w:hAnsi="Times New Roman"/>
          <w:sz w:val="28"/>
          <w:szCs w:val="28"/>
        </w:rPr>
        <w:t>і свобод людини є головним обов'</w:t>
      </w:r>
      <w:r w:rsidRPr="000F11DB">
        <w:rPr>
          <w:rFonts w:ascii="Times New Roman" w:hAnsi="Times New Roman"/>
          <w:sz w:val="28"/>
          <w:szCs w:val="28"/>
        </w:rPr>
        <w:t>язком держави (</w:t>
      </w:r>
      <w:hyperlink r:id="rId11" w:anchor="n4178" w:tgtFrame="_blank" w:history="1">
        <w:r w:rsidRPr="000F11DB">
          <w:rPr>
            <w:rFonts w:ascii="Times New Roman" w:hAnsi="Times New Roman"/>
            <w:sz w:val="28"/>
            <w:szCs w:val="28"/>
          </w:rPr>
          <w:t>стаття 3</w:t>
        </w:r>
      </w:hyperlink>
      <w:r w:rsidR="00F07BB6">
        <w:rPr>
          <w:rFonts w:ascii="Times New Roman" w:hAnsi="Times New Roman"/>
          <w:sz w:val="28"/>
          <w:szCs w:val="28"/>
        </w:rPr>
        <w:t xml:space="preserve"> </w:t>
      </w:r>
      <w:r w:rsidRPr="000F11DB">
        <w:rPr>
          <w:rFonts w:ascii="Times New Roman" w:hAnsi="Times New Roman"/>
          <w:sz w:val="28"/>
          <w:szCs w:val="28"/>
        </w:rPr>
        <w:t>Конституції України).</w:t>
      </w:r>
    </w:p>
    <w:p w:rsidR="0003697B" w:rsidRDefault="0003697B" w:rsidP="0003697B">
      <w:pPr>
        <w:spacing w:after="0" w:line="240" w:lineRule="auto"/>
        <w:ind w:firstLine="709"/>
        <w:jc w:val="both"/>
        <w:rPr>
          <w:rFonts w:ascii="Times New Roman" w:hAnsi="Times New Roman"/>
          <w:sz w:val="28"/>
          <w:szCs w:val="28"/>
        </w:rPr>
      </w:pPr>
      <w:bookmarkStart w:id="3" w:name="n40"/>
      <w:bookmarkEnd w:id="3"/>
      <w:r>
        <w:rPr>
          <w:rFonts w:ascii="Times New Roman" w:hAnsi="Times New Roman"/>
          <w:sz w:val="28"/>
          <w:szCs w:val="28"/>
        </w:rPr>
        <w:t>Статтею 16 Основного Закону України визначено обов'язок держави із забезпечення екологічної безпеки і підтримання екологічної рівноваги на території України, а відтак – і забезпечення її національних інтересів.</w:t>
      </w:r>
    </w:p>
    <w:p w:rsidR="0003697B" w:rsidRDefault="00EB5978" w:rsidP="0003697B">
      <w:pPr>
        <w:spacing w:after="0" w:line="240" w:lineRule="auto"/>
        <w:ind w:firstLine="709"/>
        <w:jc w:val="both"/>
        <w:rPr>
          <w:rFonts w:ascii="Times New Roman" w:hAnsi="Times New Roman"/>
          <w:sz w:val="28"/>
          <w:szCs w:val="28"/>
        </w:rPr>
      </w:pPr>
      <w:r>
        <w:rPr>
          <w:rFonts w:ascii="Times New Roman" w:hAnsi="Times New Roman"/>
          <w:color w:val="000000" w:themeColor="text1"/>
          <w:sz w:val="28"/>
          <w:szCs w:val="28"/>
          <w:shd w:val="clear" w:color="auto" w:fill="FFFFFF"/>
        </w:rPr>
        <w:t xml:space="preserve">Натомість </w:t>
      </w:r>
      <w:r w:rsidR="0003697B">
        <w:rPr>
          <w:rFonts w:ascii="Times New Roman" w:hAnsi="Times New Roman"/>
          <w:color w:val="000000" w:themeColor="text1"/>
          <w:sz w:val="28"/>
          <w:szCs w:val="28"/>
          <w:shd w:val="clear" w:color="auto" w:fill="FFFFFF"/>
        </w:rPr>
        <w:t>у</w:t>
      </w:r>
      <w:r w:rsidR="0003697B" w:rsidRPr="00DB08FB">
        <w:rPr>
          <w:rFonts w:ascii="Times New Roman" w:hAnsi="Times New Roman"/>
          <w:sz w:val="28"/>
          <w:szCs w:val="28"/>
        </w:rPr>
        <w:t xml:space="preserve"> законопроекті </w:t>
      </w:r>
      <w:r w:rsidR="0003697B" w:rsidRPr="00C21528">
        <w:rPr>
          <w:rFonts w:ascii="Times New Roman" w:hAnsi="Times New Roman"/>
          <w:sz w:val="28"/>
          <w:szCs w:val="28"/>
        </w:rPr>
        <w:t xml:space="preserve">не додержано </w:t>
      </w:r>
      <w:r w:rsidR="0003697B">
        <w:rPr>
          <w:rFonts w:ascii="Times New Roman" w:hAnsi="Times New Roman"/>
          <w:sz w:val="28"/>
          <w:szCs w:val="28"/>
        </w:rPr>
        <w:t xml:space="preserve">низку зазначених вище </w:t>
      </w:r>
      <w:r w:rsidR="006507A4">
        <w:rPr>
          <w:rFonts w:ascii="Times New Roman" w:hAnsi="Times New Roman"/>
          <w:sz w:val="28"/>
          <w:szCs w:val="28"/>
        </w:rPr>
        <w:t>конституційних приписів</w:t>
      </w:r>
      <w:r w:rsidR="0003697B">
        <w:rPr>
          <w:rFonts w:ascii="Times New Roman" w:hAnsi="Times New Roman"/>
          <w:sz w:val="28"/>
          <w:szCs w:val="28"/>
        </w:rPr>
        <w:t xml:space="preserve"> і, зокрема, </w:t>
      </w:r>
      <w:r w:rsidR="006507A4">
        <w:rPr>
          <w:rFonts w:ascii="Times New Roman" w:hAnsi="Times New Roman"/>
          <w:sz w:val="28"/>
          <w:szCs w:val="28"/>
        </w:rPr>
        <w:t>вимоги</w:t>
      </w:r>
      <w:r w:rsidR="0003697B" w:rsidRPr="00C21528">
        <w:rPr>
          <w:rFonts w:ascii="Times New Roman" w:hAnsi="Times New Roman"/>
          <w:sz w:val="28"/>
          <w:szCs w:val="28"/>
        </w:rPr>
        <w:t xml:space="preserve"> правової визначеності</w:t>
      </w:r>
      <w:r w:rsidR="006507A4">
        <w:rPr>
          <w:rFonts w:ascii="Times New Roman" w:hAnsi="Times New Roman"/>
          <w:sz w:val="28"/>
          <w:szCs w:val="28"/>
        </w:rPr>
        <w:t xml:space="preserve"> закону</w:t>
      </w:r>
      <w:r w:rsidR="0003697B" w:rsidRPr="00C21528">
        <w:rPr>
          <w:rFonts w:ascii="Times New Roman" w:hAnsi="Times New Roman"/>
          <w:sz w:val="28"/>
          <w:szCs w:val="28"/>
        </w:rPr>
        <w:t xml:space="preserve"> (недвозначність, внутрішня узгодженість нормативних положень та відсутність суперечностей з іншими </w:t>
      </w:r>
      <w:r w:rsidR="006507A4">
        <w:rPr>
          <w:rFonts w:ascii="Times New Roman" w:hAnsi="Times New Roman"/>
          <w:sz w:val="28"/>
          <w:szCs w:val="28"/>
        </w:rPr>
        <w:t>законами</w:t>
      </w:r>
      <w:r w:rsidR="0003697B" w:rsidRPr="00C21528">
        <w:rPr>
          <w:rFonts w:ascii="Times New Roman" w:hAnsi="Times New Roman"/>
          <w:sz w:val="28"/>
          <w:szCs w:val="28"/>
        </w:rPr>
        <w:t>), що є порушенням проголошеного Конституцією України прин</w:t>
      </w:r>
      <w:r w:rsidR="00F07BB6">
        <w:rPr>
          <w:rFonts w:ascii="Times New Roman" w:hAnsi="Times New Roman"/>
          <w:sz w:val="28"/>
          <w:szCs w:val="28"/>
        </w:rPr>
        <w:t xml:space="preserve">ципу верховенства права (стаття </w:t>
      </w:r>
      <w:r w:rsidR="0003697B" w:rsidRPr="00C21528">
        <w:rPr>
          <w:rFonts w:ascii="Times New Roman" w:hAnsi="Times New Roman"/>
          <w:sz w:val="28"/>
          <w:szCs w:val="28"/>
        </w:rPr>
        <w:t>8) та визнання України правовою державою (стаття 1).</w:t>
      </w:r>
      <w:r w:rsidR="0003697B">
        <w:rPr>
          <w:rFonts w:ascii="Times New Roman" w:hAnsi="Times New Roman"/>
          <w:sz w:val="28"/>
          <w:szCs w:val="28"/>
        </w:rPr>
        <w:t xml:space="preserve"> Це стосується, зокрема, таких положень законопроекту:</w:t>
      </w:r>
    </w:p>
    <w:p w:rsidR="0003697B" w:rsidRDefault="00F07BB6" w:rsidP="0003697B">
      <w:pPr>
        <w:spacing w:after="0" w:line="240" w:lineRule="auto"/>
        <w:ind w:firstLine="709"/>
        <w:jc w:val="both"/>
        <w:rPr>
          <w:rFonts w:ascii="Times New Roman" w:hAnsi="Times New Roman"/>
          <w:sz w:val="28"/>
          <w:szCs w:val="28"/>
        </w:rPr>
      </w:pPr>
      <w:r>
        <w:rPr>
          <w:rFonts w:ascii="Times New Roman" w:hAnsi="Times New Roman"/>
          <w:sz w:val="28"/>
          <w:szCs w:val="28"/>
        </w:rPr>
        <w:t xml:space="preserve">1) </w:t>
      </w:r>
      <w:r w:rsidR="0003697B">
        <w:rPr>
          <w:rFonts w:ascii="Times New Roman" w:hAnsi="Times New Roman"/>
          <w:sz w:val="28"/>
          <w:szCs w:val="28"/>
        </w:rPr>
        <w:t xml:space="preserve">змінами до пункту 43 частини першої статті 2 Кодексу цивільного захисту України пропонується слова "потенційно небезпечних об'єктах, а також у суб'єктів </w:t>
      </w:r>
      <w:r w:rsidR="0003697B" w:rsidRPr="00276926">
        <w:rPr>
          <w:rFonts w:ascii="Times New Roman" w:hAnsi="Times New Roman"/>
          <w:sz w:val="28"/>
          <w:szCs w:val="28"/>
        </w:rPr>
        <w:t xml:space="preserve">господарювання" замінити словом "об'єктах". У зв'язку з такими змінами редакція поняття "техногенна безпека" матиме такий вигляд: </w:t>
      </w:r>
      <w:r w:rsidR="0003697B" w:rsidRPr="0095262C">
        <w:rPr>
          <w:rFonts w:ascii="Times New Roman" w:hAnsi="Times New Roman"/>
          <w:i/>
          <w:sz w:val="28"/>
          <w:szCs w:val="28"/>
        </w:rPr>
        <w:t>"техногенна безпека – відсутність ризику виникнення аварій та/або катастроф на об'єктах, що можуть створити реальну загрозу їх виникнення"</w:t>
      </w:r>
      <w:r w:rsidR="0003697B" w:rsidRPr="00276926">
        <w:rPr>
          <w:rFonts w:ascii="Times New Roman" w:hAnsi="Times New Roman"/>
          <w:sz w:val="28"/>
          <w:szCs w:val="28"/>
        </w:rPr>
        <w:t xml:space="preserve">. </w:t>
      </w:r>
      <w:r w:rsidR="0003697B">
        <w:rPr>
          <w:rFonts w:ascii="Times New Roman" w:hAnsi="Times New Roman"/>
          <w:sz w:val="28"/>
          <w:szCs w:val="28"/>
        </w:rPr>
        <w:t>Проте змінами чітко не визначається, що ж саме мається на увазі під поняттям "</w:t>
      </w:r>
      <w:r w:rsidR="0003697B" w:rsidRPr="00276926">
        <w:rPr>
          <w:rFonts w:ascii="Times New Roman" w:hAnsi="Times New Roman"/>
          <w:sz w:val="28"/>
          <w:szCs w:val="28"/>
        </w:rPr>
        <w:t>об'єкт</w:t>
      </w:r>
      <w:r w:rsidR="0003697B">
        <w:rPr>
          <w:rFonts w:ascii="Times New Roman" w:hAnsi="Times New Roman"/>
          <w:sz w:val="28"/>
          <w:szCs w:val="28"/>
        </w:rPr>
        <w:t>и</w:t>
      </w:r>
      <w:r w:rsidR="0003697B" w:rsidRPr="00276926">
        <w:rPr>
          <w:rFonts w:ascii="Times New Roman" w:hAnsi="Times New Roman"/>
          <w:sz w:val="28"/>
          <w:szCs w:val="28"/>
        </w:rPr>
        <w:t>, що можуть створити реальну загрозу їх виникнення</w:t>
      </w:r>
      <w:r w:rsidR="0003697B">
        <w:rPr>
          <w:rFonts w:ascii="Times New Roman" w:hAnsi="Times New Roman"/>
          <w:sz w:val="28"/>
          <w:szCs w:val="28"/>
        </w:rPr>
        <w:t xml:space="preserve">", а так само не випливає і </w:t>
      </w:r>
      <w:r w:rsidR="0003697B" w:rsidRPr="00BE565B">
        <w:rPr>
          <w:rFonts w:ascii="Times New Roman" w:hAnsi="Times New Roman"/>
          <w:sz w:val="28"/>
          <w:szCs w:val="28"/>
        </w:rPr>
        <w:t>потенційний</w:t>
      </w:r>
      <w:r w:rsidR="0003697B">
        <w:rPr>
          <w:rFonts w:ascii="Times New Roman" w:hAnsi="Times New Roman"/>
          <w:sz w:val="28"/>
          <w:szCs w:val="28"/>
        </w:rPr>
        <w:t xml:space="preserve"> зв'язок таких об'єктів із об'єктами підвищеної небезпеки;</w:t>
      </w:r>
    </w:p>
    <w:p w:rsidR="00045914" w:rsidRDefault="00F07BB6" w:rsidP="00045914">
      <w:pPr>
        <w:spacing w:after="0" w:line="240" w:lineRule="auto"/>
        <w:ind w:firstLine="709"/>
        <w:jc w:val="both"/>
        <w:rPr>
          <w:rFonts w:ascii="Times New Roman" w:hAnsi="Times New Roman"/>
          <w:sz w:val="28"/>
          <w:szCs w:val="28"/>
        </w:rPr>
      </w:pPr>
      <w:r>
        <w:rPr>
          <w:rFonts w:ascii="Times New Roman" w:hAnsi="Times New Roman"/>
          <w:sz w:val="28"/>
          <w:szCs w:val="28"/>
        </w:rPr>
        <w:t xml:space="preserve">2) </w:t>
      </w:r>
      <w:r w:rsidR="0003697B">
        <w:rPr>
          <w:rFonts w:ascii="Times New Roman" w:hAnsi="Times New Roman"/>
          <w:sz w:val="28"/>
          <w:szCs w:val="28"/>
        </w:rPr>
        <w:t xml:space="preserve">змінами до </w:t>
      </w:r>
      <w:r w:rsidR="0003697B" w:rsidRPr="00361A69">
        <w:rPr>
          <w:rFonts w:ascii="Times New Roman" w:hAnsi="Times New Roman"/>
          <w:sz w:val="28"/>
          <w:szCs w:val="28"/>
        </w:rPr>
        <w:t xml:space="preserve">статті 1 Закону України "Про об'єкти підвищеної небезпеки" вводиться </w:t>
      </w:r>
      <w:r w:rsidR="0003697B">
        <w:rPr>
          <w:rFonts w:ascii="Times New Roman" w:hAnsi="Times New Roman"/>
          <w:sz w:val="28"/>
          <w:szCs w:val="28"/>
        </w:rPr>
        <w:t>термін</w:t>
      </w:r>
      <w:r w:rsidR="0003697B" w:rsidRPr="00361A69">
        <w:rPr>
          <w:rFonts w:ascii="Times New Roman" w:hAnsi="Times New Roman"/>
          <w:sz w:val="28"/>
          <w:szCs w:val="28"/>
        </w:rPr>
        <w:t xml:space="preserve"> </w:t>
      </w:r>
      <w:r w:rsidR="0003697B" w:rsidRPr="00361A69">
        <w:rPr>
          <w:rFonts w:ascii="Times New Roman" w:hAnsi="Times New Roman"/>
          <w:i/>
          <w:sz w:val="28"/>
          <w:szCs w:val="28"/>
        </w:rPr>
        <w:t>"оператор – юридична особа або фізична особа</w:t>
      </w:r>
      <w:r>
        <w:rPr>
          <w:rFonts w:ascii="Times New Roman" w:hAnsi="Times New Roman"/>
          <w:i/>
          <w:sz w:val="28"/>
          <w:szCs w:val="28"/>
        </w:rPr>
        <w:t xml:space="preserve"> -</w:t>
      </w:r>
      <w:r w:rsidR="0003697B" w:rsidRPr="00361A69">
        <w:rPr>
          <w:rFonts w:ascii="Times New Roman" w:hAnsi="Times New Roman"/>
          <w:i/>
          <w:sz w:val="28"/>
          <w:szCs w:val="28"/>
        </w:rPr>
        <w:t xml:space="preserve"> підприємець, яка експлуатує (планує експлуатувати) хоча б один об'єкт підвищеної небезпеки"</w:t>
      </w:r>
      <w:r w:rsidR="0003697B" w:rsidRPr="00361A69">
        <w:rPr>
          <w:rFonts w:ascii="Times New Roman" w:hAnsi="Times New Roman"/>
          <w:sz w:val="28"/>
          <w:szCs w:val="28"/>
        </w:rPr>
        <w:t>.</w:t>
      </w:r>
      <w:r w:rsidR="0003697B">
        <w:rPr>
          <w:rFonts w:ascii="Times New Roman" w:hAnsi="Times New Roman"/>
          <w:sz w:val="20"/>
        </w:rPr>
        <w:t xml:space="preserve"> </w:t>
      </w:r>
      <w:r w:rsidR="0003697B">
        <w:rPr>
          <w:rFonts w:ascii="Times New Roman" w:hAnsi="Times New Roman"/>
          <w:sz w:val="28"/>
          <w:szCs w:val="28"/>
        </w:rPr>
        <w:t>Інші зміни до цього ж Закону передбачають заміну терміна "суб'єкт господарської діяльності" на термін "оператор" (зміни до статті 8 Закону). Разом із цим Законом вносяться зміни до статт</w:t>
      </w:r>
      <w:r w:rsidR="00EB5978">
        <w:rPr>
          <w:rFonts w:ascii="Times New Roman" w:hAnsi="Times New Roman"/>
          <w:sz w:val="28"/>
          <w:szCs w:val="28"/>
        </w:rPr>
        <w:t>і</w:t>
      </w:r>
      <w:r w:rsidR="0003697B">
        <w:rPr>
          <w:rFonts w:ascii="Times New Roman" w:hAnsi="Times New Roman"/>
          <w:sz w:val="28"/>
          <w:szCs w:val="28"/>
        </w:rPr>
        <w:t xml:space="preserve"> 9, </w:t>
      </w:r>
      <w:r w:rsidR="00EB5978">
        <w:rPr>
          <w:rFonts w:ascii="Times New Roman" w:hAnsi="Times New Roman"/>
          <w:sz w:val="28"/>
          <w:szCs w:val="28"/>
        </w:rPr>
        <w:t xml:space="preserve">де вжито </w:t>
      </w:r>
      <w:r w:rsidR="0003697B">
        <w:rPr>
          <w:rFonts w:ascii="Times New Roman" w:hAnsi="Times New Roman"/>
          <w:sz w:val="28"/>
          <w:szCs w:val="28"/>
        </w:rPr>
        <w:t xml:space="preserve">термін "суб'єкт господарювання", на якого покладається обов'язок ідентифікації об'єктів підвищеної небезпеки. </w:t>
      </w:r>
      <w:r w:rsidR="00EB5978">
        <w:rPr>
          <w:rFonts w:ascii="Times New Roman" w:hAnsi="Times New Roman"/>
          <w:sz w:val="28"/>
          <w:szCs w:val="28"/>
        </w:rPr>
        <w:t xml:space="preserve">Відтак, Закон України "Про </w:t>
      </w:r>
      <w:r w:rsidR="00EB5978" w:rsidRPr="00BE565B">
        <w:rPr>
          <w:rFonts w:ascii="Times New Roman" w:hAnsi="Times New Roman"/>
          <w:sz w:val="28"/>
          <w:szCs w:val="28"/>
        </w:rPr>
        <w:t>об'єкти підвищеної небезпеки"</w:t>
      </w:r>
      <w:r w:rsidR="00EB5978">
        <w:rPr>
          <w:rFonts w:ascii="Times New Roman" w:hAnsi="Times New Roman"/>
          <w:sz w:val="28"/>
          <w:szCs w:val="28"/>
        </w:rPr>
        <w:t xml:space="preserve"> з урахуванням внесених змін міститиме одночасно </w:t>
      </w:r>
      <w:r w:rsidR="0003697B" w:rsidRPr="00EB5978">
        <w:rPr>
          <w:rFonts w:ascii="Times New Roman" w:hAnsi="Times New Roman"/>
          <w:sz w:val="28"/>
          <w:szCs w:val="28"/>
        </w:rPr>
        <w:t xml:space="preserve">терміни </w:t>
      </w:r>
      <w:r w:rsidR="0003697B" w:rsidRPr="008D39F9">
        <w:rPr>
          <w:rFonts w:ascii="Times New Roman" w:hAnsi="Times New Roman"/>
          <w:sz w:val="28"/>
          <w:szCs w:val="28"/>
        </w:rPr>
        <w:t>"оператор", "суб'єкт господарської діяльності" та "суб'єкт господарювання"</w:t>
      </w:r>
      <w:r w:rsidR="006507A4">
        <w:rPr>
          <w:rFonts w:ascii="Times New Roman" w:hAnsi="Times New Roman"/>
          <w:sz w:val="28"/>
          <w:szCs w:val="28"/>
        </w:rPr>
        <w:t xml:space="preserve">, а отже термінологічне оновлення </w:t>
      </w:r>
      <w:r w:rsidR="00D11D79">
        <w:rPr>
          <w:rFonts w:ascii="Times New Roman" w:hAnsi="Times New Roman"/>
          <w:sz w:val="28"/>
          <w:szCs w:val="28"/>
        </w:rPr>
        <w:t>тексту З</w:t>
      </w:r>
      <w:r w:rsidR="00922CA3">
        <w:rPr>
          <w:rFonts w:ascii="Times New Roman" w:hAnsi="Times New Roman"/>
          <w:sz w:val="28"/>
          <w:szCs w:val="28"/>
        </w:rPr>
        <w:t xml:space="preserve">акону </w:t>
      </w:r>
      <w:r w:rsidR="00D11D79">
        <w:rPr>
          <w:rFonts w:ascii="Times New Roman" w:hAnsi="Times New Roman"/>
          <w:sz w:val="28"/>
          <w:szCs w:val="28"/>
        </w:rPr>
        <w:t>здійснено у проекті не</w:t>
      </w:r>
      <w:r w:rsidR="00E5234C">
        <w:rPr>
          <w:rFonts w:ascii="Times New Roman" w:hAnsi="Times New Roman"/>
          <w:sz w:val="28"/>
          <w:szCs w:val="28"/>
        </w:rPr>
        <w:t xml:space="preserve"> </w:t>
      </w:r>
      <w:r w:rsidR="006507A4">
        <w:rPr>
          <w:rFonts w:ascii="Times New Roman" w:hAnsi="Times New Roman"/>
          <w:sz w:val="28"/>
          <w:szCs w:val="28"/>
        </w:rPr>
        <w:t>системно</w:t>
      </w:r>
      <w:r w:rsidR="00045914">
        <w:rPr>
          <w:rFonts w:ascii="Times New Roman" w:hAnsi="Times New Roman"/>
          <w:sz w:val="28"/>
          <w:szCs w:val="28"/>
        </w:rPr>
        <w:t>;</w:t>
      </w:r>
    </w:p>
    <w:p w:rsidR="0003697B" w:rsidRPr="00A26543" w:rsidRDefault="0003697B" w:rsidP="00922CA3">
      <w:pPr>
        <w:ind w:firstLine="709"/>
        <w:jc w:val="both"/>
        <w:rPr>
          <w:rFonts w:ascii="Times New Roman" w:hAnsi="Times New Roman"/>
          <w:sz w:val="28"/>
          <w:szCs w:val="28"/>
        </w:rPr>
      </w:pPr>
      <w:r w:rsidRPr="00BE565B">
        <w:rPr>
          <w:rFonts w:ascii="Times New Roman" w:hAnsi="Times New Roman"/>
          <w:sz w:val="28"/>
          <w:szCs w:val="28"/>
        </w:rPr>
        <w:t xml:space="preserve">3) змінами до статті 10 Закону України "Про об'єкти підвищеної небезпеки" визначається обов'язок оператора </w:t>
      </w:r>
      <w:r w:rsidRPr="00BE565B">
        <w:rPr>
          <w:rFonts w:ascii="Times New Roman" w:hAnsi="Times New Roman"/>
          <w:iCs/>
          <w:sz w:val="28"/>
          <w:szCs w:val="28"/>
        </w:rPr>
        <w:t>перед прийняттям в експлуатацію закінченого будівництвом об'єкта підвищеної небезпеки підготувати і надати територіальному органу центрального органу виконавчої влади, що реалізує державну політику у сфері цивільного захисту</w:t>
      </w:r>
      <w:r w:rsidR="00BE623A">
        <w:rPr>
          <w:rFonts w:ascii="Times New Roman" w:hAnsi="Times New Roman"/>
          <w:iCs/>
          <w:sz w:val="28"/>
          <w:szCs w:val="28"/>
        </w:rPr>
        <w:t>,</w:t>
      </w:r>
      <w:r w:rsidRPr="00BE565B">
        <w:rPr>
          <w:rFonts w:ascii="Times New Roman" w:hAnsi="Times New Roman"/>
          <w:iCs/>
          <w:sz w:val="28"/>
          <w:szCs w:val="28"/>
        </w:rPr>
        <w:t xml:space="preserve"> за м</w:t>
      </w:r>
      <w:r w:rsidR="00BE623A">
        <w:rPr>
          <w:rFonts w:ascii="Times New Roman" w:hAnsi="Times New Roman"/>
          <w:iCs/>
          <w:sz w:val="28"/>
          <w:szCs w:val="28"/>
        </w:rPr>
        <w:t>ісцезнаходженням такого об'єкта</w:t>
      </w:r>
      <w:r w:rsidRPr="00BE565B">
        <w:rPr>
          <w:rFonts w:ascii="Times New Roman" w:hAnsi="Times New Roman"/>
          <w:iCs/>
          <w:sz w:val="28"/>
          <w:szCs w:val="28"/>
        </w:rPr>
        <w:t xml:space="preserve"> звіт про заходи безпеки на об'єкті підвищеної небезпеки</w:t>
      </w:r>
      <w:r w:rsidR="00BE623A">
        <w:rPr>
          <w:rFonts w:ascii="Times New Roman" w:hAnsi="Times New Roman"/>
          <w:iCs/>
          <w:sz w:val="28"/>
          <w:szCs w:val="28"/>
        </w:rPr>
        <w:t>, який він експлуатує</w:t>
      </w:r>
      <w:r w:rsidRPr="00BE565B">
        <w:rPr>
          <w:rFonts w:ascii="Times New Roman" w:hAnsi="Times New Roman"/>
          <w:iCs/>
          <w:sz w:val="28"/>
          <w:szCs w:val="28"/>
        </w:rPr>
        <w:t>. Проте ні Закон України "Про регулювання містобудівної діяльності", ні пропоновані до нього законопроектом зміни такого обо</w:t>
      </w:r>
      <w:r w:rsidR="006507A4">
        <w:rPr>
          <w:rFonts w:ascii="Times New Roman" w:hAnsi="Times New Roman"/>
          <w:iCs/>
          <w:sz w:val="28"/>
          <w:szCs w:val="28"/>
        </w:rPr>
        <w:t>в'язку оператора не визначають</w:t>
      </w:r>
      <w:r w:rsidRPr="00BE565B">
        <w:rPr>
          <w:rFonts w:ascii="Times New Roman" w:hAnsi="Times New Roman"/>
          <w:iCs/>
          <w:sz w:val="28"/>
          <w:szCs w:val="28"/>
        </w:rPr>
        <w:t>.</w:t>
      </w:r>
    </w:p>
    <w:p w:rsidR="00ED4485" w:rsidRDefault="00ED4485" w:rsidP="00132B5F">
      <w:pPr>
        <w:spacing w:after="0" w:line="240" w:lineRule="auto"/>
        <w:ind w:right="85" w:firstLine="708"/>
        <w:jc w:val="both"/>
        <w:rPr>
          <w:rFonts w:ascii="Times New Roman" w:hAnsi="Times New Roman"/>
          <w:sz w:val="28"/>
          <w:szCs w:val="28"/>
        </w:rPr>
      </w:pPr>
    </w:p>
    <w:p w:rsidR="00A9241F" w:rsidRDefault="00065E71" w:rsidP="00132B5F">
      <w:pPr>
        <w:spacing w:after="0" w:line="240" w:lineRule="auto"/>
        <w:ind w:right="85" w:firstLine="708"/>
        <w:jc w:val="both"/>
        <w:rPr>
          <w:rFonts w:ascii="Times New Roman" w:hAnsi="Times New Roman"/>
          <w:sz w:val="28"/>
          <w:szCs w:val="28"/>
        </w:rPr>
      </w:pPr>
      <w:r>
        <w:rPr>
          <w:rFonts w:ascii="Times New Roman" w:hAnsi="Times New Roman"/>
          <w:sz w:val="28"/>
          <w:szCs w:val="28"/>
        </w:rPr>
        <w:t xml:space="preserve">2. </w:t>
      </w:r>
      <w:r w:rsidR="00A9241F">
        <w:rPr>
          <w:rFonts w:ascii="Times New Roman" w:hAnsi="Times New Roman"/>
          <w:sz w:val="28"/>
          <w:szCs w:val="28"/>
        </w:rPr>
        <w:t xml:space="preserve">Окремими положеннями </w:t>
      </w:r>
      <w:r>
        <w:rPr>
          <w:rFonts w:ascii="Times New Roman" w:hAnsi="Times New Roman"/>
          <w:sz w:val="28"/>
          <w:szCs w:val="28"/>
        </w:rPr>
        <w:t xml:space="preserve">законопроекту </w:t>
      </w:r>
      <w:r w:rsidR="00A9241F">
        <w:rPr>
          <w:rFonts w:ascii="Times New Roman" w:hAnsi="Times New Roman"/>
          <w:sz w:val="28"/>
          <w:szCs w:val="28"/>
        </w:rPr>
        <w:t xml:space="preserve">(підпункти 6-9 пункту 2 розділу </w:t>
      </w:r>
      <w:r w:rsidR="00A9241F">
        <w:rPr>
          <w:rFonts w:ascii="Times New Roman" w:hAnsi="Times New Roman"/>
          <w:sz w:val="28"/>
          <w:szCs w:val="28"/>
          <w:lang w:val="en-US"/>
        </w:rPr>
        <w:t>I</w:t>
      </w:r>
      <w:r>
        <w:rPr>
          <w:rFonts w:ascii="Times New Roman" w:hAnsi="Times New Roman"/>
          <w:sz w:val="28"/>
          <w:szCs w:val="28"/>
        </w:rPr>
        <w:t xml:space="preserve"> проекту</w:t>
      </w:r>
      <w:r w:rsidR="00A9241F">
        <w:rPr>
          <w:rFonts w:ascii="Times New Roman" w:hAnsi="Times New Roman"/>
          <w:sz w:val="28"/>
          <w:szCs w:val="28"/>
          <w:lang w:val="ru-RU"/>
        </w:rPr>
        <w:t xml:space="preserve">) </w:t>
      </w:r>
      <w:r w:rsidR="00A9241F">
        <w:rPr>
          <w:rFonts w:ascii="Times New Roman" w:hAnsi="Times New Roman"/>
          <w:sz w:val="28"/>
          <w:szCs w:val="28"/>
        </w:rPr>
        <w:t>до відання територіальних органів центрального органу виконавчої влади, що реалізує державну політику у сфері цивільного захисту, віднесені повноваження щодо державного контролю (нагляду) в сфері діяльності, пов</w:t>
      </w:r>
      <w:r w:rsidR="0003697B">
        <w:rPr>
          <w:rFonts w:ascii="Times New Roman" w:hAnsi="Times New Roman"/>
          <w:sz w:val="28"/>
          <w:szCs w:val="28"/>
        </w:rPr>
        <w:t>'язаної з об'</w:t>
      </w:r>
      <w:r w:rsidR="00A9241F">
        <w:rPr>
          <w:rFonts w:ascii="Times New Roman" w:hAnsi="Times New Roman"/>
          <w:sz w:val="28"/>
          <w:szCs w:val="28"/>
        </w:rPr>
        <w:t>єктами підвищеної небезпеки, зокрема стосовно витребування інформацій та документів у суб</w:t>
      </w:r>
      <w:r w:rsidR="0003697B">
        <w:rPr>
          <w:rFonts w:ascii="Times New Roman" w:hAnsi="Times New Roman"/>
          <w:sz w:val="28"/>
          <w:szCs w:val="28"/>
        </w:rPr>
        <w:t>'</w:t>
      </w:r>
      <w:r w:rsidR="00A9241F">
        <w:rPr>
          <w:rFonts w:ascii="Times New Roman" w:hAnsi="Times New Roman"/>
          <w:sz w:val="28"/>
          <w:szCs w:val="28"/>
        </w:rPr>
        <w:t>єктів господарювання, які експлуатують об</w:t>
      </w:r>
      <w:r w:rsidR="00451F50">
        <w:rPr>
          <w:rFonts w:ascii="Times New Roman" w:hAnsi="Times New Roman"/>
          <w:sz w:val="28"/>
          <w:szCs w:val="28"/>
        </w:rPr>
        <w:t>'</w:t>
      </w:r>
      <w:r w:rsidR="00A9241F">
        <w:rPr>
          <w:rFonts w:ascii="Times New Roman" w:hAnsi="Times New Roman"/>
          <w:sz w:val="28"/>
          <w:szCs w:val="28"/>
        </w:rPr>
        <w:t>єкти підвищеної небезпеки, перевірки відомостей про з</w:t>
      </w:r>
      <w:r w:rsidR="0003697B">
        <w:rPr>
          <w:rFonts w:ascii="Times New Roman" w:hAnsi="Times New Roman"/>
          <w:sz w:val="28"/>
          <w:szCs w:val="28"/>
        </w:rPr>
        <w:t>аходи безпеки на відповідних об'</w:t>
      </w:r>
      <w:r w:rsidR="00A9241F">
        <w:rPr>
          <w:rFonts w:ascii="Times New Roman" w:hAnsi="Times New Roman"/>
          <w:sz w:val="28"/>
          <w:szCs w:val="28"/>
        </w:rPr>
        <w:t>єктах, інформування зазначених органів у разі виникнення аварії на об</w:t>
      </w:r>
      <w:r w:rsidR="0003697B">
        <w:rPr>
          <w:rFonts w:ascii="Times New Roman" w:hAnsi="Times New Roman"/>
          <w:sz w:val="28"/>
          <w:szCs w:val="28"/>
        </w:rPr>
        <w:t>'</w:t>
      </w:r>
      <w:r w:rsidR="00A9241F">
        <w:rPr>
          <w:rFonts w:ascii="Times New Roman" w:hAnsi="Times New Roman"/>
          <w:sz w:val="28"/>
          <w:szCs w:val="28"/>
        </w:rPr>
        <w:t>єктах підвищеної небезпеки тощо.</w:t>
      </w:r>
    </w:p>
    <w:p w:rsidR="00A9241F" w:rsidRDefault="00A9241F" w:rsidP="00132B5F">
      <w:pPr>
        <w:spacing w:after="0" w:line="240" w:lineRule="auto"/>
        <w:ind w:firstLine="709"/>
        <w:jc w:val="both"/>
        <w:rPr>
          <w:rStyle w:val="st42"/>
        </w:rPr>
      </w:pPr>
      <w:r>
        <w:rPr>
          <w:rFonts w:ascii="Times New Roman" w:hAnsi="Times New Roman"/>
          <w:sz w:val="28"/>
          <w:szCs w:val="28"/>
        </w:rPr>
        <w:t>Натомість</w:t>
      </w:r>
      <w:r w:rsidR="00023497">
        <w:rPr>
          <w:rFonts w:ascii="Times New Roman" w:hAnsi="Times New Roman"/>
          <w:sz w:val="28"/>
          <w:szCs w:val="28"/>
        </w:rPr>
        <w:t>,</w:t>
      </w:r>
      <w:r>
        <w:rPr>
          <w:rFonts w:ascii="Times New Roman" w:hAnsi="Times New Roman"/>
          <w:sz w:val="28"/>
          <w:szCs w:val="28"/>
        </w:rPr>
        <w:t xml:space="preserve"> згідно з частиною п</w:t>
      </w:r>
      <w:r w:rsidR="0003697B">
        <w:rPr>
          <w:rFonts w:ascii="Times New Roman" w:hAnsi="Times New Roman"/>
          <w:sz w:val="28"/>
          <w:szCs w:val="28"/>
        </w:rPr>
        <w:t>ершою статті 13 Закону України "</w:t>
      </w:r>
      <w:r>
        <w:rPr>
          <w:rFonts w:ascii="Times New Roman" w:hAnsi="Times New Roman"/>
          <w:sz w:val="28"/>
          <w:szCs w:val="28"/>
        </w:rPr>
        <w:t>Про цент</w:t>
      </w:r>
      <w:r w:rsidR="0003697B">
        <w:rPr>
          <w:rFonts w:ascii="Times New Roman" w:hAnsi="Times New Roman"/>
          <w:sz w:val="28"/>
          <w:szCs w:val="28"/>
        </w:rPr>
        <w:t xml:space="preserve">ральні органи виконавчої влади" </w:t>
      </w:r>
      <w:r>
        <w:rPr>
          <w:rFonts w:ascii="Times New Roman" w:hAnsi="Times New Roman"/>
          <w:sz w:val="28"/>
          <w:szCs w:val="28"/>
        </w:rPr>
        <w:t xml:space="preserve">повноваження з </w:t>
      </w:r>
      <w:r>
        <w:rPr>
          <w:rStyle w:val="st42"/>
          <w:sz w:val="28"/>
          <w:szCs w:val="28"/>
        </w:rPr>
        <w:t>утворення, ліквідації, реорганізації територіальних органів міністерства:</w:t>
      </w:r>
    </w:p>
    <w:p w:rsidR="00A9241F" w:rsidRDefault="00A9241F" w:rsidP="00132B5F">
      <w:pPr>
        <w:spacing w:after="0" w:line="240" w:lineRule="auto"/>
        <w:ind w:firstLine="709"/>
        <w:jc w:val="both"/>
        <w:rPr>
          <w:rStyle w:val="st42"/>
          <w:sz w:val="28"/>
          <w:szCs w:val="28"/>
        </w:rPr>
      </w:pPr>
      <w:r>
        <w:rPr>
          <w:rFonts w:ascii="Times New Roman" w:hAnsi="Times New Roman"/>
          <w:color w:val="000000"/>
          <w:sz w:val="28"/>
          <w:szCs w:val="28"/>
        </w:rPr>
        <w:t xml:space="preserve">як юридичних осіб публічного права належать до компетенції Кабінету Міністрів України, </w:t>
      </w:r>
      <w:r>
        <w:rPr>
          <w:rStyle w:val="st42"/>
          <w:sz w:val="28"/>
          <w:szCs w:val="28"/>
        </w:rPr>
        <w:t>що здійснюються ним</w:t>
      </w:r>
      <w:r>
        <w:rPr>
          <w:rFonts w:ascii="Times New Roman" w:hAnsi="Times New Roman"/>
          <w:color w:val="000000"/>
          <w:sz w:val="28"/>
          <w:szCs w:val="28"/>
        </w:rPr>
        <w:t xml:space="preserve"> за поданням міністра;</w:t>
      </w:r>
    </w:p>
    <w:p w:rsidR="00A9241F" w:rsidRDefault="00A9241F" w:rsidP="00132B5F">
      <w:pPr>
        <w:spacing w:after="0" w:line="240" w:lineRule="auto"/>
        <w:ind w:firstLine="709"/>
        <w:jc w:val="both"/>
        <w:rPr>
          <w:rStyle w:val="st42"/>
          <w:sz w:val="28"/>
          <w:szCs w:val="28"/>
        </w:rPr>
      </w:pPr>
      <w:r>
        <w:rPr>
          <w:rStyle w:val="st42"/>
          <w:sz w:val="28"/>
          <w:szCs w:val="28"/>
        </w:rPr>
        <w:t>як структурних підрозділів апарату міністерства належать до компетенції міністра як керівника міністерства, що здійснюються ним за погодженням з Кабінетом Міністрів України.</w:t>
      </w:r>
    </w:p>
    <w:p w:rsidR="00A9241F" w:rsidRDefault="00A9241F" w:rsidP="00132B5F">
      <w:pPr>
        <w:spacing w:after="0" w:line="240" w:lineRule="auto"/>
        <w:ind w:firstLine="709"/>
        <w:jc w:val="both"/>
        <w:rPr>
          <w:rStyle w:val="st42"/>
          <w:sz w:val="28"/>
          <w:szCs w:val="28"/>
        </w:rPr>
      </w:pPr>
      <w:r>
        <w:rPr>
          <w:rStyle w:val="st42"/>
          <w:sz w:val="28"/>
          <w:szCs w:val="28"/>
        </w:rPr>
        <w:t>Тому, в разі виникнення вмотивованої потреби відповідно до пункту 9 статті 116 Конституції України, за яким роботу міністерств, інших центральних органів виконавчої влади спрямовує і координує Кабінет Міністрів України, територіальні органи міністерства можуть бути ліквідовані Урядом України або відповідним міністром за погодженням з ним.</w:t>
      </w:r>
    </w:p>
    <w:p w:rsidR="00A9241F" w:rsidRDefault="00A15383" w:rsidP="00132B5F">
      <w:pPr>
        <w:spacing w:after="0" w:line="240" w:lineRule="auto"/>
        <w:ind w:firstLine="709"/>
        <w:jc w:val="both"/>
        <w:rPr>
          <w:rStyle w:val="st42"/>
          <w:sz w:val="28"/>
          <w:szCs w:val="28"/>
        </w:rPr>
      </w:pPr>
      <w:r>
        <w:rPr>
          <w:rStyle w:val="st42"/>
          <w:sz w:val="28"/>
          <w:szCs w:val="28"/>
        </w:rPr>
        <w:t>Відтак,</w:t>
      </w:r>
      <w:r w:rsidR="00A9241F">
        <w:rPr>
          <w:rStyle w:val="st42"/>
          <w:sz w:val="28"/>
          <w:szCs w:val="28"/>
        </w:rPr>
        <w:t xml:space="preserve"> в тексті законопроекту слова </w:t>
      </w:r>
      <w:r w:rsidR="0003697B">
        <w:rPr>
          <w:rStyle w:val="st42"/>
          <w:sz w:val="28"/>
          <w:szCs w:val="28"/>
        </w:rPr>
        <w:t>"</w:t>
      </w:r>
      <w:r w:rsidR="00A9241F">
        <w:rPr>
          <w:rFonts w:ascii="Times New Roman" w:hAnsi="Times New Roman"/>
          <w:sz w:val="28"/>
          <w:szCs w:val="28"/>
        </w:rPr>
        <w:t>територіальний орган центрального органу виконавчої влади, що реалізує державну полі</w:t>
      </w:r>
      <w:r w:rsidR="0003697B">
        <w:rPr>
          <w:rFonts w:ascii="Times New Roman" w:hAnsi="Times New Roman"/>
          <w:sz w:val="28"/>
          <w:szCs w:val="28"/>
        </w:rPr>
        <w:t>тику у сфері цивільного захисту"</w:t>
      </w:r>
      <w:r w:rsidR="00A9241F">
        <w:rPr>
          <w:rStyle w:val="st42"/>
          <w:sz w:val="28"/>
          <w:szCs w:val="28"/>
        </w:rPr>
        <w:t xml:space="preserve"> в усіх відмінках і числах слід замінити словами </w:t>
      </w:r>
      <w:r w:rsidR="0003697B">
        <w:rPr>
          <w:rFonts w:ascii="Times New Roman" w:hAnsi="Times New Roman"/>
          <w:sz w:val="28"/>
          <w:szCs w:val="28"/>
        </w:rPr>
        <w:t>"</w:t>
      </w:r>
      <w:r w:rsidR="00A9241F">
        <w:rPr>
          <w:rFonts w:ascii="Times New Roman" w:hAnsi="Times New Roman"/>
          <w:sz w:val="28"/>
          <w:szCs w:val="28"/>
        </w:rPr>
        <w:t>центральний орган виконавчої влади, що реалізує державну політику у сфері цивільного захисту, або його територіальний орган (у разі його утворення)</w:t>
      </w:r>
      <w:r w:rsidR="0003697B">
        <w:rPr>
          <w:rFonts w:ascii="Times New Roman" w:hAnsi="Times New Roman"/>
          <w:sz w:val="28"/>
          <w:szCs w:val="28"/>
        </w:rPr>
        <w:t>"</w:t>
      </w:r>
      <w:r w:rsidR="00A9241F">
        <w:rPr>
          <w:rFonts w:ascii="Times New Roman" w:hAnsi="Times New Roman"/>
          <w:sz w:val="28"/>
          <w:szCs w:val="28"/>
        </w:rPr>
        <w:t xml:space="preserve"> </w:t>
      </w:r>
      <w:r w:rsidR="00A9241F">
        <w:rPr>
          <w:rStyle w:val="st42"/>
          <w:sz w:val="28"/>
          <w:szCs w:val="28"/>
        </w:rPr>
        <w:t>у відповідному відмінку і числі.</w:t>
      </w:r>
    </w:p>
    <w:p w:rsidR="00A9241F" w:rsidRDefault="0003697B" w:rsidP="00132B5F">
      <w:pPr>
        <w:spacing w:after="0" w:line="240" w:lineRule="auto"/>
        <w:ind w:firstLine="709"/>
        <w:jc w:val="both"/>
      </w:pPr>
      <w:r>
        <w:rPr>
          <w:rStyle w:val="st42"/>
          <w:sz w:val="28"/>
          <w:szCs w:val="28"/>
        </w:rPr>
        <w:t xml:space="preserve">Крім того зазначаємо, що </w:t>
      </w:r>
      <w:r w:rsidR="00A9241F">
        <w:rPr>
          <w:rFonts w:ascii="Times New Roman" w:hAnsi="Times New Roman"/>
          <w:color w:val="000000"/>
          <w:sz w:val="28"/>
          <w:szCs w:val="28"/>
        </w:rPr>
        <w:t xml:space="preserve">забезпечення нормативно-правового регулювання віднесено до повноважень міністерства, а не територіального органу центрального органу виконавчої влади (пункт 1 частини </w:t>
      </w:r>
      <w:r>
        <w:rPr>
          <w:rFonts w:ascii="Times New Roman" w:hAnsi="Times New Roman"/>
          <w:color w:val="000000"/>
          <w:sz w:val="28"/>
          <w:szCs w:val="28"/>
        </w:rPr>
        <w:t>першої статті 7 Закону України "</w:t>
      </w:r>
      <w:r w:rsidR="00A9241F">
        <w:rPr>
          <w:rFonts w:ascii="Times New Roman" w:hAnsi="Times New Roman"/>
          <w:color w:val="000000"/>
          <w:sz w:val="28"/>
          <w:szCs w:val="28"/>
        </w:rPr>
        <w:t>Про центральні о</w:t>
      </w:r>
      <w:r>
        <w:rPr>
          <w:rFonts w:ascii="Times New Roman" w:hAnsi="Times New Roman"/>
          <w:color w:val="000000"/>
          <w:sz w:val="28"/>
          <w:szCs w:val="28"/>
        </w:rPr>
        <w:t>ргани виконавчої влади"</w:t>
      </w:r>
      <w:r w:rsidR="00A9241F">
        <w:rPr>
          <w:rFonts w:ascii="Times New Roman" w:hAnsi="Times New Roman"/>
          <w:color w:val="000000"/>
          <w:sz w:val="28"/>
          <w:szCs w:val="28"/>
        </w:rPr>
        <w:t>)</w:t>
      </w:r>
      <w:r w:rsidR="004C3EE0">
        <w:rPr>
          <w:rFonts w:ascii="Times New Roman" w:hAnsi="Times New Roman"/>
          <w:color w:val="000000"/>
          <w:sz w:val="28"/>
          <w:szCs w:val="28"/>
        </w:rPr>
        <w:t>.</w:t>
      </w:r>
    </w:p>
    <w:p w:rsidR="00A9241F" w:rsidRDefault="0003697B" w:rsidP="00132B5F">
      <w:pPr>
        <w:spacing w:after="0" w:line="240" w:lineRule="auto"/>
        <w:ind w:firstLine="709"/>
        <w:jc w:val="both"/>
        <w:rPr>
          <w:rFonts w:ascii="Times New Roman" w:hAnsi="Times New Roman"/>
          <w:sz w:val="28"/>
          <w:szCs w:val="28"/>
        </w:rPr>
      </w:pPr>
      <w:r>
        <w:rPr>
          <w:rFonts w:ascii="Times New Roman" w:hAnsi="Times New Roman"/>
          <w:color w:val="000000"/>
          <w:sz w:val="28"/>
          <w:szCs w:val="28"/>
        </w:rPr>
        <w:t>У зв'</w:t>
      </w:r>
      <w:r w:rsidR="00A9241F">
        <w:rPr>
          <w:rFonts w:ascii="Times New Roman" w:hAnsi="Times New Roman"/>
          <w:color w:val="000000"/>
          <w:sz w:val="28"/>
          <w:szCs w:val="28"/>
        </w:rPr>
        <w:t xml:space="preserve">язку з цим, у новому абзаці шостому частини першої статті 8 </w:t>
      </w:r>
      <w:r>
        <w:rPr>
          <w:rFonts w:ascii="Times New Roman" w:hAnsi="Times New Roman"/>
          <w:sz w:val="28"/>
          <w:szCs w:val="28"/>
        </w:rPr>
        <w:t>Закону України "</w:t>
      </w:r>
      <w:r w:rsidR="00A9241F">
        <w:rPr>
          <w:rFonts w:ascii="Times New Roman" w:hAnsi="Times New Roman"/>
          <w:sz w:val="28"/>
          <w:szCs w:val="28"/>
        </w:rPr>
        <w:t>Про об</w:t>
      </w:r>
      <w:r>
        <w:rPr>
          <w:rFonts w:ascii="Times New Roman" w:hAnsi="Times New Roman"/>
          <w:sz w:val="28"/>
          <w:szCs w:val="28"/>
        </w:rPr>
        <w:t>'єкти підвищеної небезпеки"</w:t>
      </w:r>
      <w:r w:rsidR="00A9241F">
        <w:rPr>
          <w:rFonts w:ascii="Times New Roman" w:hAnsi="Times New Roman"/>
          <w:sz w:val="28"/>
          <w:szCs w:val="28"/>
        </w:rPr>
        <w:t xml:space="preserve"> (підпункт 6 пункту 2 розділу </w:t>
      </w:r>
      <w:r w:rsidR="00A9241F">
        <w:rPr>
          <w:rFonts w:ascii="Times New Roman" w:hAnsi="Times New Roman"/>
          <w:sz w:val="28"/>
          <w:szCs w:val="28"/>
          <w:lang w:val="en-US"/>
        </w:rPr>
        <w:t>I</w:t>
      </w:r>
      <w:r w:rsidR="00A9241F">
        <w:rPr>
          <w:rFonts w:ascii="Times New Roman" w:hAnsi="Times New Roman"/>
          <w:sz w:val="28"/>
          <w:szCs w:val="28"/>
        </w:rPr>
        <w:t xml:space="preserve"> проекту) слова </w:t>
      </w:r>
      <w:r>
        <w:rPr>
          <w:rFonts w:ascii="Times New Roman" w:hAnsi="Times New Roman"/>
          <w:sz w:val="28"/>
          <w:szCs w:val="28"/>
        </w:rPr>
        <w:t>"</w:t>
      </w:r>
      <w:r w:rsidR="00A9241F">
        <w:rPr>
          <w:rFonts w:ascii="Times New Roman" w:hAnsi="Times New Roman"/>
          <w:sz w:val="28"/>
          <w:szCs w:val="28"/>
        </w:rPr>
        <w:t>за встановленою ним формою</w:t>
      </w:r>
      <w:r>
        <w:rPr>
          <w:rFonts w:ascii="Times New Roman" w:hAnsi="Times New Roman"/>
          <w:sz w:val="28"/>
          <w:szCs w:val="28"/>
        </w:rPr>
        <w:t>"</w:t>
      </w:r>
      <w:r w:rsidR="00A9241F">
        <w:rPr>
          <w:rFonts w:ascii="Times New Roman" w:hAnsi="Times New Roman"/>
          <w:sz w:val="28"/>
          <w:szCs w:val="28"/>
        </w:rPr>
        <w:t xml:space="preserve"> слід виключити, доповнивши при цьому зазначену статтю частиною другою такого змісту:</w:t>
      </w:r>
    </w:p>
    <w:p w:rsidR="00A9241F" w:rsidRDefault="0003697B" w:rsidP="00783580">
      <w:pPr>
        <w:spacing w:after="0" w:line="240" w:lineRule="auto"/>
        <w:ind w:firstLine="709"/>
        <w:jc w:val="both"/>
        <w:rPr>
          <w:rFonts w:ascii="Times New Roman" w:hAnsi="Times New Roman"/>
          <w:sz w:val="28"/>
          <w:szCs w:val="28"/>
        </w:rPr>
      </w:pPr>
      <w:r>
        <w:rPr>
          <w:rFonts w:ascii="Times New Roman" w:hAnsi="Times New Roman"/>
          <w:sz w:val="28"/>
          <w:szCs w:val="28"/>
        </w:rPr>
        <w:t>"</w:t>
      </w:r>
      <w:r w:rsidR="00A9241F">
        <w:rPr>
          <w:rFonts w:ascii="Times New Roman" w:hAnsi="Times New Roman"/>
          <w:sz w:val="28"/>
          <w:szCs w:val="28"/>
        </w:rPr>
        <w:t>Порядок та форма подання інформації, передбаченої абзацом шостим частини першої цієї статті, затверджується центральним органом виконавчої влади, що забезпечує формування державної політики у сфері цивільного з</w:t>
      </w:r>
      <w:r>
        <w:rPr>
          <w:rFonts w:ascii="Times New Roman" w:hAnsi="Times New Roman"/>
          <w:sz w:val="28"/>
          <w:szCs w:val="28"/>
        </w:rPr>
        <w:t>ахисту"</w:t>
      </w:r>
      <w:r w:rsidR="00A9241F">
        <w:rPr>
          <w:rFonts w:ascii="Times New Roman" w:hAnsi="Times New Roman"/>
          <w:sz w:val="28"/>
          <w:szCs w:val="28"/>
        </w:rPr>
        <w:t>.</w:t>
      </w:r>
    </w:p>
    <w:p w:rsidR="00E411AC" w:rsidRDefault="00E411AC" w:rsidP="00783580">
      <w:pPr>
        <w:spacing w:after="0" w:line="240" w:lineRule="auto"/>
        <w:ind w:firstLine="709"/>
        <w:jc w:val="both"/>
        <w:rPr>
          <w:rFonts w:ascii="Times New Roman" w:hAnsi="Times New Roman"/>
          <w:sz w:val="28"/>
          <w:szCs w:val="28"/>
        </w:rPr>
      </w:pPr>
    </w:p>
    <w:p w:rsidR="0087651D" w:rsidRDefault="00783580" w:rsidP="001D7555">
      <w:pPr>
        <w:pStyle w:val="rvps2"/>
        <w:shd w:val="clear" w:color="auto" w:fill="FFFFFF"/>
        <w:spacing w:before="120" w:beforeAutospacing="0" w:after="0" w:afterAutospacing="0"/>
        <w:ind w:firstLine="709"/>
        <w:jc w:val="both"/>
        <w:rPr>
          <w:sz w:val="20"/>
        </w:rPr>
      </w:pPr>
      <w:r>
        <w:rPr>
          <w:rStyle w:val="st42"/>
          <w:sz w:val="28"/>
          <w:szCs w:val="28"/>
        </w:rPr>
        <w:t>3</w:t>
      </w:r>
      <w:r w:rsidR="00A9241F">
        <w:rPr>
          <w:rStyle w:val="st42"/>
          <w:sz w:val="28"/>
          <w:szCs w:val="28"/>
        </w:rPr>
        <w:t xml:space="preserve">. </w:t>
      </w:r>
      <w:r w:rsidR="0087651D">
        <w:rPr>
          <w:sz w:val="28"/>
          <w:szCs w:val="28"/>
        </w:rPr>
        <w:t xml:space="preserve">Змінами до статті 1 Закону України "Про об'єкти підвищеної небезпеки" пропонується термін "об'єкт підвищеної небезпеки" викласти в </w:t>
      </w:r>
      <w:r w:rsidR="0087651D">
        <w:rPr>
          <w:sz w:val="28"/>
          <w:szCs w:val="28"/>
        </w:rPr>
        <w:lastRenderedPageBreak/>
        <w:t xml:space="preserve">редакції, за якою цей об'єкт визначається як </w:t>
      </w:r>
      <w:r w:rsidR="0087651D" w:rsidRPr="00792DC9">
        <w:rPr>
          <w:i/>
          <w:sz w:val="28"/>
          <w:szCs w:val="28"/>
        </w:rPr>
        <w:t>"цілісний майновий комплекс підприємства, що включає будь-які будівлі, виробництва (цехи, відділення, виробничі дільниці), окреме обладнання та джерела небезпеки, розташовані в межах території такого об'єкта, який за результатами ідентифікації об'єктів підвищеної небезпеки вважається об'єктом підвищеної небезпеки відповідного класу"</w:t>
      </w:r>
      <w:r w:rsidR="0087651D" w:rsidRPr="00792DC9">
        <w:rPr>
          <w:sz w:val="28"/>
          <w:szCs w:val="28"/>
        </w:rPr>
        <w:t>.</w:t>
      </w:r>
      <w:r w:rsidR="0087651D">
        <w:rPr>
          <w:sz w:val="20"/>
        </w:rPr>
        <w:t xml:space="preserve"> </w:t>
      </w:r>
    </w:p>
    <w:p w:rsidR="0087651D" w:rsidRDefault="0087651D" w:rsidP="0087651D">
      <w:pPr>
        <w:pStyle w:val="rvps2"/>
        <w:shd w:val="clear" w:color="auto" w:fill="FFFFFF"/>
        <w:spacing w:before="0" w:beforeAutospacing="0" w:after="0" w:afterAutospacing="0"/>
        <w:ind w:firstLine="709"/>
        <w:jc w:val="both"/>
        <w:rPr>
          <w:sz w:val="28"/>
          <w:szCs w:val="28"/>
        </w:rPr>
      </w:pPr>
      <w:r>
        <w:rPr>
          <w:sz w:val="28"/>
          <w:szCs w:val="28"/>
        </w:rPr>
        <w:t>У зв'язку з цим зауважуємо, що і Господарський кодекс України, і Цивільний кодекс України оперує поняттям "єдиний майновий комплекс підприємств".</w:t>
      </w:r>
    </w:p>
    <w:p w:rsidR="0087651D" w:rsidRDefault="0087651D" w:rsidP="0087651D">
      <w:pPr>
        <w:pStyle w:val="rvps2"/>
        <w:shd w:val="clear" w:color="auto" w:fill="FFFFFF"/>
        <w:spacing w:before="0" w:beforeAutospacing="0" w:after="0" w:afterAutospacing="0"/>
        <w:ind w:firstLine="709"/>
        <w:jc w:val="both"/>
        <w:rPr>
          <w:sz w:val="28"/>
          <w:szCs w:val="28"/>
        </w:rPr>
      </w:pPr>
      <w:r>
        <w:rPr>
          <w:sz w:val="28"/>
          <w:szCs w:val="28"/>
        </w:rPr>
        <w:t xml:space="preserve">Так, відповідно </w:t>
      </w:r>
      <w:r w:rsidRPr="008D6838">
        <w:rPr>
          <w:sz w:val="28"/>
          <w:szCs w:val="28"/>
        </w:rPr>
        <w:t xml:space="preserve">до статті 191 Цивільного кодексу України </w:t>
      </w:r>
      <w:r w:rsidRPr="002B6353">
        <w:rPr>
          <w:sz w:val="28"/>
          <w:szCs w:val="28"/>
          <w:u w:val="single"/>
        </w:rPr>
        <w:t>підприємство є єдиним майновим комплексом</w:t>
      </w:r>
      <w:r w:rsidRPr="008D6838">
        <w:rPr>
          <w:sz w:val="28"/>
          <w:szCs w:val="28"/>
        </w:rPr>
        <w:t xml:space="preserve">, що використовується для здійснення підприємницької діяльності (частина перша); </w:t>
      </w:r>
      <w:bookmarkStart w:id="4" w:name="n1091"/>
      <w:bookmarkEnd w:id="4"/>
      <w:r w:rsidRPr="002B6353">
        <w:rPr>
          <w:sz w:val="28"/>
          <w:szCs w:val="28"/>
          <w:u w:val="single"/>
        </w:rPr>
        <w:t>до складу підприємства як єдиного майнового комплексу входять</w:t>
      </w:r>
      <w:r w:rsidRPr="008D6838">
        <w:rPr>
          <w:sz w:val="28"/>
          <w:szCs w:val="28"/>
        </w:rPr>
        <w:t xml:space="preserve"> усі види майна, призначені для його діяльності, включаючи земельні ділянки, будівлі, споруди, устаткування, інвентар, сировину, продукцію, права вимоги, борги, а також право на торговельну марку або інше позначення та інші права, якщо інше не встановлено договором або законом (частина друга).</w:t>
      </w:r>
    </w:p>
    <w:p w:rsidR="0087651D" w:rsidRDefault="0087651D" w:rsidP="0087651D">
      <w:pPr>
        <w:pStyle w:val="rvps2"/>
        <w:shd w:val="clear" w:color="auto" w:fill="FFFFFF"/>
        <w:spacing w:before="0" w:beforeAutospacing="0" w:after="0" w:afterAutospacing="0"/>
        <w:ind w:firstLine="709"/>
        <w:jc w:val="both"/>
        <w:rPr>
          <w:sz w:val="28"/>
          <w:szCs w:val="28"/>
        </w:rPr>
      </w:pPr>
      <w:r w:rsidRPr="008F7654">
        <w:rPr>
          <w:sz w:val="28"/>
          <w:szCs w:val="28"/>
        </w:rPr>
        <w:t>Крім цього</w:t>
      </w:r>
      <w:r>
        <w:rPr>
          <w:sz w:val="28"/>
          <w:szCs w:val="28"/>
        </w:rPr>
        <w:t xml:space="preserve">, застосування </w:t>
      </w:r>
      <w:r w:rsidRPr="008F7654">
        <w:rPr>
          <w:sz w:val="28"/>
          <w:szCs w:val="28"/>
        </w:rPr>
        <w:t xml:space="preserve">поняття "єдиний майновий комплекс підприємств", яким </w:t>
      </w:r>
      <w:r>
        <w:rPr>
          <w:sz w:val="28"/>
          <w:szCs w:val="28"/>
        </w:rPr>
        <w:t>у кодексах</w:t>
      </w:r>
      <w:r w:rsidR="006507A4" w:rsidRPr="008F7654">
        <w:rPr>
          <w:sz w:val="28"/>
          <w:szCs w:val="28"/>
        </w:rPr>
        <w:t xml:space="preserve"> було </w:t>
      </w:r>
      <w:r w:rsidRPr="008F7654">
        <w:rPr>
          <w:sz w:val="28"/>
          <w:szCs w:val="28"/>
        </w:rPr>
        <w:t>замінено поняття "цілісний майновий комплекс підприємств"</w:t>
      </w:r>
      <w:r>
        <w:rPr>
          <w:sz w:val="28"/>
          <w:szCs w:val="28"/>
        </w:rPr>
        <w:t>,</w:t>
      </w:r>
      <w:r w:rsidRPr="008F7654">
        <w:rPr>
          <w:sz w:val="28"/>
          <w:szCs w:val="28"/>
        </w:rPr>
        <w:t xml:space="preserve"> </w:t>
      </w:r>
      <w:r>
        <w:rPr>
          <w:sz w:val="28"/>
          <w:szCs w:val="28"/>
        </w:rPr>
        <w:t xml:space="preserve">є притаманним </w:t>
      </w:r>
      <w:r w:rsidRPr="008F7654">
        <w:rPr>
          <w:sz w:val="28"/>
          <w:szCs w:val="28"/>
        </w:rPr>
        <w:t>д</w:t>
      </w:r>
      <w:r>
        <w:rPr>
          <w:sz w:val="28"/>
          <w:szCs w:val="28"/>
        </w:rPr>
        <w:t>ля</w:t>
      </w:r>
      <w:r w:rsidR="00E411AC">
        <w:rPr>
          <w:sz w:val="28"/>
          <w:szCs w:val="28"/>
        </w:rPr>
        <w:t xml:space="preserve"> єдиних майнових </w:t>
      </w:r>
      <w:r w:rsidRPr="008F7654">
        <w:rPr>
          <w:sz w:val="28"/>
          <w:szCs w:val="28"/>
        </w:rPr>
        <w:t>комплексів державного сектора еко</w:t>
      </w:r>
      <w:r w:rsidR="00E411AC">
        <w:rPr>
          <w:sz w:val="28"/>
          <w:szCs w:val="28"/>
        </w:rPr>
        <w:t xml:space="preserve">номіки, а також єдиних майнових </w:t>
      </w:r>
      <w:r w:rsidRPr="008F7654">
        <w:rPr>
          <w:sz w:val="28"/>
          <w:szCs w:val="28"/>
        </w:rPr>
        <w:t>комплексів, що є комунальною власністю (стаття 287 Го</w:t>
      </w:r>
      <w:r w:rsidR="006B330B">
        <w:rPr>
          <w:sz w:val="28"/>
          <w:szCs w:val="28"/>
        </w:rPr>
        <w:t>сподарського кодексу України).</w:t>
      </w:r>
    </w:p>
    <w:p w:rsidR="0087651D" w:rsidRDefault="0087651D" w:rsidP="0087651D">
      <w:pPr>
        <w:pStyle w:val="rvps2"/>
        <w:shd w:val="clear" w:color="auto" w:fill="FFFFFF"/>
        <w:spacing w:before="0" w:beforeAutospacing="0" w:after="0" w:afterAutospacing="0"/>
        <w:ind w:firstLine="709"/>
        <w:jc w:val="both"/>
        <w:rPr>
          <w:sz w:val="28"/>
          <w:szCs w:val="28"/>
        </w:rPr>
      </w:pPr>
      <w:r>
        <w:rPr>
          <w:sz w:val="28"/>
          <w:szCs w:val="28"/>
        </w:rPr>
        <w:t>Відтак, пропонуємо визначення терміна "об'єкт підвищеної небезпеки" привести у відповідність до вищезгаданих кодексів, визначивши під таким об'єктом перелік майна,</w:t>
      </w:r>
      <w:r w:rsidRPr="000445B8">
        <w:rPr>
          <w:sz w:val="28"/>
          <w:szCs w:val="28"/>
        </w:rPr>
        <w:t xml:space="preserve"> </w:t>
      </w:r>
      <w:r w:rsidRPr="008D6838">
        <w:rPr>
          <w:sz w:val="28"/>
          <w:szCs w:val="28"/>
        </w:rPr>
        <w:t>включаючи земельні ділянки, будівлі, споруди, устаткування, інвентар, сировину, продукцію</w:t>
      </w:r>
      <w:r>
        <w:rPr>
          <w:sz w:val="28"/>
          <w:szCs w:val="28"/>
        </w:rPr>
        <w:t xml:space="preserve"> підприємств, що здійснюють діяльність, пов'язану із ризиками техногенного характеру, що виникають під час експлуатації джерел небезпеки.</w:t>
      </w:r>
    </w:p>
    <w:p w:rsidR="00E411AC" w:rsidRDefault="00E411AC" w:rsidP="0087651D">
      <w:pPr>
        <w:pStyle w:val="rvps2"/>
        <w:shd w:val="clear" w:color="auto" w:fill="FFFFFF"/>
        <w:spacing w:before="0" w:beforeAutospacing="0" w:after="0" w:afterAutospacing="0"/>
        <w:ind w:firstLine="709"/>
        <w:jc w:val="both"/>
        <w:rPr>
          <w:sz w:val="28"/>
          <w:szCs w:val="28"/>
        </w:rPr>
      </w:pPr>
    </w:p>
    <w:p w:rsidR="006507A4" w:rsidRDefault="006B330B" w:rsidP="006507A4">
      <w:pPr>
        <w:spacing w:after="0" w:line="240" w:lineRule="auto"/>
        <w:ind w:firstLine="709"/>
        <w:jc w:val="both"/>
        <w:rPr>
          <w:rFonts w:ascii="Times New Roman" w:hAnsi="Times New Roman"/>
          <w:sz w:val="28"/>
          <w:szCs w:val="28"/>
        </w:rPr>
      </w:pPr>
      <w:r>
        <w:rPr>
          <w:rFonts w:ascii="Times New Roman" w:hAnsi="Times New Roman"/>
          <w:sz w:val="28"/>
          <w:szCs w:val="28"/>
        </w:rPr>
        <w:t xml:space="preserve">4. </w:t>
      </w:r>
      <w:r w:rsidR="006507A4">
        <w:rPr>
          <w:rFonts w:ascii="Times New Roman" w:hAnsi="Times New Roman"/>
          <w:sz w:val="28"/>
          <w:szCs w:val="28"/>
        </w:rPr>
        <w:t>Змінами до статті 5 Закону України "Про об'єкти підвищеної небезпеки" передбачено виключення двох абзаців з частини першої та доповнення її двома новими частинами, згідно з якими:</w:t>
      </w:r>
    </w:p>
    <w:p w:rsidR="006507A4" w:rsidRDefault="006507A4" w:rsidP="006507A4">
      <w:pPr>
        <w:spacing w:after="0" w:line="240" w:lineRule="auto"/>
        <w:ind w:firstLine="709"/>
        <w:jc w:val="both"/>
        <w:rPr>
          <w:rFonts w:ascii="Times New Roman" w:hAnsi="Times New Roman"/>
          <w:sz w:val="28"/>
          <w:szCs w:val="28"/>
        </w:rPr>
      </w:pPr>
      <w:r w:rsidRPr="00930C24">
        <w:rPr>
          <w:rFonts w:ascii="Times New Roman" w:eastAsia="Times New Roman" w:hAnsi="Times New Roman"/>
          <w:sz w:val="28"/>
          <w:szCs w:val="28"/>
          <w:lang w:eastAsia="uk-UA"/>
        </w:rPr>
        <w:t>“</w:t>
      </w:r>
      <w:r>
        <w:rPr>
          <w:rFonts w:ascii="Times New Roman" w:eastAsia="Times New Roman" w:hAnsi="Times New Roman"/>
          <w:sz w:val="28"/>
          <w:szCs w:val="28"/>
          <w:lang w:eastAsia="uk-UA"/>
        </w:rPr>
        <w:t>ц</w:t>
      </w:r>
      <w:r w:rsidRPr="00930C24">
        <w:rPr>
          <w:rFonts w:ascii="Times New Roman" w:eastAsia="Times New Roman" w:hAnsi="Times New Roman"/>
          <w:sz w:val="28"/>
          <w:szCs w:val="28"/>
          <w:lang w:eastAsia="uk-UA"/>
        </w:rPr>
        <w:t>ентральний орган виконавчої влади, що реалізує державну політику у сфері цивільного захисту, є компетентним органом у сфері діяльності, пов’язаної з об’єктами підвищеної небезпеки</w:t>
      </w:r>
      <w:r>
        <w:rPr>
          <w:rFonts w:ascii="Times New Roman" w:eastAsia="Times New Roman" w:hAnsi="Times New Roman"/>
          <w:sz w:val="28"/>
          <w:szCs w:val="28"/>
          <w:lang w:eastAsia="uk-UA"/>
        </w:rPr>
        <w:t>»</w:t>
      </w:r>
      <w:r w:rsidRPr="000701CA">
        <w:rPr>
          <w:rFonts w:ascii="Times New Roman" w:hAnsi="Times New Roman"/>
          <w:sz w:val="28"/>
          <w:szCs w:val="28"/>
        </w:rPr>
        <w:t xml:space="preserve"> </w:t>
      </w:r>
      <w:r>
        <w:rPr>
          <w:rFonts w:ascii="Times New Roman" w:hAnsi="Times New Roman"/>
          <w:sz w:val="28"/>
          <w:szCs w:val="28"/>
        </w:rPr>
        <w:t>(частина друга);</w:t>
      </w:r>
    </w:p>
    <w:p w:rsidR="006507A4" w:rsidRDefault="006507A4" w:rsidP="006507A4">
      <w:pPr>
        <w:spacing w:after="0" w:line="240" w:lineRule="auto"/>
        <w:ind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ц</w:t>
      </w:r>
      <w:r w:rsidRPr="00930C24">
        <w:rPr>
          <w:rFonts w:ascii="Times New Roman" w:eastAsia="Times New Roman" w:hAnsi="Times New Roman"/>
          <w:sz w:val="28"/>
          <w:szCs w:val="28"/>
          <w:lang w:eastAsia="uk-UA"/>
        </w:rPr>
        <w:t>ентральний орган виконавчої влади, що реалізує державну політику у сфері цивільного захисту</w:t>
      </w:r>
      <w:r>
        <w:rPr>
          <w:rFonts w:ascii="Times New Roman" w:eastAsia="Times New Roman" w:hAnsi="Times New Roman"/>
          <w:sz w:val="28"/>
          <w:szCs w:val="28"/>
          <w:lang w:eastAsia="uk-UA"/>
        </w:rPr>
        <w:t>, наділяється низкою повноважень (зокрема, щодо «організації взаємодії між центральними органами виконавчої влади у сфері діяльності, пов’язаної з об’єктами підвищеної небезпеки»).</w:t>
      </w:r>
    </w:p>
    <w:p w:rsidR="006507A4" w:rsidRPr="00930C24" w:rsidRDefault="006507A4" w:rsidP="006507A4">
      <w:pPr>
        <w:spacing w:after="0" w:line="240" w:lineRule="auto"/>
        <w:ind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Такий законодавчий підхід викликає низку зауважень як щодо змісту, так і щодо нормотворчої техніки, використаної при внесенні змін до цієї статті, зокрема:</w:t>
      </w:r>
    </w:p>
    <w:p w:rsidR="006507A4" w:rsidRDefault="006507A4" w:rsidP="006507A4">
      <w:pPr>
        <w:spacing w:after="0" w:line="240" w:lineRule="auto"/>
        <w:ind w:firstLine="709"/>
        <w:jc w:val="both"/>
        <w:rPr>
          <w:rFonts w:ascii="Times New Roman" w:hAnsi="Times New Roman"/>
          <w:sz w:val="28"/>
          <w:szCs w:val="28"/>
        </w:rPr>
      </w:pPr>
      <w:r>
        <w:rPr>
          <w:rFonts w:ascii="Times New Roman" w:hAnsi="Times New Roman"/>
          <w:sz w:val="28"/>
          <w:szCs w:val="28"/>
        </w:rPr>
        <w:t>1) в інших положеннях законопроекту поруч з терміном «компетентний орган» вживається також термін «ц</w:t>
      </w:r>
      <w:r w:rsidRPr="00930C24">
        <w:rPr>
          <w:rFonts w:ascii="Times New Roman" w:eastAsia="Times New Roman" w:hAnsi="Times New Roman"/>
          <w:sz w:val="28"/>
          <w:szCs w:val="28"/>
          <w:lang w:eastAsia="uk-UA"/>
        </w:rPr>
        <w:t xml:space="preserve">ентральний орган виконавчої влади, що </w:t>
      </w:r>
      <w:r w:rsidRPr="00930C24">
        <w:rPr>
          <w:rFonts w:ascii="Times New Roman" w:eastAsia="Times New Roman" w:hAnsi="Times New Roman"/>
          <w:sz w:val="28"/>
          <w:szCs w:val="28"/>
          <w:lang w:eastAsia="uk-UA"/>
        </w:rPr>
        <w:lastRenderedPageBreak/>
        <w:t>реалізує державну політику у сфері цивільного захисту</w:t>
      </w:r>
      <w:r>
        <w:rPr>
          <w:rFonts w:ascii="Times New Roman" w:hAnsi="Times New Roman"/>
          <w:sz w:val="28"/>
          <w:szCs w:val="28"/>
        </w:rPr>
        <w:t>», а</w:t>
      </w:r>
      <w:r w:rsidR="00494DBC">
        <w:rPr>
          <w:rFonts w:ascii="Times New Roman" w:hAnsi="Times New Roman"/>
          <w:sz w:val="28"/>
          <w:szCs w:val="28"/>
        </w:rPr>
        <w:t>,</w:t>
      </w:r>
      <w:r>
        <w:rPr>
          <w:rFonts w:ascii="Times New Roman" w:hAnsi="Times New Roman"/>
          <w:sz w:val="28"/>
          <w:szCs w:val="28"/>
        </w:rPr>
        <w:t xml:space="preserve"> отже</w:t>
      </w:r>
      <w:r w:rsidR="00494DBC">
        <w:rPr>
          <w:rFonts w:ascii="Times New Roman" w:hAnsi="Times New Roman"/>
          <w:sz w:val="28"/>
          <w:szCs w:val="28"/>
        </w:rPr>
        <w:t>,</w:t>
      </w:r>
      <w:r>
        <w:rPr>
          <w:rFonts w:ascii="Times New Roman" w:hAnsi="Times New Roman"/>
          <w:sz w:val="28"/>
          <w:szCs w:val="28"/>
        </w:rPr>
        <w:t xml:space="preserve"> термінологічне оновлення </w:t>
      </w:r>
      <w:r w:rsidR="00922CA3">
        <w:rPr>
          <w:rFonts w:ascii="Times New Roman" w:hAnsi="Times New Roman"/>
          <w:sz w:val="28"/>
          <w:szCs w:val="28"/>
        </w:rPr>
        <w:t xml:space="preserve">тексту </w:t>
      </w:r>
      <w:r>
        <w:rPr>
          <w:rFonts w:ascii="Times New Roman" w:hAnsi="Times New Roman"/>
          <w:sz w:val="28"/>
          <w:szCs w:val="28"/>
        </w:rPr>
        <w:t>закону здійснено у проекті не</w:t>
      </w:r>
      <w:r w:rsidR="00585225">
        <w:rPr>
          <w:rFonts w:ascii="Times New Roman" w:hAnsi="Times New Roman"/>
          <w:sz w:val="28"/>
          <w:szCs w:val="28"/>
        </w:rPr>
        <w:t xml:space="preserve"> </w:t>
      </w:r>
      <w:r>
        <w:rPr>
          <w:rFonts w:ascii="Times New Roman" w:hAnsi="Times New Roman"/>
          <w:sz w:val="28"/>
          <w:szCs w:val="28"/>
        </w:rPr>
        <w:t>системно;</w:t>
      </w:r>
    </w:p>
    <w:p w:rsidR="006507A4" w:rsidRDefault="006507A4" w:rsidP="006507A4">
      <w:pPr>
        <w:spacing w:after="0" w:line="240" w:lineRule="auto"/>
        <w:ind w:firstLine="709"/>
        <w:jc w:val="both"/>
        <w:rPr>
          <w:rFonts w:ascii="Times New Roman" w:eastAsia="Arial" w:hAnsi="Times New Roman"/>
          <w:sz w:val="28"/>
          <w:szCs w:val="28"/>
          <w:lang w:val="uk"/>
        </w:rPr>
      </w:pPr>
      <w:r>
        <w:rPr>
          <w:rFonts w:ascii="Times New Roman" w:hAnsi="Times New Roman"/>
          <w:sz w:val="28"/>
          <w:szCs w:val="28"/>
        </w:rPr>
        <w:t xml:space="preserve">2) </w:t>
      </w:r>
      <w:r>
        <w:rPr>
          <w:rFonts w:ascii="Times New Roman" w:eastAsia="Arial" w:hAnsi="Times New Roman"/>
          <w:sz w:val="28"/>
          <w:szCs w:val="28"/>
          <w:lang w:val="uk"/>
        </w:rPr>
        <w:t>зміст терміну «організація взаємодії» (абзац д</w:t>
      </w:r>
      <w:r w:rsidR="009C051E">
        <w:rPr>
          <w:rFonts w:ascii="Times New Roman" w:eastAsia="Arial" w:hAnsi="Times New Roman"/>
          <w:sz w:val="28"/>
          <w:szCs w:val="28"/>
          <w:lang w:val="uk"/>
        </w:rPr>
        <w:t>ругий частини третьої статті 5 З</w:t>
      </w:r>
      <w:r>
        <w:rPr>
          <w:rFonts w:ascii="Times New Roman" w:eastAsia="Arial" w:hAnsi="Times New Roman"/>
          <w:sz w:val="28"/>
          <w:szCs w:val="28"/>
          <w:lang w:val="uk"/>
        </w:rPr>
        <w:t>акону в редакції проекту)</w:t>
      </w:r>
      <w:r>
        <w:rPr>
          <w:rFonts w:ascii="Times New Roman" w:eastAsia="Times New Roman" w:hAnsi="Times New Roman"/>
          <w:sz w:val="28"/>
          <w:szCs w:val="28"/>
          <w:lang w:eastAsia="uk-UA"/>
        </w:rPr>
        <w:t xml:space="preserve"> охоплюється терміном «координація». Відтак</w:t>
      </w:r>
      <w:r w:rsidR="009C051E">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повноваження щодо організації взаємодії між центральними органами виконавчої влади у сфері діяльності, пов’язаної з об’єктами підвищеної небезпеки</w:t>
      </w:r>
      <w:r w:rsidR="009C051E">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не може бути віднесено до повноважень ц</w:t>
      </w:r>
      <w:r w:rsidRPr="00930C24">
        <w:rPr>
          <w:rFonts w:ascii="Times New Roman" w:eastAsia="Times New Roman" w:hAnsi="Times New Roman"/>
          <w:sz w:val="28"/>
          <w:szCs w:val="28"/>
          <w:lang w:eastAsia="uk-UA"/>
        </w:rPr>
        <w:t>ентральн</w:t>
      </w:r>
      <w:r>
        <w:rPr>
          <w:rFonts w:ascii="Times New Roman" w:eastAsia="Times New Roman" w:hAnsi="Times New Roman"/>
          <w:sz w:val="28"/>
          <w:szCs w:val="28"/>
          <w:lang w:eastAsia="uk-UA"/>
        </w:rPr>
        <w:t>ого</w:t>
      </w:r>
      <w:r w:rsidRPr="00930C24">
        <w:rPr>
          <w:rFonts w:ascii="Times New Roman" w:eastAsia="Times New Roman" w:hAnsi="Times New Roman"/>
          <w:sz w:val="28"/>
          <w:szCs w:val="28"/>
          <w:lang w:eastAsia="uk-UA"/>
        </w:rPr>
        <w:t xml:space="preserve"> орган</w:t>
      </w:r>
      <w:r>
        <w:rPr>
          <w:rFonts w:ascii="Times New Roman" w:eastAsia="Times New Roman" w:hAnsi="Times New Roman"/>
          <w:sz w:val="28"/>
          <w:szCs w:val="28"/>
          <w:lang w:eastAsia="uk-UA"/>
        </w:rPr>
        <w:t>у</w:t>
      </w:r>
      <w:r w:rsidRPr="00930C24">
        <w:rPr>
          <w:rFonts w:ascii="Times New Roman" w:eastAsia="Times New Roman" w:hAnsi="Times New Roman"/>
          <w:sz w:val="28"/>
          <w:szCs w:val="28"/>
          <w:lang w:eastAsia="uk-UA"/>
        </w:rPr>
        <w:t xml:space="preserve"> виконавчої влади, що реалізує державну політику у сфері цивільного захисту</w:t>
      </w:r>
      <w:r>
        <w:rPr>
          <w:rFonts w:ascii="Times New Roman" w:eastAsia="Times New Roman" w:hAnsi="Times New Roman"/>
          <w:sz w:val="28"/>
          <w:szCs w:val="28"/>
          <w:lang w:eastAsia="uk-UA"/>
        </w:rPr>
        <w:t>, оскільки згідно з пунктом 9 частини першої статті 116 Конституції України воно віднесено до повноважень Кабінету Міністрів України;</w:t>
      </w:r>
    </w:p>
    <w:p w:rsidR="006507A4" w:rsidRDefault="006507A4" w:rsidP="006507A4">
      <w:pPr>
        <w:ind w:firstLine="709"/>
        <w:jc w:val="both"/>
        <w:rPr>
          <w:rFonts w:ascii="Times New Roman" w:hAnsi="Times New Roman"/>
          <w:color w:val="000000"/>
          <w:sz w:val="28"/>
          <w:szCs w:val="28"/>
          <w:lang w:val="uk"/>
        </w:rPr>
      </w:pPr>
      <w:r>
        <w:rPr>
          <w:rFonts w:ascii="Times New Roman" w:eastAsia="Arial" w:hAnsi="Times New Roman"/>
          <w:sz w:val="28"/>
          <w:szCs w:val="28"/>
          <w:lang w:val="uk"/>
        </w:rPr>
        <w:t xml:space="preserve">3) чинна частина перша статті 5 Закону України </w:t>
      </w:r>
      <w:r>
        <w:rPr>
          <w:rFonts w:ascii="Times New Roman" w:hAnsi="Times New Roman"/>
          <w:sz w:val="28"/>
          <w:szCs w:val="28"/>
        </w:rPr>
        <w:t xml:space="preserve">"Про об'єкти підвищеної небезпеки" містить перелік повноважень, </w:t>
      </w:r>
      <w:r w:rsidR="00922CA3">
        <w:rPr>
          <w:rFonts w:ascii="Times New Roman" w:hAnsi="Times New Roman"/>
          <w:sz w:val="28"/>
          <w:szCs w:val="28"/>
        </w:rPr>
        <w:t>однакових</w:t>
      </w:r>
      <w:r>
        <w:rPr>
          <w:rFonts w:ascii="Times New Roman" w:hAnsi="Times New Roman"/>
          <w:sz w:val="28"/>
          <w:szCs w:val="28"/>
        </w:rPr>
        <w:t xml:space="preserve"> для всіх </w:t>
      </w:r>
      <w:r w:rsidR="00922CA3">
        <w:rPr>
          <w:rFonts w:ascii="Times New Roman" w:hAnsi="Times New Roman"/>
          <w:sz w:val="28"/>
          <w:szCs w:val="28"/>
        </w:rPr>
        <w:t xml:space="preserve">рівнів </w:t>
      </w:r>
      <w:r w:rsidRPr="00787983">
        <w:rPr>
          <w:rFonts w:ascii="Times New Roman" w:hAnsi="Times New Roman"/>
          <w:color w:val="000000"/>
          <w:sz w:val="28"/>
          <w:szCs w:val="28"/>
          <w:lang w:val="uk"/>
        </w:rPr>
        <w:t>центральних органів виконавчої влади у сфері діяльності, пов’язаної з об’єктами підвищеної небезпеки</w:t>
      </w:r>
      <w:r>
        <w:rPr>
          <w:rFonts w:ascii="Times New Roman" w:hAnsi="Times New Roman"/>
          <w:color w:val="000000"/>
          <w:sz w:val="28"/>
          <w:szCs w:val="28"/>
          <w:lang w:val="uk"/>
        </w:rPr>
        <w:t xml:space="preserve">. Однак, доповнюючи зазначену статтю новою частиною третьою, що міститиме повноваження </w:t>
      </w:r>
      <w:r>
        <w:rPr>
          <w:rFonts w:ascii="Times New Roman" w:eastAsia="Times New Roman" w:hAnsi="Times New Roman"/>
          <w:sz w:val="28"/>
          <w:szCs w:val="28"/>
          <w:lang w:eastAsia="uk-UA"/>
        </w:rPr>
        <w:t>ц</w:t>
      </w:r>
      <w:r w:rsidRPr="00930C24">
        <w:rPr>
          <w:rFonts w:ascii="Times New Roman" w:eastAsia="Times New Roman" w:hAnsi="Times New Roman"/>
          <w:sz w:val="28"/>
          <w:szCs w:val="28"/>
          <w:lang w:eastAsia="uk-UA"/>
        </w:rPr>
        <w:t>ентральн</w:t>
      </w:r>
      <w:r>
        <w:rPr>
          <w:rFonts w:ascii="Times New Roman" w:eastAsia="Times New Roman" w:hAnsi="Times New Roman"/>
          <w:sz w:val="28"/>
          <w:szCs w:val="28"/>
          <w:lang w:eastAsia="uk-UA"/>
        </w:rPr>
        <w:t>ого</w:t>
      </w:r>
      <w:r w:rsidRPr="00930C24">
        <w:rPr>
          <w:rFonts w:ascii="Times New Roman" w:eastAsia="Times New Roman" w:hAnsi="Times New Roman"/>
          <w:sz w:val="28"/>
          <w:szCs w:val="28"/>
          <w:lang w:eastAsia="uk-UA"/>
        </w:rPr>
        <w:t xml:space="preserve"> орган</w:t>
      </w:r>
      <w:r>
        <w:rPr>
          <w:rFonts w:ascii="Times New Roman" w:eastAsia="Times New Roman" w:hAnsi="Times New Roman"/>
          <w:sz w:val="28"/>
          <w:szCs w:val="28"/>
          <w:lang w:eastAsia="uk-UA"/>
        </w:rPr>
        <w:t>у</w:t>
      </w:r>
      <w:r w:rsidRPr="00930C24">
        <w:rPr>
          <w:rFonts w:ascii="Times New Roman" w:eastAsia="Times New Roman" w:hAnsi="Times New Roman"/>
          <w:sz w:val="28"/>
          <w:szCs w:val="28"/>
          <w:lang w:eastAsia="uk-UA"/>
        </w:rPr>
        <w:t xml:space="preserve"> виконавчої влади, що </w:t>
      </w:r>
      <w:r w:rsidRPr="005652C3">
        <w:rPr>
          <w:rFonts w:ascii="Times New Roman" w:eastAsia="Times New Roman" w:hAnsi="Times New Roman"/>
          <w:sz w:val="28"/>
          <w:szCs w:val="28"/>
          <w:u w:val="single"/>
          <w:lang w:eastAsia="uk-UA"/>
        </w:rPr>
        <w:t>реалізує державну політику</w:t>
      </w:r>
      <w:r w:rsidRPr="00930C24">
        <w:rPr>
          <w:rFonts w:ascii="Times New Roman" w:eastAsia="Times New Roman" w:hAnsi="Times New Roman"/>
          <w:sz w:val="28"/>
          <w:szCs w:val="28"/>
          <w:lang w:eastAsia="uk-UA"/>
        </w:rPr>
        <w:t xml:space="preserve"> у сфері цивільного захисту</w:t>
      </w:r>
      <w:r>
        <w:rPr>
          <w:rFonts w:ascii="Times New Roman" w:eastAsia="Times New Roman" w:hAnsi="Times New Roman"/>
          <w:sz w:val="28"/>
          <w:szCs w:val="28"/>
          <w:lang w:eastAsia="uk-UA"/>
        </w:rPr>
        <w:t xml:space="preserve">, слід також відповідним чином змінити і частину першу цієї статті (з метою уникнення неоднозначності застосування та дублювання повноважень), передбачивши в ній, зокрема, повноваження центрального органу виконавчої влади, </w:t>
      </w:r>
      <w:r w:rsidRPr="00930C24">
        <w:rPr>
          <w:rFonts w:ascii="Times New Roman" w:eastAsia="Times New Roman" w:hAnsi="Times New Roman"/>
          <w:sz w:val="28"/>
          <w:szCs w:val="28"/>
          <w:lang w:eastAsia="uk-UA"/>
        </w:rPr>
        <w:t xml:space="preserve">що </w:t>
      </w:r>
      <w:r>
        <w:rPr>
          <w:rFonts w:ascii="Times New Roman" w:eastAsia="Times New Roman" w:hAnsi="Times New Roman"/>
          <w:sz w:val="28"/>
          <w:szCs w:val="28"/>
          <w:lang w:eastAsia="uk-UA"/>
        </w:rPr>
        <w:t xml:space="preserve">забезпечує </w:t>
      </w:r>
      <w:r w:rsidRPr="005652C3">
        <w:rPr>
          <w:rFonts w:ascii="Times New Roman" w:eastAsia="Times New Roman" w:hAnsi="Times New Roman"/>
          <w:sz w:val="28"/>
          <w:szCs w:val="28"/>
          <w:u w:val="single"/>
          <w:lang w:eastAsia="uk-UA"/>
        </w:rPr>
        <w:t>формування державної політики</w:t>
      </w:r>
      <w:r w:rsidRPr="00930C24">
        <w:rPr>
          <w:rFonts w:ascii="Times New Roman" w:eastAsia="Times New Roman" w:hAnsi="Times New Roman"/>
          <w:sz w:val="28"/>
          <w:szCs w:val="28"/>
          <w:lang w:eastAsia="uk-UA"/>
        </w:rPr>
        <w:t xml:space="preserve"> у сфері цивільного захисту</w:t>
      </w:r>
      <w:r>
        <w:rPr>
          <w:rFonts w:ascii="Times New Roman" w:eastAsia="Times New Roman" w:hAnsi="Times New Roman"/>
          <w:sz w:val="28"/>
          <w:szCs w:val="28"/>
          <w:lang w:eastAsia="uk-UA"/>
        </w:rPr>
        <w:t xml:space="preserve">, одночасно узгодивши її зі статтею 17 Кодексу цивільного захисту України. </w:t>
      </w:r>
      <w:r>
        <w:rPr>
          <w:rFonts w:ascii="Times New Roman" w:hAnsi="Times New Roman"/>
          <w:color w:val="000000"/>
          <w:sz w:val="28"/>
          <w:szCs w:val="28"/>
          <w:lang w:val="uk"/>
        </w:rPr>
        <w:t>При цьому звертаємо також увагу на те, що серед повноважень, що містяться у чинній частині першій статті 5 Закону, передбачено, зокрема, повноваження щодо:</w:t>
      </w:r>
    </w:p>
    <w:p w:rsidR="006507A4" w:rsidRPr="00787983" w:rsidRDefault="006507A4" w:rsidP="006507A4">
      <w:pPr>
        <w:pStyle w:val="st2"/>
        <w:ind w:firstLine="709"/>
        <w:rPr>
          <w:rFonts w:ascii="Times New Roman" w:hAnsi="Times New Roman" w:cs="Times New Roman"/>
          <w:color w:val="000000"/>
          <w:sz w:val="28"/>
          <w:szCs w:val="28"/>
          <w:lang w:val="uk"/>
        </w:rPr>
      </w:pPr>
      <w:r>
        <w:rPr>
          <w:rFonts w:ascii="Times New Roman" w:hAnsi="Times New Roman"/>
          <w:color w:val="000000"/>
          <w:sz w:val="28"/>
          <w:szCs w:val="28"/>
          <w:lang w:val="uk"/>
        </w:rPr>
        <w:t>«</w:t>
      </w:r>
      <w:r w:rsidRPr="00787983">
        <w:rPr>
          <w:rFonts w:ascii="Times New Roman" w:hAnsi="Times New Roman" w:cs="Times New Roman"/>
          <w:color w:val="000000"/>
          <w:sz w:val="28"/>
          <w:szCs w:val="28"/>
          <w:lang w:val="uk"/>
        </w:rPr>
        <w:t>здійснення державного регулювання і контролю у сфері діяльності, пов’язаної з об’єктами підвищеної небезпеки;</w:t>
      </w:r>
    </w:p>
    <w:p w:rsidR="006507A4" w:rsidRDefault="006507A4" w:rsidP="006507A4">
      <w:pPr>
        <w:ind w:firstLine="709"/>
        <w:jc w:val="both"/>
        <w:rPr>
          <w:rFonts w:ascii="Times New Roman" w:hAnsi="Times New Roman"/>
          <w:color w:val="000000"/>
          <w:sz w:val="28"/>
          <w:szCs w:val="28"/>
          <w:lang w:val="uk"/>
        </w:rPr>
      </w:pPr>
      <w:r w:rsidRPr="005652C3">
        <w:rPr>
          <w:rFonts w:ascii="Times New Roman" w:hAnsi="Times New Roman"/>
          <w:color w:val="000000"/>
          <w:sz w:val="28"/>
          <w:szCs w:val="28"/>
          <w:lang w:val="uk"/>
        </w:rPr>
        <w:t>здійснення відповідного нормативного регулювання у сфері діяльності, пов’язаної з об’єктами підвищеної небезпеки</w:t>
      </w:r>
      <w:r>
        <w:rPr>
          <w:rFonts w:ascii="Times New Roman" w:hAnsi="Times New Roman"/>
          <w:color w:val="000000"/>
          <w:sz w:val="28"/>
          <w:szCs w:val="28"/>
          <w:lang w:val="uk"/>
        </w:rPr>
        <w:t>».</w:t>
      </w:r>
    </w:p>
    <w:p w:rsidR="006507A4" w:rsidRDefault="006507A4" w:rsidP="006507A4">
      <w:pPr>
        <w:ind w:firstLine="709"/>
        <w:jc w:val="both"/>
        <w:rPr>
          <w:rFonts w:ascii="Times New Roman" w:hAnsi="Times New Roman"/>
          <w:color w:val="000000"/>
          <w:sz w:val="28"/>
          <w:szCs w:val="28"/>
          <w:lang w:val="uk"/>
        </w:rPr>
      </w:pPr>
      <w:r>
        <w:rPr>
          <w:rFonts w:ascii="Times New Roman" w:hAnsi="Times New Roman"/>
          <w:color w:val="000000"/>
          <w:sz w:val="28"/>
          <w:szCs w:val="28"/>
          <w:lang w:val="uk"/>
        </w:rPr>
        <w:t xml:space="preserve">Оскільки ні з тексту чинного Закону, ні з тексту законопроекту не зрозуміло, чим «державне регулювання» відрізняється від «відповідного нормативного регулювання», звертаємо увагу на необхідність узгодження зазначених положень чинного Закону з пунктом 1 частини першої статті 7 Закону України «Про центральні органи виконавчої влади». З цією метою абзаци перший – третій частини першої статті 5 </w:t>
      </w:r>
      <w:r w:rsidR="00922CA3">
        <w:rPr>
          <w:rFonts w:ascii="Times New Roman" w:hAnsi="Times New Roman"/>
          <w:color w:val="000000"/>
          <w:sz w:val="28"/>
          <w:szCs w:val="28"/>
          <w:lang w:val="uk"/>
        </w:rPr>
        <w:t>пропонується</w:t>
      </w:r>
      <w:r>
        <w:rPr>
          <w:rFonts w:ascii="Times New Roman" w:hAnsi="Times New Roman"/>
          <w:color w:val="000000"/>
          <w:sz w:val="28"/>
          <w:szCs w:val="28"/>
          <w:lang w:val="uk"/>
        </w:rPr>
        <w:t xml:space="preserve"> викласти в такій редакції:</w:t>
      </w:r>
    </w:p>
    <w:p w:rsidR="006507A4" w:rsidRPr="0078167D" w:rsidRDefault="006507A4" w:rsidP="006507A4">
      <w:pPr>
        <w:ind w:firstLine="709"/>
        <w:jc w:val="both"/>
        <w:rPr>
          <w:rFonts w:ascii="Times New Roman" w:hAnsi="Times New Roman"/>
          <w:color w:val="000000"/>
          <w:sz w:val="28"/>
          <w:szCs w:val="28"/>
        </w:rPr>
      </w:pPr>
      <w:r>
        <w:rPr>
          <w:rFonts w:ascii="Times New Roman" w:eastAsia="Times New Roman" w:hAnsi="Times New Roman"/>
          <w:sz w:val="28"/>
          <w:szCs w:val="28"/>
          <w:lang w:eastAsia="uk-UA"/>
        </w:rPr>
        <w:t xml:space="preserve">«До повноважень центрального органу виконавчої влади, </w:t>
      </w:r>
      <w:r w:rsidRPr="00930C24">
        <w:rPr>
          <w:rFonts w:ascii="Times New Roman" w:eastAsia="Times New Roman" w:hAnsi="Times New Roman"/>
          <w:sz w:val="28"/>
          <w:szCs w:val="28"/>
          <w:lang w:eastAsia="uk-UA"/>
        </w:rPr>
        <w:t xml:space="preserve">що </w:t>
      </w:r>
      <w:r>
        <w:rPr>
          <w:rFonts w:ascii="Times New Roman" w:eastAsia="Times New Roman" w:hAnsi="Times New Roman"/>
          <w:sz w:val="28"/>
          <w:szCs w:val="28"/>
          <w:lang w:eastAsia="uk-UA"/>
        </w:rPr>
        <w:t xml:space="preserve">забезпечує </w:t>
      </w:r>
      <w:r w:rsidRPr="005652C3">
        <w:rPr>
          <w:rFonts w:ascii="Times New Roman" w:eastAsia="Times New Roman" w:hAnsi="Times New Roman"/>
          <w:sz w:val="28"/>
          <w:szCs w:val="28"/>
          <w:u w:val="single"/>
          <w:lang w:eastAsia="uk-UA"/>
        </w:rPr>
        <w:t>формування державної політики</w:t>
      </w:r>
      <w:r w:rsidRPr="00930C24">
        <w:rPr>
          <w:rFonts w:ascii="Times New Roman" w:eastAsia="Times New Roman" w:hAnsi="Times New Roman"/>
          <w:sz w:val="28"/>
          <w:szCs w:val="28"/>
          <w:lang w:eastAsia="uk-UA"/>
        </w:rPr>
        <w:t xml:space="preserve"> у сфері цивільного захисту</w:t>
      </w:r>
      <w:r>
        <w:rPr>
          <w:rFonts w:ascii="Times New Roman" w:hAnsi="Times New Roman"/>
          <w:color w:val="000000"/>
          <w:sz w:val="28"/>
          <w:szCs w:val="28"/>
        </w:rPr>
        <w:t>, належить:</w:t>
      </w:r>
    </w:p>
    <w:p w:rsidR="006507A4" w:rsidRDefault="006507A4" w:rsidP="006507A4">
      <w:pPr>
        <w:ind w:firstLine="709"/>
        <w:jc w:val="both"/>
        <w:rPr>
          <w:rFonts w:ascii="Times New Roman" w:hAnsi="Times New Roman"/>
          <w:color w:val="000000"/>
          <w:sz w:val="28"/>
          <w:szCs w:val="28"/>
          <w:lang w:val="uk"/>
        </w:rPr>
      </w:pPr>
      <w:r w:rsidRPr="00787983">
        <w:rPr>
          <w:rFonts w:ascii="Times New Roman" w:hAnsi="Times New Roman"/>
          <w:color w:val="000000"/>
          <w:sz w:val="28"/>
          <w:szCs w:val="28"/>
          <w:lang w:val="uk"/>
        </w:rPr>
        <w:t>здійснення державного контролю у сфері діяльності, пов’язан</w:t>
      </w:r>
      <w:r>
        <w:rPr>
          <w:rFonts w:ascii="Times New Roman" w:hAnsi="Times New Roman"/>
          <w:color w:val="000000"/>
          <w:sz w:val="28"/>
          <w:szCs w:val="28"/>
          <w:lang w:val="uk"/>
        </w:rPr>
        <w:t>ій</w:t>
      </w:r>
      <w:r w:rsidRPr="00787983">
        <w:rPr>
          <w:rFonts w:ascii="Times New Roman" w:hAnsi="Times New Roman"/>
          <w:color w:val="000000"/>
          <w:sz w:val="28"/>
          <w:szCs w:val="28"/>
          <w:lang w:val="uk"/>
        </w:rPr>
        <w:t xml:space="preserve"> з об’єктами підвищеної небезпеки</w:t>
      </w:r>
      <w:r>
        <w:rPr>
          <w:rFonts w:ascii="Times New Roman" w:hAnsi="Times New Roman"/>
          <w:color w:val="000000"/>
          <w:sz w:val="28"/>
          <w:szCs w:val="28"/>
          <w:lang w:val="uk"/>
        </w:rPr>
        <w:t>;</w:t>
      </w:r>
    </w:p>
    <w:p w:rsidR="006507A4" w:rsidRDefault="006507A4" w:rsidP="006507A4">
      <w:pPr>
        <w:ind w:firstLine="709"/>
        <w:jc w:val="both"/>
        <w:rPr>
          <w:rFonts w:ascii="Times New Roman" w:hAnsi="Times New Roman"/>
          <w:color w:val="000000"/>
          <w:sz w:val="28"/>
          <w:szCs w:val="28"/>
          <w:lang w:val="uk"/>
        </w:rPr>
      </w:pPr>
      <w:proofErr w:type="spellStart"/>
      <w:r w:rsidRPr="0078167D">
        <w:rPr>
          <w:rFonts w:ascii="Times New Roman" w:hAnsi="Times New Roman"/>
          <w:color w:val="000000"/>
          <w:sz w:val="28"/>
          <w:szCs w:val="28"/>
          <w:lang w:val="ru-RU"/>
        </w:rPr>
        <w:lastRenderedPageBreak/>
        <w:t>забезпечення</w:t>
      </w:r>
      <w:proofErr w:type="spellEnd"/>
      <w:r w:rsidRPr="0078167D">
        <w:rPr>
          <w:rFonts w:ascii="Times New Roman" w:hAnsi="Times New Roman"/>
          <w:color w:val="000000"/>
          <w:sz w:val="28"/>
          <w:szCs w:val="28"/>
          <w:lang w:val="ru-RU"/>
        </w:rPr>
        <w:t xml:space="preserve"> нормативно-правового </w:t>
      </w:r>
      <w:proofErr w:type="spellStart"/>
      <w:r w:rsidRPr="0078167D">
        <w:rPr>
          <w:rFonts w:ascii="Times New Roman" w:hAnsi="Times New Roman"/>
          <w:color w:val="000000"/>
          <w:sz w:val="28"/>
          <w:szCs w:val="28"/>
          <w:lang w:val="ru-RU"/>
        </w:rPr>
        <w:t>регулювання</w:t>
      </w:r>
      <w:proofErr w:type="spellEnd"/>
      <w:r>
        <w:rPr>
          <w:rFonts w:ascii="Times New Roman" w:hAnsi="Times New Roman"/>
          <w:color w:val="000000"/>
          <w:sz w:val="28"/>
          <w:szCs w:val="28"/>
          <w:lang w:val="ru-RU"/>
        </w:rPr>
        <w:t xml:space="preserve"> </w:t>
      </w:r>
      <w:r w:rsidRPr="0078167D">
        <w:rPr>
          <w:rFonts w:ascii="Times New Roman" w:hAnsi="Times New Roman"/>
          <w:color w:val="000000"/>
          <w:sz w:val="28"/>
          <w:szCs w:val="28"/>
          <w:lang w:val="ru-RU"/>
        </w:rPr>
        <w:t xml:space="preserve">у </w:t>
      </w:r>
      <w:proofErr w:type="spellStart"/>
      <w:r w:rsidRPr="0078167D">
        <w:rPr>
          <w:rFonts w:ascii="Times New Roman" w:hAnsi="Times New Roman"/>
          <w:color w:val="000000"/>
          <w:sz w:val="28"/>
          <w:szCs w:val="28"/>
          <w:lang w:val="ru-RU"/>
        </w:rPr>
        <w:t>сфері</w:t>
      </w:r>
      <w:proofErr w:type="spellEnd"/>
      <w:r w:rsidRPr="0078167D">
        <w:rPr>
          <w:rFonts w:ascii="Times New Roman" w:hAnsi="Times New Roman"/>
          <w:color w:val="000000"/>
          <w:sz w:val="28"/>
          <w:szCs w:val="28"/>
          <w:lang w:val="ru-RU"/>
        </w:rPr>
        <w:t xml:space="preserve"> </w:t>
      </w:r>
      <w:proofErr w:type="spellStart"/>
      <w:r w:rsidRPr="0078167D">
        <w:rPr>
          <w:rFonts w:ascii="Times New Roman" w:hAnsi="Times New Roman"/>
          <w:color w:val="000000"/>
          <w:sz w:val="28"/>
          <w:szCs w:val="28"/>
          <w:lang w:val="ru-RU"/>
        </w:rPr>
        <w:t>діяльності</w:t>
      </w:r>
      <w:proofErr w:type="spellEnd"/>
      <w:r w:rsidRPr="0078167D">
        <w:rPr>
          <w:rFonts w:ascii="Times New Roman" w:hAnsi="Times New Roman"/>
          <w:color w:val="000000"/>
          <w:sz w:val="28"/>
          <w:szCs w:val="28"/>
          <w:lang w:val="ru-RU"/>
        </w:rPr>
        <w:t xml:space="preserve">, </w:t>
      </w:r>
      <w:proofErr w:type="spellStart"/>
      <w:r w:rsidRPr="0078167D">
        <w:rPr>
          <w:rFonts w:ascii="Times New Roman" w:hAnsi="Times New Roman"/>
          <w:color w:val="000000"/>
          <w:sz w:val="28"/>
          <w:szCs w:val="28"/>
          <w:lang w:val="ru-RU"/>
        </w:rPr>
        <w:t>пов’язан</w:t>
      </w:r>
      <w:r>
        <w:rPr>
          <w:rFonts w:ascii="Times New Roman" w:hAnsi="Times New Roman"/>
          <w:color w:val="000000"/>
          <w:sz w:val="28"/>
          <w:szCs w:val="28"/>
          <w:lang w:val="ru-RU"/>
        </w:rPr>
        <w:t>ій</w:t>
      </w:r>
      <w:proofErr w:type="spellEnd"/>
      <w:r w:rsidRPr="0078167D">
        <w:rPr>
          <w:rFonts w:ascii="Times New Roman" w:hAnsi="Times New Roman"/>
          <w:color w:val="000000"/>
          <w:sz w:val="28"/>
          <w:szCs w:val="28"/>
          <w:lang w:val="ru-RU"/>
        </w:rPr>
        <w:t xml:space="preserve"> з </w:t>
      </w:r>
      <w:proofErr w:type="spellStart"/>
      <w:r w:rsidRPr="0078167D">
        <w:rPr>
          <w:rFonts w:ascii="Times New Roman" w:hAnsi="Times New Roman"/>
          <w:color w:val="000000"/>
          <w:sz w:val="28"/>
          <w:szCs w:val="28"/>
          <w:lang w:val="ru-RU"/>
        </w:rPr>
        <w:t>об’єктами</w:t>
      </w:r>
      <w:proofErr w:type="spellEnd"/>
      <w:r w:rsidRPr="0078167D">
        <w:rPr>
          <w:rFonts w:ascii="Times New Roman" w:hAnsi="Times New Roman"/>
          <w:color w:val="000000"/>
          <w:sz w:val="28"/>
          <w:szCs w:val="28"/>
          <w:lang w:val="ru-RU"/>
        </w:rPr>
        <w:t xml:space="preserve"> </w:t>
      </w:r>
      <w:proofErr w:type="spellStart"/>
      <w:r w:rsidRPr="0078167D">
        <w:rPr>
          <w:rFonts w:ascii="Times New Roman" w:hAnsi="Times New Roman"/>
          <w:color w:val="000000"/>
          <w:sz w:val="28"/>
          <w:szCs w:val="28"/>
          <w:lang w:val="ru-RU"/>
        </w:rPr>
        <w:t>підвищеної</w:t>
      </w:r>
      <w:proofErr w:type="spellEnd"/>
      <w:r w:rsidRPr="0078167D">
        <w:rPr>
          <w:rFonts w:ascii="Times New Roman" w:hAnsi="Times New Roman"/>
          <w:color w:val="000000"/>
          <w:sz w:val="28"/>
          <w:szCs w:val="28"/>
          <w:lang w:val="ru-RU"/>
        </w:rPr>
        <w:t xml:space="preserve"> </w:t>
      </w:r>
      <w:proofErr w:type="spellStart"/>
      <w:r w:rsidRPr="0078167D">
        <w:rPr>
          <w:rFonts w:ascii="Times New Roman" w:hAnsi="Times New Roman"/>
          <w:color w:val="000000"/>
          <w:sz w:val="28"/>
          <w:szCs w:val="28"/>
          <w:lang w:val="ru-RU"/>
        </w:rPr>
        <w:t>небезпеки</w:t>
      </w:r>
      <w:proofErr w:type="spellEnd"/>
      <w:r>
        <w:rPr>
          <w:rFonts w:ascii="Times New Roman" w:hAnsi="Times New Roman"/>
          <w:color w:val="000000"/>
          <w:sz w:val="28"/>
          <w:szCs w:val="28"/>
          <w:lang w:val="ru-RU"/>
        </w:rPr>
        <w:t>»;</w:t>
      </w:r>
    </w:p>
    <w:p w:rsidR="00922CA3" w:rsidRDefault="006507A4" w:rsidP="006507A4">
      <w:pPr>
        <w:ind w:firstLine="709"/>
        <w:jc w:val="both"/>
        <w:rPr>
          <w:rFonts w:ascii="Times New Roman" w:eastAsia="Arial" w:hAnsi="Times New Roman"/>
          <w:sz w:val="28"/>
          <w:szCs w:val="28"/>
          <w:lang w:val="uk"/>
        </w:rPr>
      </w:pPr>
      <w:r>
        <w:rPr>
          <w:rFonts w:ascii="Times New Roman" w:eastAsia="Arial" w:hAnsi="Times New Roman"/>
          <w:sz w:val="28"/>
          <w:szCs w:val="28"/>
          <w:lang w:val="uk"/>
        </w:rPr>
        <w:t>4) перелік повноважень, що міститься у новій частині третій статті 5 (в редакції проекту), не узгоджено з переліком повноважень, що містяться у статті 18 Кодексу цивільного захисту</w:t>
      </w:r>
      <w:r w:rsidR="00D10383">
        <w:rPr>
          <w:rFonts w:ascii="Times New Roman" w:eastAsia="Arial" w:hAnsi="Times New Roman"/>
          <w:sz w:val="28"/>
          <w:szCs w:val="28"/>
          <w:lang w:val="uk"/>
        </w:rPr>
        <w:t xml:space="preserve"> України</w:t>
      </w:r>
      <w:r>
        <w:rPr>
          <w:rFonts w:ascii="Times New Roman" w:eastAsia="Arial" w:hAnsi="Times New Roman"/>
          <w:sz w:val="28"/>
          <w:szCs w:val="28"/>
          <w:lang w:val="uk"/>
        </w:rPr>
        <w:t xml:space="preserve"> («Повноваження інших </w:t>
      </w:r>
      <w:r w:rsidRPr="00787983">
        <w:rPr>
          <w:rFonts w:ascii="Times New Roman" w:hAnsi="Times New Roman"/>
          <w:color w:val="000000"/>
          <w:sz w:val="28"/>
          <w:szCs w:val="28"/>
          <w:lang w:val="uk"/>
        </w:rPr>
        <w:t>центральних органів виконавчої влади у сфері цивільного захисту»</w:t>
      </w:r>
      <w:r>
        <w:rPr>
          <w:rFonts w:ascii="Times New Roman" w:eastAsia="Arial" w:hAnsi="Times New Roman"/>
          <w:sz w:val="28"/>
          <w:szCs w:val="28"/>
          <w:lang w:val="uk"/>
        </w:rPr>
        <w:t>), до якої відповідні зміни не вносяться.</w:t>
      </w:r>
      <w:r w:rsidR="00922CA3">
        <w:rPr>
          <w:rFonts w:ascii="Times New Roman" w:eastAsia="Arial" w:hAnsi="Times New Roman"/>
          <w:sz w:val="28"/>
          <w:szCs w:val="28"/>
          <w:lang w:val="uk"/>
        </w:rPr>
        <w:t xml:space="preserve"> </w:t>
      </w:r>
    </w:p>
    <w:p w:rsidR="006507A4" w:rsidRDefault="006507A4" w:rsidP="006507A4">
      <w:pPr>
        <w:ind w:firstLine="709"/>
        <w:jc w:val="both"/>
        <w:rPr>
          <w:rFonts w:ascii="Times New Roman" w:eastAsia="Arial" w:hAnsi="Times New Roman"/>
          <w:sz w:val="28"/>
          <w:szCs w:val="28"/>
          <w:lang w:val="uk"/>
        </w:rPr>
      </w:pPr>
      <w:r>
        <w:rPr>
          <w:rFonts w:ascii="Times New Roman" w:eastAsia="Arial" w:hAnsi="Times New Roman"/>
          <w:sz w:val="28"/>
          <w:szCs w:val="28"/>
          <w:lang w:val="uk"/>
        </w:rPr>
        <w:t>Таким чином запропоновані проектом зміни до зазначених положень законодавчих актів є несистемними, не узгоджуються з частиною другою статті 19 Конституції України, наведеними вище положеннями Закону України «Про центральні органи виконавчої влади».</w:t>
      </w:r>
    </w:p>
    <w:p w:rsidR="00040A74" w:rsidRPr="00175160" w:rsidRDefault="00040A74" w:rsidP="006507A4">
      <w:pPr>
        <w:ind w:firstLine="709"/>
        <w:jc w:val="both"/>
        <w:rPr>
          <w:rFonts w:ascii="Times New Roman" w:eastAsia="Arial" w:hAnsi="Times New Roman"/>
          <w:sz w:val="28"/>
          <w:szCs w:val="28"/>
          <w:lang w:val="uk"/>
        </w:rPr>
      </w:pPr>
    </w:p>
    <w:p w:rsidR="00497802" w:rsidRPr="007E6B3E" w:rsidRDefault="00E47AE2" w:rsidP="00E312C8">
      <w:pPr>
        <w:pStyle w:val="rvps2"/>
        <w:shd w:val="clear" w:color="auto" w:fill="FFFFFF"/>
        <w:spacing w:before="120" w:beforeAutospacing="0" w:after="0" w:afterAutospacing="0"/>
        <w:ind w:firstLine="709"/>
        <w:jc w:val="both"/>
        <w:rPr>
          <w:rFonts w:eastAsiaTheme="minorHAnsi"/>
          <w:color w:val="333333"/>
          <w:sz w:val="28"/>
          <w:szCs w:val="28"/>
          <w:shd w:val="clear" w:color="auto" w:fill="FFFFFF"/>
          <w:lang w:eastAsia="en-US"/>
        </w:rPr>
      </w:pPr>
      <w:r>
        <w:rPr>
          <w:sz w:val="28"/>
          <w:szCs w:val="28"/>
        </w:rPr>
        <w:t>5</w:t>
      </w:r>
      <w:r w:rsidR="006B330B">
        <w:rPr>
          <w:sz w:val="28"/>
          <w:szCs w:val="28"/>
        </w:rPr>
        <w:t xml:space="preserve">. </w:t>
      </w:r>
      <w:r w:rsidR="00497802" w:rsidRPr="00A94FB4">
        <w:rPr>
          <w:sz w:val="28"/>
          <w:szCs w:val="28"/>
        </w:rPr>
        <w:t>Змін</w:t>
      </w:r>
      <w:r w:rsidR="00352814">
        <w:rPr>
          <w:sz w:val="28"/>
          <w:szCs w:val="28"/>
        </w:rPr>
        <w:t>ами</w:t>
      </w:r>
      <w:r w:rsidR="00497802" w:rsidRPr="00A94FB4">
        <w:rPr>
          <w:sz w:val="28"/>
          <w:szCs w:val="28"/>
        </w:rPr>
        <w:t xml:space="preserve"> до статті 16 Закону України </w:t>
      </w:r>
      <w:r w:rsidR="00497802" w:rsidRPr="007E6B3E">
        <w:rPr>
          <w:sz w:val="28"/>
          <w:szCs w:val="28"/>
        </w:rPr>
        <w:t>"Про об'єкти підвищеної небезпеки"</w:t>
      </w:r>
      <w:r w:rsidR="00352814">
        <w:rPr>
          <w:sz w:val="28"/>
          <w:szCs w:val="28"/>
        </w:rPr>
        <w:t xml:space="preserve"> </w:t>
      </w:r>
      <w:r w:rsidR="00497802" w:rsidRPr="007E6B3E">
        <w:rPr>
          <w:sz w:val="28"/>
          <w:szCs w:val="28"/>
        </w:rPr>
        <w:t xml:space="preserve">передбачається </w:t>
      </w:r>
      <w:r w:rsidR="00922CA3">
        <w:rPr>
          <w:sz w:val="28"/>
          <w:szCs w:val="28"/>
        </w:rPr>
        <w:t xml:space="preserve">заміна </w:t>
      </w:r>
      <w:r w:rsidR="00922CA3" w:rsidRPr="00922CA3">
        <w:rPr>
          <w:sz w:val="28"/>
          <w:szCs w:val="28"/>
        </w:rPr>
        <w:t>терміна</w:t>
      </w:r>
      <w:r w:rsidR="00497802" w:rsidRPr="00352814">
        <w:rPr>
          <w:i/>
          <w:sz w:val="28"/>
          <w:szCs w:val="28"/>
        </w:rPr>
        <w:t xml:space="preserve"> "суб'єкт господарської діяльності"</w:t>
      </w:r>
      <w:r w:rsidR="00497802" w:rsidRPr="007E6B3E">
        <w:rPr>
          <w:sz w:val="28"/>
          <w:szCs w:val="28"/>
        </w:rPr>
        <w:t xml:space="preserve"> </w:t>
      </w:r>
      <w:r w:rsidR="00922CA3">
        <w:rPr>
          <w:sz w:val="28"/>
          <w:szCs w:val="28"/>
        </w:rPr>
        <w:t xml:space="preserve">терміном </w:t>
      </w:r>
      <w:r w:rsidR="00497802" w:rsidRPr="00352814">
        <w:rPr>
          <w:i/>
          <w:sz w:val="28"/>
          <w:szCs w:val="28"/>
        </w:rPr>
        <w:t>"оператор"</w:t>
      </w:r>
      <w:r w:rsidR="00E411AC">
        <w:rPr>
          <w:sz w:val="28"/>
          <w:szCs w:val="28"/>
        </w:rPr>
        <w:t xml:space="preserve"> у відповідному відмінку.</w:t>
      </w:r>
    </w:p>
    <w:p w:rsidR="00497802" w:rsidRPr="007E6B3E" w:rsidRDefault="00497802" w:rsidP="00497802">
      <w:pPr>
        <w:pStyle w:val="rvps2"/>
        <w:shd w:val="clear" w:color="auto" w:fill="FFFFFF"/>
        <w:spacing w:before="0" w:beforeAutospacing="0" w:after="0" w:afterAutospacing="0"/>
        <w:ind w:firstLine="708"/>
        <w:jc w:val="both"/>
        <w:rPr>
          <w:sz w:val="28"/>
          <w:szCs w:val="28"/>
        </w:rPr>
      </w:pPr>
      <w:r w:rsidRPr="007E6B3E">
        <w:rPr>
          <w:sz w:val="28"/>
          <w:szCs w:val="28"/>
        </w:rPr>
        <w:t xml:space="preserve">За таких змін редакція тексту статті 16 матиме такий зміст </w:t>
      </w:r>
      <w:r w:rsidRPr="007E6B3E">
        <w:rPr>
          <w:i/>
          <w:sz w:val="28"/>
          <w:szCs w:val="28"/>
        </w:rPr>
        <w:t xml:space="preserve">"шкода (в тому числі моральна), заподіяна фізичним чи юридичним особам внаслідок аварії, що сталася на об'єкті підвищеної небезпеки, незалежно від вини оператора, </w:t>
      </w:r>
      <w:r w:rsidRPr="007E6B3E">
        <w:rPr>
          <w:b/>
          <w:i/>
          <w:sz w:val="28"/>
          <w:szCs w:val="28"/>
        </w:rPr>
        <w:t>у власності або у користуванні</w:t>
      </w:r>
      <w:r w:rsidRPr="007E6B3E">
        <w:rPr>
          <w:i/>
          <w:sz w:val="28"/>
          <w:szCs w:val="28"/>
        </w:rPr>
        <w:t xml:space="preserve"> якого перебуває об'єкт підвищеної небезпеки, відшкодовується оператором цим </w:t>
      </w:r>
      <w:r w:rsidRPr="007E6B3E">
        <w:rPr>
          <w:b/>
          <w:i/>
          <w:sz w:val="28"/>
          <w:szCs w:val="28"/>
        </w:rPr>
        <w:t>особам у повному обсязі, крім випадків, коли аварія виникла внаслідок непереборної сили або з умислу потерпілого</w:t>
      </w:r>
      <w:r w:rsidRPr="007E6B3E">
        <w:rPr>
          <w:i/>
          <w:sz w:val="28"/>
          <w:szCs w:val="28"/>
        </w:rPr>
        <w:t>"</w:t>
      </w:r>
      <w:r w:rsidRPr="007E6B3E">
        <w:rPr>
          <w:sz w:val="28"/>
          <w:szCs w:val="28"/>
        </w:rPr>
        <w:t>.</w:t>
      </w:r>
    </w:p>
    <w:p w:rsidR="00497802" w:rsidRPr="00BE565B" w:rsidRDefault="00497802" w:rsidP="00497802">
      <w:pPr>
        <w:pStyle w:val="rvps2"/>
        <w:shd w:val="clear" w:color="auto" w:fill="FFFFFF"/>
        <w:spacing w:before="0" w:beforeAutospacing="0" w:after="0" w:afterAutospacing="0"/>
        <w:ind w:firstLine="708"/>
        <w:jc w:val="both"/>
        <w:rPr>
          <w:sz w:val="28"/>
          <w:szCs w:val="28"/>
        </w:rPr>
      </w:pPr>
      <w:r w:rsidRPr="00BE565B">
        <w:rPr>
          <w:sz w:val="28"/>
          <w:szCs w:val="28"/>
        </w:rPr>
        <w:t xml:space="preserve">Наведена редакція фактично є конкретизацією положень статті 1187 ЦК України. Однак, за змістом частини другої статті 1187 ЦК України "шкода, завдана джерелом підвищеної небезпеки, відшкодовується </w:t>
      </w:r>
      <w:r w:rsidRPr="00BE565B">
        <w:rPr>
          <w:b/>
          <w:sz w:val="28"/>
          <w:szCs w:val="28"/>
        </w:rPr>
        <w:t xml:space="preserve">особою, яка на відповідній правовій підставі (право власності, інше речове право, договір </w:t>
      </w:r>
      <w:proofErr w:type="spellStart"/>
      <w:r w:rsidRPr="00BE565B">
        <w:rPr>
          <w:b/>
          <w:sz w:val="28"/>
          <w:szCs w:val="28"/>
        </w:rPr>
        <w:t>підряду</w:t>
      </w:r>
      <w:proofErr w:type="spellEnd"/>
      <w:r w:rsidRPr="00BE565B">
        <w:rPr>
          <w:b/>
          <w:sz w:val="28"/>
          <w:szCs w:val="28"/>
        </w:rPr>
        <w:t>, оренди тощо) володіє</w:t>
      </w:r>
      <w:r w:rsidRPr="00BE565B">
        <w:rPr>
          <w:sz w:val="28"/>
          <w:szCs w:val="28"/>
        </w:rPr>
        <w:t xml:space="preserve"> транспортним засобом, механізмом, іншим об'єктом, використання, зберігання або утримання яког</w:t>
      </w:r>
      <w:r w:rsidR="00E411AC">
        <w:rPr>
          <w:sz w:val="28"/>
          <w:szCs w:val="28"/>
        </w:rPr>
        <w:t>о створює підвищену небезпеку".</w:t>
      </w:r>
    </w:p>
    <w:p w:rsidR="00497802" w:rsidRPr="00BE565B" w:rsidRDefault="00497802" w:rsidP="00497802">
      <w:pPr>
        <w:pStyle w:val="rvps2"/>
        <w:shd w:val="clear" w:color="auto" w:fill="FFFFFF"/>
        <w:spacing w:before="0" w:beforeAutospacing="0" w:after="0" w:afterAutospacing="0"/>
        <w:ind w:firstLine="708"/>
        <w:jc w:val="both"/>
        <w:rPr>
          <w:sz w:val="28"/>
          <w:szCs w:val="28"/>
        </w:rPr>
      </w:pPr>
      <w:r w:rsidRPr="00BE565B">
        <w:rPr>
          <w:sz w:val="28"/>
          <w:szCs w:val="28"/>
        </w:rPr>
        <w:t>При цьому згідно з частиною п'ятою статті 1187 ЦК України "особа, яка здійснює діяльність, що є джерелом підвищеної небезпеки, відповідає за завдану шкоду, якщо вона не доведе, що шкоди було завдано внаслідок непереборної сили або умислу потерпілого".</w:t>
      </w:r>
    </w:p>
    <w:p w:rsidR="00497802" w:rsidRPr="00BE565B" w:rsidRDefault="00497802" w:rsidP="00497802">
      <w:pPr>
        <w:pStyle w:val="rvps2"/>
        <w:shd w:val="clear" w:color="auto" w:fill="FFFFFF"/>
        <w:spacing w:before="0" w:beforeAutospacing="0" w:after="0" w:afterAutospacing="0"/>
        <w:ind w:firstLine="708"/>
        <w:jc w:val="both"/>
        <w:rPr>
          <w:sz w:val="28"/>
          <w:szCs w:val="28"/>
        </w:rPr>
      </w:pPr>
      <w:r w:rsidRPr="00BE565B">
        <w:rPr>
          <w:sz w:val="28"/>
          <w:szCs w:val="28"/>
        </w:rPr>
        <w:t xml:space="preserve">Крім того, частиною другою статті 4 ЦК України визначено, що основним актом цивільного законодавства України є Цивільний кодекс України; актами цивільного законодавства є також інші закони України, які приймаються відповідно до Конституції України та цього Кодексу (далі – закон); якщо суб'єкт права законодавчої ініціативи подав до Верховної Ради України проект закону, який регулює цивільні відносини інакше, ніж цей Кодекс, він зобов'язаний одночасно подати проект закону про внесення змін до Цивільного кодексу України. Поданий законопроект розглядається </w:t>
      </w:r>
      <w:r w:rsidRPr="00BE565B">
        <w:rPr>
          <w:sz w:val="28"/>
          <w:szCs w:val="28"/>
        </w:rPr>
        <w:lastRenderedPageBreak/>
        <w:t>Верховною Радою України одночасно з відповідним проектом закону про внесення змін до Цивільного кодексу України.</w:t>
      </w:r>
    </w:p>
    <w:p w:rsidR="00497802" w:rsidRPr="00BE565B" w:rsidRDefault="00497802" w:rsidP="00497802">
      <w:pPr>
        <w:pStyle w:val="rvps2"/>
        <w:shd w:val="clear" w:color="auto" w:fill="FFFFFF"/>
        <w:spacing w:before="0" w:beforeAutospacing="0" w:after="0" w:afterAutospacing="0"/>
        <w:ind w:firstLine="708"/>
        <w:jc w:val="both"/>
        <w:rPr>
          <w:sz w:val="28"/>
          <w:szCs w:val="28"/>
        </w:rPr>
      </w:pPr>
      <w:r w:rsidRPr="00BE565B">
        <w:rPr>
          <w:sz w:val="28"/>
          <w:szCs w:val="28"/>
        </w:rPr>
        <w:t>Відтак, наведене положення законопроекту носить фрагментарний характер та не узгоджується з положенням статті 1187 ЦК України. А тому, враховуючи, що ЦК України є основним актом законодавства, що встановлює загальні засади відповідальност</w:t>
      </w:r>
      <w:r>
        <w:rPr>
          <w:sz w:val="28"/>
          <w:szCs w:val="28"/>
        </w:rPr>
        <w:t>і</w:t>
      </w:r>
      <w:r w:rsidRPr="00BE565B">
        <w:rPr>
          <w:sz w:val="28"/>
          <w:szCs w:val="28"/>
        </w:rPr>
        <w:t xml:space="preserve"> за шкоду</w:t>
      </w:r>
      <w:r w:rsidR="00922CA3">
        <w:rPr>
          <w:sz w:val="28"/>
          <w:szCs w:val="28"/>
        </w:rPr>
        <w:t>,</w:t>
      </w:r>
      <w:r w:rsidRPr="00BE565B">
        <w:rPr>
          <w:sz w:val="28"/>
          <w:szCs w:val="28"/>
        </w:rPr>
        <w:t xml:space="preserve"> завдану джерелом підвищеної небезпеки, </w:t>
      </w:r>
      <w:r w:rsidR="00922CA3">
        <w:rPr>
          <w:sz w:val="28"/>
          <w:szCs w:val="28"/>
        </w:rPr>
        <w:t xml:space="preserve">та </w:t>
      </w:r>
      <w:r w:rsidRPr="00BE565B">
        <w:rPr>
          <w:sz w:val="28"/>
          <w:szCs w:val="28"/>
        </w:rPr>
        <w:t>з метою дотримання єдиного підходу щодо правового регулювання цих відносин пропонуємо наведене положення викласти у такій редакції:</w:t>
      </w:r>
    </w:p>
    <w:p w:rsidR="00497802" w:rsidRDefault="00497802" w:rsidP="00497802">
      <w:pPr>
        <w:pStyle w:val="rvps2"/>
        <w:shd w:val="clear" w:color="auto" w:fill="FFFFFF"/>
        <w:spacing w:before="0" w:beforeAutospacing="0" w:after="0" w:afterAutospacing="0"/>
        <w:ind w:firstLine="708"/>
        <w:jc w:val="both"/>
        <w:rPr>
          <w:i/>
          <w:sz w:val="28"/>
          <w:szCs w:val="28"/>
        </w:rPr>
      </w:pPr>
      <w:r w:rsidRPr="00036269">
        <w:rPr>
          <w:sz w:val="28"/>
          <w:szCs w:val="28"/>
        </w:rPr>
        <w:t>"Шкода, завдана фізичним чи юридичним особам внаслідок аварії, що сталася на об'єкті підвищеної небезпеки, відшкодовується оператором, який на відповідній правовій підставі володіє об'єктом підвищеної небезпеки, якщо він не доведе, що шкоду було завдано внаслідок непереборної сили або умислу потерпілого"</w:t>
      </w:r>
      <w:r w:rsidRPr="00BE565B">
        <w:rPr>
          <w:i/>
          <w:sz w:val="28"/>
          <w:szCs w:val="28"/>
        </w:rPr>
        <w:t>.</w:t>
      </w:r>
    </w:p>
    <w:p w:rsidR="00E411AC" w:rsidRPr="00E411AC" w:rsidRDefault="00E411AC" w:rsidP="00497802">
      <w:pPr>
        <w:pStyle w:val="rvps2"/>
        <w:shd w:val="clear" w:color="auto" w:fill="FFFFFF"/>
        <w:spacing w:before="0" w:beforeAutospacing="0" w:after="0" w:afterAutospacing="0"/>
        <w:ind w:firstLine="708"/>
        <w:jc w:val="both"/>
        <w:rPr>
          <w:sz w:val="28"/>
          <w:szCs w:val="28"/>
        </w:rPr>
      </w:pPr>
    </w:p>
    <w:p w:rsidR="00497802" w:rsidRDefault="00E47AE2" w:rsidP="00E312C8">
      <w:pPr>
        <w:spacing w:before="120" w:after="0" w:line="240" w:lineRule="auto"/>
        <w:ind w:firstLine="709"/>
        <w:jc w:val="both"/>
        <w:rPr>
          <w:rFonts w:ascii="Times New Roman" w:hAnsi="Times New Roman"/>
          <w:sz w:val="28"/>
          <w:szCs w:val="28"/>
        </w:rPr>
      </w:pPr>
      <w:r>
        <w:rPr>
          <w:rFonts w:ascii="Times New Roman" w:hAnsi="Times New Roman"/>
          <w:sz w:val="28"/>
          <w:szCs w:val="28"/>
        </w:rPr>
        <w:t>6</w:t>
      </w:r>
      <w:r w:rsidR="00497802" w:rsidRPr="00BE565B">
        <w:rPr>
          <w:rFonts w:ascii="Times New Roman" w:hAnsi="Times New Roman"/>
          <w:sz w:val="28"/>
          <w:szCs w:val="28"/>
        </w:rPr>
        <w:t xml:space="preserve">. </w:t>
      </w:r>
      <w:r w:rsidR="00497802" w:rsidRPr="00BE565B">
        <w:rPr>
          <w:rFonts w:ascii="Times New Roman" w:hAnsi="Times New Roman"/>
          <w:color w:val="333333"/>
          <w:sz w:val="28"/>
          <w:szCs w:val="28"/>
          <w:shd w:val="clear" w:color="auto" w:fill="FFFFFF"/>
        </w:rPr>
        <w:t xml:space="preserve">Змінами до статті 14 Закону України </w:t>
      </w:r>
      <w:r w:rsidR="00497802" w:rsidRPr="00BE565B">
        <w:rPr>
          <w:rFonts w:ascii="Times New Roman" w:hAnsi="Times New Roman"/>
          <w:sz w:val="28"/>
          <w:szCs w:val="28"/>
        </w:rPr>
        <w:t>"Про об'єкти підвищеної небезпеки"</w:t>
      </w:r>
      <w:r w:rsidR="00497802" w:rsidRPr="00BE565B">
        <w:rPr>
          <w:sz w:val="28"/>
          <w:szCs w:val="28"/>
        </w:rPr>
        <w:t xml:space="preserve"> </w:t>
      </w:r>
      <w:r w:rsidR="00497802" w:rsidRPr="00BE565B">
        <w:rPr>
          <w:rFonts w:ascii="Times New Roman" w:hAnsi="Times New Roman"/>
          <w:sz w:val="28"/>
          <w:szCs w:val="28"/>
        </w:rPr>
        <w:t xml:space="preserve">визначено, що </w:t>
      </w:r>
      <w:r w:rsidR="00497802" w:rsidRPr="00BE565B">
        <w:rPr>
          <w:rFonts w:ascii="Times New Roman" w:hAnsi="Times New Roman"/>
          <w:i/>
          <w:sz w:val="28"/>
          <w:szCs w:val="28"/>
        </w:rPr>
        <w:t>"порядок розслідування аварій на об'єктах підвищеної небезпеки визначається Кабінетом Міністрів України"</w:t>
      </w:r>
      <w:r w:rsidR="00E411AC">
        <w:rPr>
          <w:rFonts w:ascii="Times New Roman" w:hAnsi="Times New Roman"/>
          <w:sz w:val="28"/>
          <w:szCs w:val="28"/>
        </w:rPr>
        <w:t>.</w:t>
      </w:r>
    </w:p>
    <w:p w:rsidR="00497802" w:rsidRDefault="00497802" w:rsidP="00497802">
      <w:pPr>
        <w:spacing w:after="0" w:line="240" w:lineRule="auto"/>
        <w:ind w:firstLine="709"/>
        <w:jc w:val="both"/>
        <w:rPr>
          <w:rFonts w:ascii="Times New Roman" w:hAnsi="Times New Roman"/>
          <w:position w:val="-1"/>
          <w:sz w:val="28"/>
          <w:szCs w:val="28"/>
        </w:rPr>
      </w:pPr>
      <w:r w:rsidRPr="00BE565B">
        <w:rPr>
          <w:rFonts w:ascii="Times New Roman" w:hAnsi="Times New Roman"/>
          <w:sz w:val="28"/>
          <w:szCs w:val="28"/>
        </w:rPr>
        <w:t xml:space="preserve">Однак наведене </w:t>
      </w:r>
      <w:r w:rsidRPr="00BE565B">
        <w:rPr>
          <w:rFonts w:ascii="Times New Roman" w:hAnsi="Times New Roman"/>
          <w:position w:val="-1"/>
          <w:sz w:val="28"/>
          <w:szCs w:val="28"/>
        </w:rPr>
        <w:t>супереч</w:t>
      </w:r>
      <w:r w:rsidR="00135FF2">
        <w:rPr>
          <w:rFonts w:ascii="Times New Roman" w:hAnsi="Times New Roman"/>
          <w:position w:val="-1"/>
          <w:sz w:val="28"/>
          <w:szCs w:val="28"/>
        </w:rPr>
        <w:t>и</w:t>
      </w:r>
      <w:r w:rsidRPr="00BE565B">
        <w:rPr>
          <w:rFonts w:ascii="Times New Roman" w:hAnsi="Times New Roman"/>
          <w:position w:val="-1"/>
          <w:sz w:val="28"/>
          <w:szCs w:val="28"/>
        </w:rPr>
        <w:t>ть конституційним засадам</w:t>
      </w:r>
      <w:r w:rsidR="00E411AC">
        <w:rPr>
          <w:rFonts w:ascii="Times New Roman" w:hAnsi="Times New Roman"/>
          <w:position w:val="-1"/>
          <w:sz w:val="28"/>
          <w:szCs w:val="28"/>
        </w:rPr>
        <w:t xml:space="preserve"> застосування відповідальності.</w:t>
      </w:r>
    </w:p>
    <w:p w:rsidR="00497802" w:rsidRDefault="00497802" w:rsidP="00497802">
      <w:pPr>
        <w:spacing w:after="0" w:line="240" w:lineRule="auto"/>
        <w:ind w:firstLine="709"/>
        <w:jc w:val="both"/>
        <w:rPr>
          <w:rFonts w:ascii="Times New Roman" w:hAnsi="Times New Roman"/>
          <w:position w:val="-1"/>
          <w:sz w:val="28"/>
          <w:szCs w:val="28"/>
        </w:rPr>
      </w:pPr>
      <w:r w:rsidRPr="00BE565B">
        <w:rPr>
          <w:rFonts w:ascii="Times New Roman" w:hAnsi="Times New Roman"/>
          <w:position w:val="-1"/>
          <w:sz w:val="28"/>
          <w:szCs w:val="28"/>
        </w:rPr>
        <w:t>Так, відповідно до статті</w:t>
      </w:r>
      <w:r w:rsidR="003C1818">
        <w:rPr>
          <w:rFonts w:ascii="Times New Roman" w:hAnsi="Times New Roman"/>
          <w:position w:val="-1"/>
          <w:sz w:val="28"/>
          <w:szCs w:val="28"/>
        </w:rPr>
        <w:t xml:space="preserve"> </w:t>
      </w:r>
      <w:r w:rsidRPr="00BE565B">
        <w:rPr>
          <w:rFonts w:ascii="Times New Roman" w:hAnsi="Times New Roman"/>
          <w:position w:val="-1"/>
          <w:sz w:val="28"/>
          <w:szCs w:val="28"/>
        </w:rPr>
        <w:t>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w:t>
      </w:r>
      <w:r w:rsidR="00E411AC">
        <w:rPr>
          <w:rFonts w:ascii="Times New Roman" w:hAnsi="Times New Roman"/>
          <w:position w:val="-1"/>
          <w:sz w:val="28"/>
          <w:szCs w:val="28"/>
        </w:rPr>
        <w:t>нституцією та законами України.</w:t>
      </w:r>
    </w:p>
    <w:p w:rsidR="00497802" w:rsidRDefault="00497802" w:rsidP="00497802">
      <w:pPr>
        <w:spacing w:after="0" w:line="240" w:lineRule="auto"/>
        <w:ind w:firstLine="709"/>
        <w:jc w:val="both"/>
        <w:rPr>
          <w:rFonts w:ascii="Times New Roman" w:hAnsi="Times New Roman"/>
          <w:sz w:val="28"/>
          <w:szCs w:val="28"/>
        </w:rPr>
      </w:pPr>
      <w:r w:rsidRPr="00BE565B">
        <w:rPr>
          <w:rFonts w:ascii="Times New Roman" w:hAnsi="Times New Roman"/>
          <w:position w:val="-1"/>
          <w:sz w:val="28"/>
          <w:szCs w:val="28"/>
        </w:rPr>
        <w:t>Виключно законами України встановлюються засади цивільно-правової відповідальності; діяння, які є злочинами, адміністративними або дисциплінарними правопорушеннями, та відповідальність за них (пункт 22 частини першої статті 92 Конституції</w:t>
      </w:r>
      <w:r w:rsidR="00135FF2">
        <w:rPr>
          <w:rFonts w:ascii="Times New Roman" w:hAnsi="Times New Roman"/>
          <w:position w:val="-1"/>
          <w:sz w:val="28"/>
          <w:szCs w:val="28"/>
        </w:rPr>
        <w:t xml:space="preserve"> України</w:t>
      </w:r>
      <w:r w:rsidRPr="00BE565B">
        <w:rPr>
          <w:rFonts w:ascii="Times New Roman" w:hAnsi="Times New Roman"/>
          <w:position w:val="-1"/>
          <w:sz w:val="28"/>
          <w:szCs w:val="28"/>
        </w:rPr>
        <w:t>).</w:t>
      </w:r>
    </w:p>
    <w:p w:rsidR="00497802" w:rsidRPr="00BE565B" w:rsidRDefault="00497802" w:rsidP="00497802">
      <w:pPr>
        <w:spacing w:after="0" w:line="240" w:lineRule="auto"/>
        <w:ind w:firstLine="709"/>
        <w:jc w:val="both"/>
        <w:rPr>
          <w:rFonts w:ascii="Times New Roman" w:hAnsi="Times New Roman"/>
          <w:sz w:val="28"/>
          <w:szCs w:val="28"/>
        </w:rPr>
      </w:pPr>
      <w:r w:rsidRPr="00BE565B">
        <w:rPr>
          <w:rFonts w:ascii="Times New Roman" w:hAnsi="Times New Roman"/>
          <w:sz w:val="28"/>
          <w:szCs w:val="28"/>
        </w:rPr>
        <w:t xml:space="preserve">Водночас враховуючи, що розслідування </w:t>
      </w:r>
      <w:r>
        <w:rPr>
          <w:rFonts w:ascii="Times New Roman" w:hAnsi="Times New Roman"/>
          <w:sz w:val="28"/>
          <w:szCs w:val="28"/>
        </w:rPr>
        <w:t>аварій на об'</w:t>
      </w:r>
      <w:r w:rsidRPr="00BE565B">
        <w:rPr>
          <w:rFonts w:ascii="Times New Roman" w:hAnsi="Times New Roman"/>
          <w:sz w:val="28"/>
          <w:szCs w:val="28"/>
        </w:rPr>
        <w:t xml:space="preserve">єктах підвищеної </w:t>
      </w:r>
      <w:r>
        <w:rPr>
          <w:rFonts w:ascii="Times New Roman" w:hAnsi="Times New Roman"/>
          <w:sz w:val="28"/>
          <w:szCs w:val="28"/>
        </w:rPr>
        <w:t xml:space="preserve">небезпеки </w:t>
      </w:r>
      <w:r w:rsidRPr="00BE565B">
        <w:rPr>
          <w:rFonts w:ascii="Times New Roman" w:hAnsi="Times New Roman"/>
          <w:sz w:val="28"/>
          <w:szCs w:val="28"/>
        </w:rPr>
        <w:t>фактично є складовою процесу притягнення/не притягнення до відповідальності та сукупні</w:t>
      </w:r>
      <w:r>
        <w:rPr>
          <w:rFonts w:ascii="Times New Roman" w:hAnsi="Times New Roman"/>
          <w:sz w:val="28"/>
          <w:szCs w:val="28"/>
        </w:rPr>
        <w:t xml:space="preserve">стю дій органу державної влади і </w:t>
      </w:r>
      <w:r w:rsidRPr="00BE565B">
        <w:rPr>
          <w:rFonts w:ascii="Times New Roman" w:hAnsi="Times New Roman"/>
          <w:sz w:val="28"/>
          <w:szCs w:val="28"/>
        </w:rPr>
        <w:t xml:space="preserve">його посадових осіб, то порядок такого розслідування </w:t>
      </w:r>
      <w:r w:rsidR="00922CA3">
        <w:rPr>
          <w:rFonts w:ascii="Times New Roman" w:hAnsi="Times New Roman"/>
          <w:sz w:val="28"/>
          <w:szCs w:val="28"/>
        </w:rPr>
        <w:t>має</w:t>
      </w:r>
      <w:r w:rsidR="00E411AC">
        <w:rPr>
          <w:rFonts w:ascii="Times New Roman" w:hAnsi="Times New Roman"/>
          <w:sz w:val="28"/>
          <w:szCs w:val="28"/>
        </w:rPr>
        <w:t xml:space="preserve"> визначати</w:t>
      </w:r>
      <w:r w:rsidR="00922CA3">
        <w:rPr>
          <w:rFonts w:ascii="Times New Roman" w:hAnsi="Times New Roman"/>
          <w:sz w:val="28"/>
          <w:szCs w:val="28"/>
        </w:rPr>
        <w:t>ся</w:t>
      </w:r>
      <w:r w:rsidR="00E411AC">
        <w:rPr>
          <w:rFonts w:ascii="Times New Roman" w:hAnsi="Times New Roman"/>
          <w:sz w:val="28"/>
          <w:szCs w:val="28"/>
        </w:rPr>
        <w:t xml:space="preserve"> законом.</w:t>
      </w:r>
    </w:p>
    <w:p w:rsidR="00497802" w:rsidRDefault="00497802" w:rsidP="00497802">
      <w:pPr>
        <w:spacing w:after="0" w:line="240" w:lineRule="auto"/>
        <w:ind w:firstLine="709"/>
        <w:jc w:val="both"/>
        <w:rPr>
          <w:rFonts w:ascii="Times New Roman" w:hAnsi="Times New Roman"/>
          <w:position w:val="-1"/>
          <w:sz w:val="28"/>
          <w:szCs w:val="28"/>
        </w:rPr>
      </w:pPr>
      <w:r w:rsidRPr="00BE565B">
        <w:rPr>
          <w:rFonts w:ascii="Times New Roman" w:hAnsi="Times New Roman"/>
          <w:position w:val="-1"/>
          <w:sz w:val="28"/>
          <w:szCs w:val="28"/>
        </w:rPr>
        <w:t>Крім того, з огляду на той факт, що законопроектом не визначено орган розслідування та його повноваження, то запропоноване положення також не враховує правової позиції Конституційного Суду України, за змістом якої неповнота законодавчого регулювання притягнення юридичних осіб до відповідальності не відповідає конституційному визначенню України як правової держави (пункт 5 мотивувальної частини Рішення від 30 травня 2001 року за №7-рп/2001).</w:t>
      </w:r>
    </w:p>
    <w:p w:rsidR="00497802" w:rsidRDefault="00497802" w:rsidP="00497802">
      <w:pPr>
        <w:spacing w:after="0" w:line="240" w:lineRule="auto"/>
        <w:ind w:firstLine="709"/>
        <w:jc w:val="both"/>
        <w:rPr>
          <w:rFonts w:ascii="Times New Roman" w:hAnsi="Times New Roman"/>
          <w:sz w:val="28"/>
          <w:szCs w:val="28"/>
        </w:rPr>
      </w:pPr>
      <w:r>
        <w:rPr>
          <w:rFonts w:ascii="Times New Roman" w:hAnsi="Times New Roman"/>
          <w:position w:val="-1"/>
          <w:sz w:val="28"/>
          <w:szCs w:val="28"/>
        </w:rPr>
        <w:t xml:space="preserve">Відтак, якщо у законопроекті йдеться про процедуру встановлення обставин, які призвели до аварії, що не стосується безпосередньо процесу </w:t>
      </w:r>
      <w:r w:rsidRPr="00BE565B">
        <w:rPr>
          <w:rFonts w:ascii="Times New Roman" w:hAnsi="Times New Roman"/>
          <w:sz w:val="28"/>
          <w:szCs w:val="28"/>
        </w:rPr>
        <w:t>притягнення/не притягнення до відповідальності</w:t>
      </w:r>
      <w:r>
        <w:rPr>
          <w:rFonts w:ascii="Times New Roman" w:hAnsi="Times New Roman"/>
          <w:sz w:val="28"/>
          <w:szCs w:val="28"/>
        </w:rPr>
        <w:t xml:space="preserve"> за шкоду, завдану джерелом підвищеної небезпеки, то у законопроекті слід навести дефініцію </w:t>
      </w:r>
      <w:r w:rsidR="00E411AC">
        <w:rPr>
          <w:rFonts w:ascii="Times New Roman" w:hAnsi="Times New Roman"/>
          <w:sz w:val="28"/>
          <w:szCs w:val="28"/>
        </w:rPr>
        <w:t>терміна "розслідування аварії".</w:t>
      </w:r>
    </w:p>
    <w:p w:rsidR="00E411AC" w:rsidRPr="00C51CFF" w:rsidRDefault="00E411AC" w:rsidP="00497802">
      <w:pPr>
        <w:spacing w:after="0" w:line="240" w:lineRule="auto"/>
        <w:ind w:firstLine="709"/>
        <w:jc w:val="both"/>
        <w:rPr>
          <w:rFonts w:ascii="Times New Roman" w:hAnsi="Times New Roman"/>
          <w:sz w:val="28"/>
          <w:szCs w:val="28"/>
        </w:rPr>
      </w:pPr>
    </w:p>
    <w:p w:rsidR="00497802" w:rsidRPr="00A94FB4" w:rsidRDefault="00E47AE2" w:rsidP="001D7555">
      <w:pPr>
        <w:pStyle w:val="af0"/>
        <w:spacing w:before="120" w:after="0" w:line="240" w:lineRule="auto"/>
        <w:ind w:left="0" w:firstLine="709"/>
        <w:contextualSpacing w:val="0"/>
        <w:jc w:val="both"/>
        <w:rPr>
          <w:rFonts w:ascii="Times New Roman" w:hAnsi="Times New Roman"/>
          <w:color w:val="000000" w:themeColor="text1"/>
          <w:sz w:val="28"/>
          <w:szCs w:val="28"/>
        </w:rPr>
      </w:pPr>
      <w:r>
        <w:rPr>
          <w:rFonts w:ascii="Times New Roman" w:hAnsi="Times New Roman"/>
          <w:sz w:val="28"/>
          <w:szCs w:val="28"/>
        </w:rPr>
        <w:t>7</w:t>
      </w:r>
      <w:r w:rsidR="003C1818">
        <w:rPr>
          <w:rFonts w:ascii="Times New Roman" w:hAnsi="Times New Roman"/>
          <w:sz w:val="28"/>
          <w:szCs w:val="28"/>
        </w:rPr>
        <w:t xml:space="preserve">. </w:t>
      </w:r>
      <w:r w:rsidR="00497802" w:rsidRPr="00A94FB4">
        <w:rPr>
          <w:rFonts w:ascii="Times New Roman" w:hAnsi="Times New Roman"/>
          <w:sz w:val="28"/>
          <w:szCs w:val="28"/>
        </w:rPr>
        <w:t>П</w:t>
      </w:r>
      <w:r w:rsidR="003C1818">
        <w:rPr>
          <w:rFonts w:ascii="Times New Roman" w:hAnsi="Times New Roman"/>
          <w:color w:val="000000" w:themeColor="text1"/>
          <w:sz w:val="28"/>
          <w:szCs w:val="28"/>
        </w:rPr>
        <w:t xml:space="preserve">оложення пунктів 1 та </w:t>
      </w:r>
      <w:r w:rsidR="00497802" w:rsidRPr="00A94FB4">
        <w:rPr>
          <w:rFonts w:ascii="Times New Roman" w:hAnsi="Times New Roman"/>
          <w:color w:val="000000" w:themeColor="text1"/>
          <w:sz w:val="28"/>
          <w:szCs w:val="28"/>
        </w:rPr>
        <w:t xml:space="preserve">3 розділу II "Прикінцеві та перехідні положення" законопроекту свідчать про відсутність достатніх і завершених механізмів для реалізації положень Закону у разі його прийняття, оскільки </w:t>
      </w:r>
      <w:r w:rsidR="00497802" w:rsidRPr="00A94FB4">
        <w:rPr>
          <w:rFonts w:ascii="Times New Roman" w:eastAsiaTheme="minorHAnsi" w:hAnsi="Times New Roman"/>
          <w:color w:val="000000"/>
          <w:sz w:val="28"/>
          <w:szCs w:val="28"/>
          <w:shd w:val="clear" w:color="auto" w:fill="FFFFFF"/>
        </w:rPr>
        <w:t>виконання</w:t>
      </w:r>
      <w:r w:rsidR="00497802" w:rsidRPr="00A94FB4">
        <w:rPr>
          <w:rFonts w:ascii="Times New Roman" w:hAnsi="Times New Roman"/>
          <w:color w:val="000000" w:themeColor="text1"/>
          <w:sz w:val="28"/>
          <w:szCs w:val="28"/>
        </w:rPr>
        <w:t xml:space="preserve"> норм майбутнього Закону ставиться у залежність від прийняття відповідних підзаконних актів.</w:t>
      </w:r>
    </w:p>
    <w:p w:rsidR="00497802" w:rsidRPr="00A94FB4" w:rsidRDefault="00497802" w:rsidP="00A94FB4">
      <w:pPr>
        <w:spacing w:after="0" w:line="240" w:lineRule="auto"/>
        <w:ind w:firstLine="709"/>
        <w:jc w:val="both"/>
        <w:rPr>
          <w:rFonts w:ascii="Times New Roman" w:eastAsia="Times New Roman" w:hAnsi="Times New Roman"/>
          <w:color w:val="000000" w:themeColor="text1"/>
          <w:sz w:val="28"/>
          <w:szCs w:val="28"/>
          <w:lang w:eastAsia="uk-UA"/>
        </w:rPr>
      </w:pPr>
      <w:r w:rsidRPr="00A94FB4">
        <w:rPr>
          <w:rFonts w:ascii="Times New Roman" w:hAnsi="Times New Roman"/>
          <w:color w:val="000000"/>
          <w:sz w:val="28"/>
          <w:szCs w:val="28"/>
          <w:shd w:val="clear" w:color="auto" w:fill="FFFFFF"/>
        </w:rPr>
        <w:t>Крім цього, відповідно до пункту 4 цього розділу законопроекту</w:t>
      </w:r>
      <w:r w:rsidRPr="00A94FB4">
        <w:rPr>
          <w:rFonts w:ascii="Times New Roman" w:hAnsi="Times New Roman"/>
          <w:sz w:val="28"/>
          <w:szCs w:val="28"/>
        </w:rPr>
        <w:t xml:space="preserve"> Кабінету </w:t>
      </w:r>
      <w:r w:rsidRPr="00A94FB4">
        <w:rPr>
          <w:rFonts w:ascii="Times New Roman" w:hAnsi="Times New Roman"/>
          <w:color w:val="000000"/>
          <w:sz w:val="28"/>
          <w:szCs w:val="28"/>
          <w:shd w:val="clear" w:color="auto" w:fill="FFFFFF"/>
        </w:rPr>
        <w:t>Міністрів</w:t>
      </w:r>
      <w:r w:rsidRPr="00A94FB4">
        <w:rPr>
          <w:rFonts w:ascii="Times New Roman" w:hAnsi="Times New Roman"/>
          <w:sz w:val="28"/>
          <w:szCs w:val="28"/>
        </w:rPr>
        <w:t xml:space="preserve"> України доручається у 2022 році поінформувати Верховну Раду України про стан виконання цього Закону.</w:t>
      </w:r>
    </w:p>
    <w:p w:rsidR="00497802" w:rsidRPr="00A94FB4" w:rsidRDefault="00497802" w:rsidP="00A94FB4">
      <w:pPr>
        <w:pStyle w:val="af0"/>
        <w:spacing w:after="0" w:line="240" w:lineRule="auto"/>
        <w:ind w:left="0" w:firstLine="709"/>
        <w:contextualSpacing w:val="0"/>
        <w:jc w:val="both"/>
        <w:rPr>
          <w:rStyle w:val="st42"/>
          <w:sz w:val="28"/>
          <w:szCs w:val="28"/>
        </w:rPr>
      </w:pPr>
      <w:r w:rsidRPr="00A94FB4">
        <w:rPr>
          <w:rFonts w:ascii="Times New Roman" w:hAnsi="Times New Roman"/>
          <w:sz w:val="28"/>
          <w:szCs w:val="28"/>
        </w:rPr>
        <w:t>Підтримуючи необхідність запровадження повноцінного 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w:t>
      </w:r>
      <w:r w:rsidRPr="00A94FB4">
        <w:rPr>
          <w:rStyle w:val="st42"/>
          <w:sz w:val="28"/>
          <w:szCs w:val="28"/>
        </w:rPr>
        <w:t>лише на підставі, в межах повноважень та у спосіб, що передбачені Конституцією та законами України).</w:t>
      </w:r>
    </w:p>
    <w:p w:rsidR="00497802" w:rsidRPr="00A94FB4" w:rsidRDefault="00497802" w:rsidP="00A94FB4">
      <w:pPr>
        <w:pStyle w:val="af0"/>
        <w:spacing w:after="0" w:line="240" w:lineRule="auto"/>
        <w:ind w:left="0" w:firstLine="709"/>
        <w:contextualSpacing w:val="0"/>
        <w:jc w:val="both"/>
        <w:rPr>
          <w:rFonts w:ascii="Times New Roman" w:hAnsi="Times New Roman"/>
          <w:sz w:val="28"/>
          <w:szCs w:val="28"/>
        </w:rPr>
      </w:pPr>
      <w:r w:rsidRPr="00A94FB4">
        <w:rPr>
          <w:rFonts w:ascii="Times New Roman" w:hAnsi="Times New Roman"/>
          <w:sz w:val="28"/>
          <w:szCs w:val="28"/>
        </w:rPr>
        <w:t xml:space="preserve">Наразі статтею 15 Закону України "Про засади державної регуляторної політики у сфері господарської діяльності" передбачено, що "порядок… </w:t>
      </w:r>
      <w:r w:rsidRPr="00A94FB4">
        <w:rPr>
          <w:rFonts w:ascii="Times New Roman" w:hAnsi="Times New Roman"/>
          <w:sz w:val="28"/>
          <w:szCs w:val="28"/>
          <w:u w:val="single"/>
        </w:rPr>
        <w:t>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sidRPr="00A94FB4">
        <w:rPr>
          <w:rFonts w:ascii="Times New Roman" w:hAnsi="Times New Roman"/>
          <w:sz w:val="28"/>
          <w:szCs w:val="28"/>
        </w:rPr>
        <w:t>. А згідно зі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w:t>
      </w:r>
    </w:p>
    <w:p w:rsidR="00497802" w:rsidRDefault="00497802" w:rsidP="00A94FB4">
      <w:pPr>
        <w:spacing w:after="0" w:line="240" w:lineRule="auto"/>
        <w:ind w:firstLine="709"/>
        <w:jc w:val="both"/>
        <w:textAlignment w:val="top"/>
        <w:rPr>
          <w:rFonts w:ascii="Times New Roman" w:hAnsi="Times New Roman"/>
          <w:sz w:val="28"/>
          <w:szCs w:val="28"/>
        </w:rPr>
      </w:pPr>
      <w:r w:rsidRPr="00217A2F">
        <w:rPr>
          <w:rFonts w:ascii="Times New Roman" w:hAnsi="Times New Roman"/>
          <w:sz w:val="28"/>
          <w:szCs w:val="28"/>
        </w:rPr>
        <w:t>Однак натепер ні Регламентом Верховної Ради України, ні Законом України "Про Кабінет Міністрів України"</w:t>
      </w:r>
      <w:r w:rsidR="0056323B">
        <w:rPr>
          <w:rFonts w:ascii="Times New Roman" w:hAnsi="Times New Roman"/>
          <w:sz w:val="28"/>
          <w:szCs w:val="28"/>
        </w:rPr>
        <w:t xml:space="preserve"> </w:t>
      </w:r>
      <w:r w:rsidRPr="00217A2F">
        <w:rPr>
          <w:rFonts w:ascii="Times New Roman" w:hAnsi="Times New Roman"/>
          <w:sz w:val="28"/>
          <w:szCs w:val="28"/>
        </w:rPr>
        <w:t xml:space="preserve">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w:t>
      </w:r>
    </w:p>
    <w:p w:rsidR="00497802" w:rsidRDefault="00497802" w:rsidP="00A94FB4">
      <w:pPr>
        <w:spacing w:after="0" w:line="240" w:lineRule="auto"/>
        <w:ind w:firstLine="709"/>
        <w:jc w:val="both"/>
        <w:textAlignment w:val="top"/>
        <w:rPr>
          <w:rFonts w:ascii="Times New Roman" w:hAnsi="Times New Roman"/>
          <w:sz w:val="28"/>
          <w:szCs w:val="28"/>
        </w:rPr>
      </w:pPr>
      <w:r w:rsidRPr="00217A2F">
        <w:rPr>
          <w:rFonts w:ascii="Times New Roman" w:hAnsi="Times New Roman"/>
          <w:sz w:val="28"/>
          <w:szCs w:val="28"/>
        </w:rPr>
        <w:t xml:space="preserve">Відтак, ефективне впровадження положення, передбаченого </w:t>
      </w:r>
      <w:r w:rsidRPr="00217A2F">
        <w:rPr>
          <w:rFonts w:ascii="Times New Roman" w:hAnsi="Times New Roman"/>
          <w:color w:val="000000" w:themeColor="text1"/>
          <w:sz w:val="28"/>
          <w:szCs w:val="28"/>
        </w:rPr>
        <w:t>пункт</w:t>
      </w:r>
      <w:r>
        <w:rPr>
          <w:rFonts w:ascii="Times New Roman" w:hAnsi="Times New Roman"/>
          <w:color w:val="000000" w:themeColor="text1"/>
          <w:sz w:val="28"/>
          <w:szCs w:val="28"/>
        </w:rPr>
        <w:t>ом</w:t>
      </w:r>
      <w:r w:rsidRPr="00217A2F">
        <w:rPr>
          <w:rFonts w:ascii="Times New Roman" w:hAnsi="Times New Roman"/>
          <w:color w:val="000000" w:themeColor="text1"/>
          <w:sz w:val="28"/>
          <w:szCs w:val="28"/>
        </w:rPr>
        <w:t xml:space="preserve"> </w:t>
      </w:r>
      <w:r>
        <w:rPr>
          <w:rFonts w:ascii="Times New Roman" w:hAnsi="Times New Roman"/>
          <w:color w:val="000000" w:themeColor="text1"/>
          <w:sz w:val="28"/>
          <w:szCs w:val="28"/>
        </w:rPr>
        <w:t>4</w:t>
      </w:r>
      <w:r w:rsidRPr="00217A2F">
        <w:rPr>
          <w:rFonts w:ascii="Times New Roman" w:hAnsi="Times New Roman"/>
          <w:sz w:val="28"/>
          <w:szCs w:val="28"/>
        </w:rPr>
        <w:t xml:space="preserve"> розділу II "Прикінцеві</w:t>
      </w:r>
      <w:r>
        <w:rPr>
          <w:rFonts w:ascii="Times New Roman" w:hAnsi="Times New Roman"/>
          <w:sz w:val="28"/>
          <w:szCs w:val="28"/>
        </w:rPr>
        <w:t xml:space="preserve"> та перехідні</w:t>
      </w:r>
      <w:r w:rsidRPr="00217A2F">
        <w:rPr>
          <w:rFonts w:ascii="Times New Roman" w:hAnsi="Times New Roman"/>
          <w:sz w:val="28"/>
          <w:szCs w:val="28"/>
        </w:rPr>
        <w:t xml:space="preserve"> положення" законопроекту, можливе за умови внесення відповідних змін до згаданих законодавчих актів</w:t>
      </w:r>
      <w:r>
        <w:rPr>
          <w:rFonts w:ascii="Times New Roman" w:hAnsi="Times New Roman"/>
          <w:sz w:val="28"/>
          <w:szCs w:val="28"/>
        </w:rPr>
        <w:t>.</w:t>
      </w:r>
    </w:p>
    <w:p w:rsidR="00E411AC" w:rsidRDefault="00E411AC" w:rsidP="00A94FB4">
      <w:pPr>
        <w:spacing w:after="0" w:line="240" w:lineRule="auto"/>
        <w:ind w:firstLine="709"/>
        <w:jc w:val="both"/>
        <w:textAlignment w:val="top"/>
        <w:rPr>
          <w:rFonts w:ascii="Times New Roman" w:hAnsi="Times New Roman"/>
          <w:sz w:val="28"/>
          <w:szCs w:val="28"/>
        </w:rPr>
      </w:pPr>
    </w:p>
    <w:p w:rsidR="00757BAA" w:rsidRPr="00757BAA" w:rsidRDefault="00E411AC" w:rsidP="00470B90">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8. </w:t>
      </w:r>
      <w:r w:rsidR="009F3648">
        <w:rPr>
          <w:rFonts w:ascii="Times New Roman" w:hAnsi="Times New Roman"/>
          <w:sz w:val="28"/>
          <w:szCs w:val="28"/>
        </w:rPr>
        <w:t>П</w:t>
      </w:r>
      <w:r w:rsidR="00757BAA" w:rsidRPr="00757BAA">
        <w:rPr>
          <w:rFonts w:ascii="Times New Roman" w:hAnsi="Times New Roman"/>
          <w:sz w:val="28"/>
          <w:szCs w:val="28"/>
        </w:rPr>
        <w:t>роект потребує доопрацювання з урахуванням вимог нормопроектної техніки. Зокрема:</w:t>
      </w:r>
    </w:p>
    <w:p w:rsidR="00757BAA" w:rsidRPr="00757BAA" w:rsidRDefault="00757BAA" w:rsidP="00757BAA">
      <w:pPr>
        <w:spacing w:after="0" w:line="240" w:lineRule="auto"/>
        <w:ind w:firstLine="709"/>
        <w:jc w:val="both"/>
        <w:rPr>
          <w:rFonts w:ascii="Times New Roman" w:hAnsi="Times New Roman"/>
          <w:sz w:val="28"/>
          <w:szCs w:val="28"/>
        </w:rPr>
      </w:pPr>
      <w:r w:rsidRPr="00757BAA">
        <w:rPr>
          <w:rFonts w:ascii="Times New Roman" w:hAnsi="Times New Roman"/>
          <w:sz w:val="28"/>
          <w:szCs w:val="28"/>
        </w:rPr>
        <w:t xml:space="preserve">1) змінами до Закону України </w:t>
      </w:r>
      <w:r>
        <w:rPr>
          <w:rFonts w:ascii="Times New Roman" w:hAnsi="Times New Roman"/>
          <w:sz w:val="28"/>
          <w:szCs w:val="28"/>
        </w:rPr>
        <w:t>"</w:t>
      </w:r>
      <w:r w:rsidRPr="00757BAA">
        <w:rPr>
          <w:rFonts w:ascii="Times New Roman" w:hAnsi="Times New Roman"/>
          <w:sz w:val="28"/>
          <w:szCs w:val="28"/>
        </w:rPr>
        <w:t>Про основні засади державного нагляду (контролю) у сфері господарської діяльності</w:t>
      </w:r>
      <w:r>
        <w:rPr>
          <w:rFonts w:ascii="Times New Roman" w:hAnsi="Times New Roman"/>
          <w:sz w:val="28"/>
          <w:szCs w:val="28"/>
        </w:rPr>
        <w:t>"</w:t>
      </w:r>
      <w:r w:rsidRPr="00757BAA">
        <w:rPr>
          <w:rFonts w:ascii="Times New Roman" w:hAnsi="Times New Roman"/>
          <w:sz w:val="28"/>
          <w:szCs w:val="28"/>
        </w:rPr>
        <w:t xml:space="preserve"> (пункт 3 розділу </w:t>
      </w:r>
      <w:r w:rsidRPr="00757BAA">
        <w:rPr>
          <w:rFonts w:ascii="Times New Roman" w:hAnsi="Times New Roman"/>
          <w:sz w:val="28"/>
          <w:szCs w:val="28"/>
          <w:lang w:val="en-US"/>
        </w:rPr>
        <w:t>I</w:t>
      </w:r>
      <w:r w:rsidRPr="00757BAA">
        <w:rPr>
          <w:rFonts w:ascii="Times New Roman" w:hAnsi="Times New Roman"/>
          <w:sz w:val="28"/>
          <w:szCs w:val="28"/>
          <w:lang w:val="ru-RU"/>
        </w:rPr>
        <w:t xml:space="preserve"> </w:t>
      </w:r>
      <w:r w:rsidRPr="00757BAA">
        <w:rPr>
          <w:rFonts w:ascii="Times New Roman" w:hAnsi="Times New Roman"/>
          <w:sz w:val="28"/>
          <w:szCs w:val="28"/>
        </w:rPr>
        <w:t>законопроекту) статтю 2 пропонується доповн</w:t>
      </w:r>
      <w:r>
        <w:rPr>
          <w:rFonts w:ascii="Times New Roman" w:hAnsi="Times New Roman"/>
          <w:sz w:val="28"/>
          <w:szCs w:val="28"/>
        </w:rPr>
        <w:t>ити частиною одинадцятою. Проте</w:t>
      </w:r>
      <w:r w:rsidRPr="00757BAA">
        <w:rPr>
          <w:rFonts w:ascii="Times New Roman" w:hAnsi="Times New Roman"/>
          <w:sz w:val="28"/>
          <w:szCs w:val="28"/>
        </w:rPr>
        <w:t xml:space="preserve"> чинна редакція статт</w:t>
      </w:r>
      <w:r w:rsidR="004D4320">
        <w:rPr>
          <w:rFonts w:ascii="Times New Roman" w:hAnsi="Times New Roman"/>
          <w:sz w:val="28"/>
          <w:szCs w:val="28"/>
        </w:rPr>
        <w:t>і</w:t>
      </w:r>
      <w:r w:rsidRPr="00757BAA">
        <w:rPr>
          <w:rFonts w:ascii="Times New Roman" w:hAnsi="Times New Roman"/>
          <w:sz w:val="28"/>
          <w:szCs w:val="28"/>
        </w:rPr>
        <w:t xml:space="preserve"> 2 цього Закону вже м</w:t>
      </w:r>
      <w:r>
        <w:rPr>
          <w:rFonts w:ascii="Times New Roman" w:hAnsi="Times New Roman"/>
          <w:sz w:val="28"/>
          <w:szCs w:val="28"/>
        </w:rPr>
        <w:t>істить частину одинадцяту. У зв'</w:t>
      </w:r>
      <w:r w:rsidRPr="00757BAA">
        <w:rPr>
          <w:rFonts w:ascii="Times New Roman" w:hAnsi="Times New Roman"/>
          <w:sz w:val="28"/>
          <w:szCs w:val="28"/>
        </w:rPr>
        <w:t xml:space="preserve">язку з цим, слово </w:t>
      </w:r>
      <w:r>
        <w:rPr>
          <w:rFonts w:ascii="Times New Roman" w:hAnsi="Times New Roman"/>
          <w:sz w:val="28"/>
          <w:szCs w:val="28"/>
        </w:rPr>
        <w:t>"одинадцятою"</w:t>
      </w:r>
      <w:r w:rsidRPr="00757BAA">
        <w:rPr>
          <w:rFonts w:ascii="Times New Roman" w:hAnsi="Times New Roman"/>
          <w:sz w:val="28"/>
          <w:szCs w:val="28"/>
        </w:rPr>
        <w:t xml:space="preserve"> </w:t>
      </w:r>
      <w:r w:rsidR="009F3648">
        <w:rPr>
          <w:rFonts w:ascii="Times New Roman" w:hAnsi="Times New Roman"/>
          <w:sz w:val="28"/>
          <w:szCs w:val="28"/>
        </w:rPr>
        <w:t>слід</w:t>
      </w:r>
      <w:r w:rsidRPr="00757BAA">
        <w:rPr>
          <w:rFonts w:ascii="Times New Roman" w:hAnsi="Times New Roman"/>
          <w:sz w:val="28"/>
          <w:szCs w:val="28"/>
        </w:rPr>
        <w:t xml:space="preserve"> виключити;</w:t>
      </w:r>
    </w:p>
    <w:p w:rsidR="00757BAA" w:rsidRDefault="00757BAA" w:rsidP="00757BAA">
      <w:pPr>
        <w:spacing w:after="0" w:line="240" w:lineRule="auto"/>
        <w:ind w:firstLine="709"/>
        <w:jc w:val="both"/>
        <w:rPr>
          <w:rFonts w:ascii="Times New Roman" w:hAnsi="Times New Roman"/>
          <w:sz w:val="28"/>
          <w:szCs w:val="28"/>
        </w:rPr>
      </w:pPr>
      <w:r>
        <w:rPr>
          <w:rFonts w:ascii="Times New Roman" w:hAnsi="Times New Roman"/>
          <w:sz w:val="28"/>
          <w:szCs w:val="28"/>
        </w:rPr>
        <w:t>2) у Законі України "</w:t>
      </w:r>
      <w:r w:rsidRPr="00757BAA">
        <w:rPr>
          <w:rFonts w:ascii="Times New Roman" w:hAnsi="Times New Roman"/>
          <w:sz w:val="28"/>
          <w:szCs w:val="28"/>
        </w:rPr>
        <w:t>Про регулю</w:t>
      </w:r>
      <w:r>
        <w:rPr>
          <w:rFonts w:ascii="Times New Roman" w:hAnsi="Times New Roman"/>
          <w:sz w:val="28"/>
          <w:szCs w:val="28"/>
        </w:rPr>
        <w:t xml:space="preserve">вання містобудівної діяльності" </w:t>
      </w:r>
      <w:r w:rsidRPr="00757BAA">
        <w:rPr>
          <w:rFonts w:ascii="Times New Roman" w:hAnsi="Times New Roman"/>
          <w:sz w:val="28"/>
          <w:szCs w:val="28"/>
        </w:rPr>
        <w:t xml:space="preserve">(підпункт 2 пункту 4 розділу </w:t>
      </w:r>
      <w:r w:rsidRPr="00757BAA">
        <w:rPr>
          <w:rFonts w:ascii="Times New Roman" w:hAnsi="Times New Roman"/>
          <w:sz w:val="28"/>
          <w:szCs w:val="28"/>
          <w:lang w:val="en-US"/>
        </w:rPr>
        <w:t>I</w:t>
      </w:r>
      <w:r w:rsidRPr="00757BAA">
        <w:rPr>
          <w:rFonts w:ascii="Times New Roman" w:hAnsi="Times New Roman"/>
          <w:sz w:val="28"/>
          <w:szCs w:val="28"/>
        </w:rPr>
        <w:t xml:space="preserve"> законопроекту) частину сьому статті 39 після </w:t>
      </w:r>
      <w:r w:rsidRPr="00757BAA">
        <w:rPr>
          <w:rFonts w:ascii="Times New Roman" w:hAnsi="Times New Roman"/>
          <w:sz w:val="28"/>
          <w:szCs w:val="28"/>
        </w:rPr>
        <w:lastRenderedPageBreak/>
        <w:t>абзацу п</w:t>
      </w:r>
      <w:r>
        <w:rPr>
          <w:rFonts w:ascii="Times New Roman" w:hAnsi="Times New Roman"/>
          <w:sz w:val="28"/>
          <w:szCs w:val="28"/>
        </w:rPr>
        <w:t>'</w:t>
      </w:r>
      <w:r w:rsidRPr="00757BAA">
        <w:rPr>
          <w:rFonts w:ascii="Times New Roman" w:hAnsi="Times New Roman"/>
          <w:sz w:val="28"/>
          <w:szCs w:val="28"/>
        </w:rPr>
        <w:t xml:space="preserve">ятого пропонується доповнити новим абзацом. Оскільки за своїм змістом зазначений абзац також є підставою для відмови у видачі сертифіката (перелік яких зазначений у частині сьомій вказаної норми Закону), то він має бути пронумерованим, а саме: </w:t>
      </w:r>
      <w:r w:rsidR="00DA320E">
        <w:rPr>
          <w:rFonts w:ascii="Times New Roman" w:hAnsi="Times New Roman"/>
          <w:sz w:val="28"/>
          <w:szCs w:val="28"/>
        </w:rPr>
        <w:t>"</w:t>
      </w:r>
      <w:r w:rsidRPr="00757BAA">
        <w:rPr>
          <w:rFonts w:ascii="Times New Roman" w:hAnsi="Times New Roman"/>
          <w:sz w:val="28"/>
          <w:szCs w:val="28"/>
        </w:rPr>
        <w:t>5) неврахування суб</w:t>
      </w:r>
      <w:r>
        <w:rPr>
          <w:rFonts w:ascii="Times New Roman" w:hAnsi="Times New Roman"/>
          <w:sz w:val="28"/>
          <w:szCs w:val="28"/>
        </w:rPr>
        <w:t>'</w:t>
      </w:r>
      <w:r w:rsidRPr="00757BAA">
        <w:rPr>
          <w:rFonts w:ascii="Times New Roman" w:hAnsi="Times New Roman"/>
          <w:sz w:val="28"/>
          <w:szCs w:val="28"/>
        </w:rPr>
        <w:t>єктом господарювання…</w:t>
      </w:r>
      <w:r w:rsidR="00DA320E">
        <w:rPr>
          <w:rFonts w:ascii="Times New Roman" w:hAnsi="Times New Roman"/>
          <w:sz w:val="28"/>
          <w:szCs w:val="28"/>
        </w:rPr>
        <w:t>"</w:t>
      </w:r>
      <w:r w:rsidR="00065E71">
        <w:rPr>
          <w:rFonts w:ascii="Times New Roman" w:hAnsi="Times New Roman"/>
          <w:sz w:val="28"/>
          <w:szCs w:val="28"/>
        </w:rPr>
        <w:t>.</w:t>
      </w:r>
    </w:p>
    <w:p w:rsidR="00065E71" w:rsidRPr="00065E71" w:rsidRDefault="00065E71" w:rsidP="00065E71">
      <w:pPr>
        <w:ind w:firstLine="708"/>
        <w:jc w:val="both"/>
        <w:rPr>
          <w:rFonts w:ascii="Times New Roman" w:hAnsi="Times New Roman"/>
          <w:sz w:val="28"/>
          <w:szCs w:val="28"/>
        </w:rPr>
      </w:pPr>
      <w:r>
        <w:rPr>
          <w:rFonts w:ascii="Times New Roman" w:hAnsi="Times New Roman"/>
          <w:sz w:val="28"/>
          <w:szCs w:val="28"/>
        </w:rPr>
        <w:t xml:space="preserve">Також </w:t>
      </w:r>
      <w:r w:rsidR="009F3648">
        <w:rPr>
          <w:rFonts w:ascii="Times New Roman" w:hAnsi="Times New Roman"/>
          <w:sz w:val="28"/>
          <w:szCs w:val="28"/>
        </w:rPr>
        <w:t xml:space="preserve">положення законопроекту, які містять зміни, викладені шляхом заміни слів, </w:t>
      </w:r>
      <w:r w:rsidRPr="00065E71">
        <w:rPr>
          <w:rFonts w:ascii="Times New Roman" w:hAnsi="Times New Roman"/>
          <w:sz w:val="28"/>
          <w:szCs w:val="28"/>
        </w:rPr>
        <w:t xml:space="preserve">потребують приведення </w:t>
      </w:r>
      <w:r w:rsidR="004D4320">
        <w:rPr>
          <w:rFonts w:ascii="Times New Roman" w:hAnsi="Times New Roman"/>
          <w:sz w:val="28"/>
          <w:szCs w:val="28"/>
        </w:rPr>
        <w:t xml:space="preserve">у </w:t>
      </w:r>
      <w:r w:rsidR="004D4320" w:rsidRPr="00065E71">
        <w:rPr>
          <w:rFonts w:ascii="Times New Roman" w:hAnsi="Times New Roman"/>
          <w:sz w:val="28"/>
          <w:szCs w:val="28"/>
        </w:rPr>
        <w:t>відповідн</w:t>
      </w:r>
      <w:r w:rsidR="004D4320">
        <w:rPr>
          <w:rFonts w:ascii="Times New Roman" w:hAnsi="Times New Roman"/>
          <w:sz w:val="28"/>
          <w:szCs w:val="28"/>
        </w:rPr>
        <w:t>ість</w:t>
      </w:r>
      <w:r w:rsidR="004D4320" w:rsidRPr="00065E71">
        <w:rPr>
          <w:rFonts w:ascii="Times New Roman" w:hAnsi="Times New Roman"/>
          <w:sz w:val="28"/>
          <w:szCs w:val="28"/>
        </w:rPr>
        <w:t xml:space="preserve"> </w:t>
      </w:r>
      <w:r w:rsidRPr="00065E71">
        <w:rPr>
          <w:rFonts w:ascii="Times New Roman" w:hAnsi="Times New Roman"/>
          <w:sz w:val="28"/>
          <w:szCs w:val="28"/>
        </w:rPr>
        <w:t xml:space="preserve">до вимог пункту 3 Розпорядження Голови Верховної Ради України «Про деякі питання забезпечення документообігу у Верховній Раді України в електронній та паперовій формах» від 8 лютого 2021 № 19, згідно з яким комітетам Верховної Ради України рекомендовано при поданні на розгляд Верховної Ради України проектів про внесення змін до законодавчих актів України викладати такі зміни як нові редакції відповідних статей, їх частин, пунктів, підпунктів </w:t>
      </w:r>
      <w:r w:rsidR="009F3648">
        <w:rPr>
          <w:rFonts w:ascii="Times New Roman" w:hAnsi="Times New Roman"/>
          <w:sz w:val="28"/>
          <w:szCs w:val="28"/>
        </w:rPr>
        <w:t xml:space="preserve">(йдеться про </w:t>
      </w:r>
      <w:r w:rsidRPr="00065E71">
        <w:rPr>
          <w:rFonts w:ascii="Times New Roman" w:hAnsi="Times New Roman"/>
          <w:sz w:val="28"/>
          <w:szCs w:val="28"/>
        </w:rPr>
        <w:t>зміни до Кодексу цивільного захисту України, зокрема до пункту 6 частини першої статті 18, пункт</w:t>
      </w:r>
      <w:r w:rsidR="004D4320">
        <w:rPr>
          <w:rFonts w:ascii="Times New Roman" w:hAnsi="Times New Roman"/>
          <w:sz w:val="28"/>
          <w:szCs w:val="28"/>
        </w:rPr>
        <w:t>у</w:t>
      </w:r>
      <w:r w:rsidRPr="00065E71">
        <w:rPr>
          <w:rFonts w:ascii="Times New Roman" w:hAnsi="Times New Roman"/>
          <w:sz w:val="28"/>
          <w:szCs w:val="28"/>
        </w:rPr>
        <w:t xml:space="preserve"> 3 частини першої статті 19</w:t>
      </w:r>
      <w:r w:rsidR="009F3648">
        <w:rPr>
          <w:rFonts w:ascii="Times New Roman" w:hAnsi="Times New Roman"/>
          <w:sz w:val="28"/>
          <w:szCs w:val="28"/>
        </w:rPr>
        <w:t>)</w:t>
      </w:r>
      <w:r w:rsidRPr="00065E71">
        <w:rPr>
          <w:rFonts w:ascii="Times New Roman" w:hAnsi="Times New Roman"/>
          <w:sz w:val="28"/>
          <w:szCs w:val="28"/>
        </w:rPr>
        <w:t>.</w:t>
      </w:r>
    </w:p>
    <w:p w:rsidR="00065E71" w:rsidRPr="00757BAA" w:rsidRDefault="00065E71" w:rsidP="00757BAA">
      <w:pPr>
        <w:spacing w:after="0" w:line="240" w:lineRule="auto"/>
        <w:ind w:firstLine="709"/>
        <w:jc w:val="both"/>
        <w:rPr>
          <w:rFonts w:ascii="Times New Roman" w:hAnsi="Times New Roman"/>
          <w:sz w:val="28"/>
          <w:szCs w:val="28"/>
        </w:rPr>
      </w:pPr>
    </w:p>
    <w:p w:rsidR="00497802" w:rsidRPr="00B1522D" w:rsidRDefault="00497802" w:rsidP="001D7555">
      <w:pPr>
        <w:spacing w:before="120" w:after="0" w:line="240" w:lineRule="auto"/>
        <w:ind w:firstLine="709"/>
        <w:jc w:val="both"/>
      </w:pPr>
      <w:r w:rsidRPr="00B1522D">
        <w:rPr>
          <w:rFonts w:ascii="Times New Roman" w:hAnsi="Times New Roman"/>
          <w:color w:val="000000" w:themeColor="text1"/>
          <w:sz w:val="28"/>
          <w:szCs w:val="28"/>
        </w:rPr>
        <w:t>Зважаючи на обсяг та характер висловлених зауважень, пропонуємо законопроект доопрацювати з урахуванням можливостей, передбачених частиною шостою статті 118 Регламенту Верховної Ради України.</w:t>
      </w:r>
    </w:p>
    <w:p w:rsidR="00497802" w:rsidRPr="00B1522D" w:rsidRDefault="00497802" w:rsidP="00497802">
      <w:pPr>
        <w:spacing w:after="0" w:line="240" w:lineRule="auto"/>
        <w:ind w:firstLine="709"/>
        <w:rPr>
          <w:rFonts w:ascii="Times New Roman" w:eastAsia="Times New Roman" w:hAnsi="Times New Roman"/>
          <w:color w:val="000000" w:themeColor="text1"/>
          <w:sz w:val="28"/>
          <w:szCs w:val="28"/>
          <w:lang w:eastAsia="ru-RU"/>
        </w:rPr>
      </w:pPr>
    </w:p>
    <w:p w:rsidR="00497802" w:rsidRDefault="00497802" w:rsidP="00497802">
      <w:pPr>
        <w:spacing w:after="0" w:line="240" w:lineRule="auto"/>
        <w:ind w:firstLine="709"/>
        <w:jc w:val="both"/>
        <w:rPr>
          <w:rFonts w:ascii="Times New Roman" w:hAnsi="Times New Roman"/>
          <w:sz w:val="28"/>
          <w:szCs w:val="28"/>
        </w:rPr>
      </w:pPr>
    </w:p>
    <w:p w:rsidR="00040A74" w:rsidRDefault="00040A74" w:rsidP="00497802">
      <w:pPr>
        <w:spacing w:after="0" w:line="240" w:lineRule="auto"/>
        <w:ind w:firstLine="709"/>
        <w:jc w:val="both"/>
        <w:rPr>
          <w:rFonts w:ascii="Times New Roman" w:hAnsi="Times New Roman"/>
          <w:sz w:val="28"/>
          <w:szCs w:val="28"/>
        </w:rPr>
      </w:pPr>
    </w:p>
    <w:p w:rsidR="00A9241F" w:rsidRDefault="00A9241F" w:rsidP="00A9241F">
      <w:pPr>
        <w:spacing w:after="0" w:line="240" w:lineRule="auto"/>
        <w:ind w:right="85" w:firstLine="708"/>
        <w:jc w:val="both"/>
        <w:rPr>
          <w:rFonts w:ascii="Times New Roman" w:hAnsi="Times New Roman"/>
          <w:sz w:val="28"/>
          <w:szCs w:val="28"/>
        </w:rPr>
      </w:pPr>
      <w:r>
        <w:rPr>
          <w:rFonts w:ascii="Times New Roman" w:hAnsi="Times New Roman"/>
          <w:sz w:val="28"/>
          <w:szCs w:val="28"/>
        </w:rPr>
        <w:t>Заступник Керівника</w:t>
      </w:r>
    </w:p>
    <w:p w:rsidR="00221653" w:rsidRPr="0050191B" w:rsidRDefault="00A9241F" w:rsidP="00470B90">
      <w:pPr>
        <w:spacing w:after="0" w:line="240" w:lineRule="auto"/>
        <w:ind w:right="85"/>
        <w:jc w:val="both"/>
        <w:rPr>
          <w:rFonts w:ascii="Times New Roman" w:eastAsia="Times New Roman" w:hAnsi="Times New Roman"/>
          <w:sz w:val="28"/>
          <w:szCs w:val="28"/>
          <w:lang w:eastAsia="ru-RU"/>
        </w:rPr>
      </w:pPr>
      <w:r>
        <w:rPr>
          <w:rFonts w:ascii="Times New Roman" w:hAnsi="Times New Roman"/>
          <w:sz w:val="28"/>
          <w:szCs w:val="28"/>
        </w:rPr>
        <w:t>Головного юридичного управління</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F129AE">
        <w:rPr>
          <w:rFonts w:ascii="Times New Roman" w:hAnsi="Times New Roman"/>
          <w:sz w:val="28"/>
          <w:szCs w:val="28"/>
        </w:rPr>
        <w:tab/>
      </w:r>
      <w:r w:rsidR="00F129AE" w:rsidRPr="00040A74">
        <w:rPr>
          <w:rFonts w:ascii="Times New Roman" w:hAnsi="Times New Roman"/>
          <w:sz w:val="28"/>
          <w:szCs w:val="28"/>
        </w:rPr>
        <w:t>С.</w:t>
      </w:r>
      <w:r w:rsidR="00065E71" w:rsidRPr="00040A74">
        <w:rPr>
          <w:rFonts w:ascii="Times New Roman" w:hAnsi="Times New Roman"/>
          <w:sz w:val="28"/>
          <w:szCs w:val="28"/>
        </w:rPr>
        <w:t xml:space="preserve"> </w:t>
      </w:r>
      <w:r w:rsidRPr="00040A74">
        <w:rPr>
          <w:rFonts w:ascii="Times New Roman" w:hAnsi="Times New Roman"/>
          <w:sz w:val="28"/>
          <w:szCs w:val="28"/>
        </w:rPr>
        <w:t>МІШУРА</w:t>
      </w:r>
    </w:p>
    <w:sectPr w:rsidR="00221653" w:rsidRPr="0050191B" w:rsidSect="00282CA5">
      <w:headerReference w:type="default" r:id="rId12"/>
      <w:headerReference w:type="first" r:id="rId13"/>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0C7" w:rsidRDefault="008820C7" w:rsidP="005E306B">
      <w:pPr>
        <w:spacing w:after="0" w:line="240" w:lineRule="auto"/>
      </w:pPr>
      <w:r>
        <w:separator/>
      </w:r>
    </w:p>
  </w:endnote>
  <w:endnote w:type="continuationSeparator" w:id="0">
    <w:p w:rsidR="008820C7" w:rsidRDefault="008820C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0C7" w:rsidRDefault="008820C7" w:rsidP="005E306B">
      <w:pPr>
        <w:spacing w:after="0" w:line="240" w:lineRule="auto"/>
      </w:pPr>
      <w:r>
        <w:separator/>
      </w:r>
    </w:p>
  </w:footnote>
  <w:footnote w:type="continuationSeparator" w:id="0">
    <w:p w:rsidR="008820C7" w:rsidRDefault="008820C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5609323"/>
      <w:docPartObj>
        <w:docPartGallery w:val="Page Numbers (Top of Page)"/>
        <w:docPartUnique/>
      </w:docPartObj>
    </w:sdtPr>
    <w:sdtEndPr>
      <w:rPr>
        <w:rFonts w:ascii="Times New Roman" w:hAnsi="Times New Roman"/>
        <w:sz w:val="28"/>
        <w:szCs w:val="28"/>
      </w:rPr>
    </w:sdtEndPr>
    <w:sdtContent>
      <w:p w:rsidR="00D343A1" w:rsidRPr="00906EAC" w:rsidRDefault="00D343A1">
        <w:pPr>
          <w:pStyle w:val="a3"/>
          <w:jc w:val="center"/>
          <w:rPr>
            <w:rFonts w:ascii="Times New Roman" w:hAnsi="Times New Roman"/>
            <w:sz w:val="28"/>
            <w:szCs w:val="28"/>
          </w:rPr>
        </w:pPr>
        <w:r w:rsidRPr="00906EAC">
          <w:rPr>
            <w:rFonts w:ascii="Times New Roman" w:hAnsi="Times New Roman"/>
            <w:sz w:val="28"/>
            <w:szCs w:val="28"/>
          </w:rPr>
          <w:fldChar w:fldCharType="begin"/>
        </w:r>
        <w:r w:rsidRPr="00906EAC">
          <w:rPr>
            <w:rFonts w:ascii="Times New Roman" w:hAnsi="Times New Roman"/>
            <w:sz w:val="28"/>
            <w:szCs w:val="28"/>
          </w:rPr>
          <w:instrText>PAGE   \* MERGEFORMAT</w:instrText>
        </w:r>
        <w:r w:rsidRPr="00906EAC">
          <w:rPr>
            <w:rFonts w:ascii="Times New Roman" w:hAnsi="Times New Roman"/>
            <w:sz w:val="28"/>
            <w:szCs w:val="28"/>
          </w:rPr>
          <w:fldChar w:fldCharType="separate"/>
        </w:r>
        <w:r w:rsidR="009D0DF6">
          <w:rPr>
            <w:rFonts w:ascii="Times New Roman" w:hAnsi="Times New Roman"/>
            <w:noProof/>
            <w:sz w:val="28"/>
            <w:szCs w:val="28"/>
          </w:rPr>
          <w:t>9</w:t>
        </w:r>
        <w:r w:rsidRPr="00906EAC">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343A1" w:rsidRPr="00AD7F82" w:rsidTr="00634A7D">
      <w:tc>
        <w:tcPr>
          <w:tcW w:w="11957" w:type="dxa"/>
          <w:tcBorders>
            <w:top w:val="nil"/>
            <w:left w:val="nil"/>
            <w:bottom w:val="nil"/>
            <w:right w:val="nil"/>
          </w:tcBorders>
        </w:tcPr>
        <w:p w:rsidR="00D343A1" w:rsidRPr="00AD7F82" w:rsidRDefault="00D343A1" w:rsidP="00AD7F82">
          <w:pPr>
            <w:pStyle w:val="a3"/>
            <w:tabs>
              <w:tab w:val="clear" w:pos="4677"/>
              <w:tab w:val="clear" w:pos="9355"/>
            </w:tabs>
            <w:rPr>
              <w:rFonts w:ascii="Times New Roman" w:hAnsi="Times New Roman"/>
              <w:color w:val="002060"/>
              <w:sz w:val="32"/>
              <w:szCs w:val="32"/>
            </w:rPr>
          </w:pPr>
        </w:p>
        <w:p w:rsidR="00D343A1" w:rsidRPr="00AD7F82" w:rsidRDefault="00D343A1" w:rsidP="00AD7F82">
          <w:pPr>
            <w:pStyle w:val="a3"/>
            <w:tabs>
              <w:tab w:val="clear" w:pos="4677"/>
              <w:tab w:val="clear" w:pos="9355"/>
            </w:tabs>
            <w:rPr>
              <w:rFonts w:ascii="Times New Roman" w:hAnsi="Times New Roman"/>
              <w:color w:val="002060"/>
              <w:sz w:val="32"/>
              <w:szCs w:val="32"/>
            </w:rPr>
          </w:pPr>
        </w:p>
        <w:p w:rsidR="00D343A1" w:rsidRPr="00AD7F82" w:rsidRDefault="00D343A1" w:rsidP="00AD7F82">
          <w:pPr>
            <w:pStyle w:val="a3"/>
            <w:tabs>
              <w:tab w:val="clear" w:pos="4677"/>
              <w:tab w:val="clear" w:pos="9355"/>
            </w:tabs>
            <w:rPr>
              <w:rFonts w:ascii="Times New Roman" w:hAnsi="Times New Roman"/>
              <w:color w:val="002060"/>
              <w:sz w:val="32"/>
              <w:szCs w:val="32"/>
            </w:rPr>
          </w:pPr>
        </w:p>
        <w:p w:rsidR="00D343A1" w:rsidRPr="002E0A18" w:rsidRDefault="00D343A1"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D343A1" w:rsidRPr="00A833C8" w:rsidRDefault="00D343A1"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D343A1" w:rsidRPr="00A833C8" w:rsidRDefault="00D343A1"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D343A1" w:rsidRPr="00053776" w:rsidTr="00634A7D">
      <w:tc>
        <w:tcPr>
          <w:tcW w:w="1087" w:type="dxa"/>
          <w:tcBorders>
            <w:top w:val="nil"/>
          </w:tcBorders>
        </w:tcPr>
        <w:p w:rsidR="00D343A1" w:rsidRPr="00053776" w:rsidRDefault="00D343A1" w:rsidP="00634A7D">
          <w:pPr>
            <w:pStyle w:val="a3"/>
            <w:tabs>
              <w:tab w:val="clear" w:pos="4677"/>
              <w:tab w:val="clear" w:pos="9355"/>
            </w:tabs>
            <w:rPr>
              <w:rFonts w:ascii="Times New Roman" w:hAnsi="Times New Roman"/>
              <w:color w:val="002060"/>
            </w:rPr>
          </w:pPr>
        </w:p>
      </w:tc>
      <w:tc>
        <w:tcPr>
          <w:tcW w:w="9714" w:type="dxa"/>
        </w:tcPr>
        <w:p w:rsidR="00D343A1" w:rsidRPr="00053776" w:rsidRDefault="00D343A1" w:rsidP="00634A7D">
          <w:pPr>
            <w:pStyle w:val="a3"/>
            <w:tabs>
              <w:tab w:val="clear" w:pos="4677"/>
              <w:tab w:val="clear" w:pos="9355"/>
            </w:tabs>
            <w:rPr>
              <w:rFonts w:ascii="Times New Roman" w:hAnsi="Times New Roman"/>
              <w:color w:val="002060"/>
            </w:rPr>
          </w:pPr>
        </w:p>
      </w:tc>
      <w:tc>
        <w:tcPr>
          <w:tcW w:w="1086" w:type="dxa"/>
          <w:tcBorders>
            <w:top w:val="nil"/>
          </w:tcBorders>
        </w:tcPr>
        <w:p w:rsidR="00D343A1" w:rsidRPr="00053776" w:rsidRDefault="00D343A1" w:rsidP="00634A7D">
          <w:pPr>
            <w:pStyle w:val="a3"/>
            <w:tabs>
              <w:tab w:val="clear" w:pos="4677"/>
              <w:tab w:val="clear" w:pos="9355"/>
            </w:tabs>
            <w:rPr>
              <w:rFonts w:ascii="Times New Roman" w:hAnsi="Times New Roman"/>
              <w:color w:val="002060"/>
            </w:rPr>
          </w:pPr>
        </w:p>
      </w:tc>
    </w:tr>
  </w:tbl>
  <w:p w:rsidR="00D343A1" w:rsidRPr="004F7B8A" w:rsidRDefault="00D343A1"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54F18"/>
    <w:multiLevelType w:val="hybridMultilevel"/>
    <w:tmpl w:val="0ECAC61E"/>
    <w:lvl w:ilvl="0" w:tplc="37C62FA4">
      <w:start w:val="1"/>
      <w:numFmt w:val="decimal"/>
      <w:lvlText w:val="%1."/>
      <w:lvlJc w:val="left"/>
      <w:pPr>
        <w:ind w:left="1068" w:hanging="360"/>
      </w:pPr>
      <w:rPr>
        <w:rFonts w:hint="default"/>
        <w:b w:val="0"/>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28AF6E71"/>
    <w:multiLevelType w:val="hybridMultilevel"/>
    <w:tmpl w:val="E3EA2B78"/>
    <w:lvl w:ilvl="0" w:tplc="7A580E5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2BEE1738"/>
    <w:multiLevelType w:val="multilevel"/>
    <w:tmpl w:val="C2F01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9B050B"/>
    <w:multiLevelType w:val="hybridMultilevel"/>
    <w:tmpl w:val="CB4A6670"/>
    <w:lvl w:ilvl="0" w:tplc="17EE7C44">
      <w:start w:val="1"/>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C7C02AF"/>
    <w:multiLevelType w:val="hybridMultilevel"/>
    <w:tmpl w:val="81F89F8C"/>
    <w:lvl w:ilvl="0" w:tplc="05E2FA5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F9D0FF1"/>
    <w:multiLevelType w:val="hybridMultilevel"/>
    <w:tmpl w:val="D2580E54"/>
    <w:lvl w:ilvl="0" w:tplc="B72A4DB6">
      <w:start w:val="1"/>
      <w:numFmt w:val="decimal"/>
      <w:lvlText w:val="%1."/>
      <w:lvlJc w:val="left"/>
      <w:pPr>
        <w:ind w:left="1713" w:hanging="1005"/>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3BD"/>
    <w:rsid w:val="000048A8"/>
    <w:rsid w:val="0001275F"/>
    <w:rsid w:val="000138F5"/>
    <w:rsid w:val="000163C3"/>
    <w:rsid w:val="000164DB"/>
    <w:rsid w:val="00016CE6"/>
    <w:rsid w:val="00023497"/>
    <w:rsid w:val="00024315"/>
    <w:rsid w:val="00026BC5"/>
    <w:rsid w:val="000313CA"/>
    <w:rsid w:val="000336F2"/>
    <w:rsid w:val="000360A8"/>
    <w:rsid w:val="0003697B"/>
    <w:rsid w:val="00040593"/>
    <w:rsid w:val="00040A74"/>
    <w:rsid w:val="00043243"/>
    <w:rsid w:val="00045914"/>
    <w:rsid w:val="000570BA"/>
    <w:rsid w:val="0006276B"/>
    <w:rsid w:val="000641C7"/>
    <w:rsid w:val="00065A8C"/>
    <w:rsid w:val="00065D1A"/>
    <w:rsid w:val="00065E71"/>
    <w:rsid w:val="00067A29"/>
    <w:rsid w:val="000717DD"/>
    <w:rsid w:val="00071D62"/>
    <w:rsid w:val="00072302"/>
    <w:rsid w:val="00072DF8"/>
    <w:rsid w:val="00076963"/>
    <w:rsid w:val="00081657"/>
    <w:rsid w:val="00084E9E"/>
    <w:rsid w:val="000856DE"/>
    <w:rsid w:val="00086779"/>
    <w:rsid w:val="00093327"/>
    <w:rsid w:val="00096DB2"/>
    <w:rsid w:val="000A235C"/>
    <w:rsid w:val="000A2979"/>
    <w:rsid w:val="000A3E14"/>
    <w:rsid w:val="000A679F"/>
    <w:rsid w:val="000A7F0F"/>
    <w:rsid w:val="000B1A9B"/>
    <w:rsid w:val="000B5ADE"/>
    <w:rsid w:val="000B6CE8"/>
    <w:rsid w:val="000C0F78"/>
    <w:rsid w:val="000C3BDF"/>
    <w:rsid w:val="000C5CF9"/>
    <w:rsid w:val="000C6001"/>
    <w:rsid w:val="000D5D3A"/>
    <w:rsid w:val="000E552B"/>
    <w:rsid w:val="000E5798"/>
    <w:rsid w:val="000F1586"/>
    <w:rsid w:val="000F2C37"/>
    <w:rsid w:val="000F3183"/>
    <w:rsid w:val="000F323D"/>
    <w:rsid w:val="000F6302"/>
    <w:rsid w:val="001137CB"/>
    <w:rsid w:val="0011407D"/>
    <w:rsid w:val="00114D8E"/>
    <w:rsid w:val="00117BB3"/>
    <w:rsid w:val="00124008"/>
    <w:rsid w:val="00126CAF"/>
    <w:rsid w:val="00127389"/>
    <w:rsid w:val="00132B5F"/>
    <w:rsid w:val="00133435"/>
    <w:rsid w:val="00134A58"/>
    <w:rsid w:val="00135FF2"/>
    <w:rsid w:val="001374A8"/>
    <w:rsid w:val="00141617"/>
    <w:rsid w:val="00143538"/>
    <w:rsid w:val="00147288"/>
    <w:rsid w:val="00147892"/>
    <w:rsid w:val="00147C35"/>
    <w:rsid w:val="00150601"/>
    <w:rsid w:val="00152C54"/>
    <w:rsid w:val="0016069F"/>
    <w:rsid w:val="00160AF3"/>
    <w:rsid w:val="001660B6"/>
    <w:rsid w:val="0017271A"/>
    <w:rsid w:val="001769BC"/>
    <w:rsid w:val="001825CF"/>
    <w:rsid w:val="0018527C"/>
    <w:rsid w:val="00185A0C"/>
    <w:rsid w:val="0019108F"/>
    <w:rsid w:val="001966F0"/>
    <w:rsid w:val="001A36EE"/>
    <w:rsid w:val="001A49ED"/>
    <w:rsid w:val="001A6DDE"/>
    <w:rsid w:val="001B6B9A"/>
    <w:rsid w:val="001C38B0"/>
    <w:rsid w:val="001D1645"/>
    <w:rsid w:val="001D22C0"/>
    <w:rsid w:val="001D3C24"/>
    <w:rsid w:val="001D7555"/>
    <w:rsid w:val="001D7F10"/>
    <w:rsid w:val="001D7F25"/>
    <w:rsid w:val="001E05F1"/>
    <w:rsid w:val="001E2649"/>
    <w:rsid w:val="001E42E9"/>
    <w:rsid w:val="001E45D7"/>
    <w:rsid w:val="001E4C62"/>
    <w:rsid w:val="001F7231"/>
    <w:rsid w:val="00201368"/>
    <w:rsid w:val="00201745"/>
    <w:rsid w:val="00203EA8"/>
    <w:rsid w:val="00204F68"/>
    <w:rsid w:val="0021275F"/>
    <w:rsid w:val="002173EE"/>
    <w:rsid w:val="00217C60"/>
    <w:rsid w:val="00221653"/>
    <w:rsid w:val="00222F3C"/>
    <w:rsid w:val="00227A6A"/>
    <w:rsid w:val="0023071F"/>
    <w:rsid w:val="0023242E"/>
    <w:rsid w:val="00235CD7"/>
    <w:rsid w:val="00250117"/>
    <w:rsid w:val="00256D23"/>
    <w:rsid w:val="00271EC7"/>
    <w:rsid w:val="0028060F"/>
    <w:rsid w:val="002810CE"/>
    <w:rsid w:val="002811B3"/>
    <w:rsid w:val="00282660"/>
    <w:rsid w:val="00282CA5"/>
    <w:rsid w:val="002923CF"/>
    <w:rsid w:val="002A0622"/>
    <w:rsid w:val="002A21EA"/>
    <w:rsid w:val="002A3440"/>
    <w:rsid w:val="002A5924"/>
    <w:rsid w:val="002A5D4C"/>
    <w:rsid w:val="002B0AD4"/>
    <w:rsid w:val="002B5FC1"/>
    <w:rsid w:val="002B697F"/>
    <w:rsid w:val="002C0271"/>
    <w:rsid w:val="002C52DA"/>
    <w:rsid w:val="002C5403"/>
    <w:rsid w:val="002C72BE"/>
    <w:rsid w:val="002D0561"/>
    <w:rsid w:val="002D3D9D"/>
    <w:rsid w:val="002D5ABD"/>
    <w:rsid w:val="002D7B75"/>
    <w:rsid w:val="002E0A18"/>
    <w:rsid w:val="002E31BF"/>
    <w:rsid w:val="002E44DA"/>
    <w:rsid w:val="002E4DD5"/>
    <w:rsid w:val="002F0B91"/>
    <w:rsid w:val="002F6B90"/>
    <w:rsid w:val="00303E38"/>
    <w:rsid w:val="00304ADD"/>
    <w:rsid w:val="00306D35"/>
    <w:rsid w:val="00307588"/>
    <w:rsid w:val="0030778E"/>
    <w:rsid w:val="00311228"/>
    <w:rsid w:val="00312AB2"/>
    <w:rsid w:val="00312BA7"/>
    <w:rsid w:val="003318D9"/>
    <w:rsid w:val="00334B8B"/>
    <w:rsid w:val="00337CFF"/>
    <w:rsid w:val="003402D2"/>
    <w:rsid w:val="0034279E"/>
    <w:rsid w:val="0034328E"/>
    <w:rsid w:val="003458C5"/>
    <w:rsid w:val="00346953"/>
    <w:rsid w:val="00346DA5"/>
    <w:rsid w:val="00352814"/>
    <w:rsid w:val="00352CBB"/>
    <w:rsid w:val="0035554E"/>
    <w:rsid w:val="003656E2"/>
    <w:rsid w:val="00371AC0"/>
    <w:rsid w:val="0037253E"/>
    <w:rsid w:val="00373C90"/>
    <w:rsid w:val="003761F5"/>
    <w:rsid w:val="00381061"/>
    <w:rsid w:val="00382E53"/>
    <w:rsid w:val="003A2DE8"/>
    <w:rsid w:val="003A5C0D"/>
    <w:rsid w:val="003B0287"/>
    <w:rsid w:val="003B02DF"/>
    <w:rsid w:val="003C1818"/>
    <w:rsid w:val="003C5FA9"/>
    <w:rsid w:val="003D1CBA"/>
    <w:rsid w:val="003E0289"/>
    <w:rsid w:val="003E5146"/>
    <w:rsid w:val="003E6051"/>
    <w:rsid w:val="003E690E"/>
    <w:rsid w:val="003F2880"/>
    <w:rsid w:val="003F5A16"/>
    <w:rsid w:val="003F65BA"/>
    <w:rsid w:val="0040459B"/>
    <w:rsid w:val="0041049E"/>
    <w:rsid w:val="004134F1"/>
    <w:rsid w:val="00424106"/>
    <w:rsid w:val="00427BCA"/>
    <w:rsid w:val="0043118D"/>
    <w:rsid w:val="0043639A"/>
    <w:rsid w:val="00441999"/>
    <w:rsid w:val="00451750"/>
    <w:rsid w:val="00451F50"/>
    <w:rsid w:val="004670B5"/>
    <w:rsid w:val="00470B90"/>
    <w:rsid w:val="00475498"/>
    <w:rsid w:val="00483AC9"/>
    <w:rsid w:val="00487728"/>
    <w:rsid w:val="0049191B"/>
    <w:rsid w:val="00494DBC"/>
    <w:rsid w:val="00497802"/>
    <w:rsid w:val="00497A9C"/>
    <w:rsid w:val="004A297C"/>
    <w:rsid w:val="004A552F"/>
    <w:rsid w:val="004A7D02"/>
    <w:rsid w:val="004B4D17"/>
    <w:rsid w:val="004B6198"/>
    <w:rsid w:val="004C3EE0"/>
    <w:rsid w:val="004C6376"/>
    <w:rsid w:val="004D0B29"/>
    <w:rsid w:val="004D3AEE"/>
    <w:rsid w:val="004D4320"/>
    <w:rsid w:val="004D4627"/>
    <w:rsid w:val="004E1D20"/>
    <w:rsid w:val="004E2DA3"/>
    <w:rsid w:val="004E4F5C"/>
    <w:rsid w:val="004E652D"/>
    <w:rsid w:val="004E6D7B"/>
    <w:rsid w:val="004F1FBE"/>
    <w:rsid w:val="004F7B8A"/>
    <w:rsid w:val="0050191B"/>
    <w:rsid w:val="0050620F"/>
    <w:rsid w:val="005120C1"/>
    <w:rsid w:val="005178AE"/>
    <w:rsid w:val="005209FE"/>
    <w:rsid w:val="005243D2"/>
    <w:rsid w:val="00526817"/>
    <w:rsid w:val="0053009B"/>
    <w:rsid w:val="0053013A"/>
    <w:rsid w:val="00540D4D"/>
    <w:rsid w:val="005435E2"/>
    <w:rsid w:val="005451B1"/>
    <w:rsid w:val="0055005A"/>
    <w:rsid w:val="0056323B"/>
    <w:rsid w:val="0056352F"/>
    <w:rsid w:val="00571765"/>
    <w:rsid w:val="00585225"/>
    <w:rsid w:val="00587828"/>
    <w:rsid w:val="0059015C"/>
    <w:rsid w:val="00597874"/>
    <w:rsid w:val="005A4728"/>
    <w:rsid w:val="005A5FFF"/>
    <w:rsid w:val="005A6E8E"/>
    <w:rsid w:val="005B1155"/>
    <w:rsid w:val="005B3BB8"/>
    <w:rsid w:val="005B6294"/>
    <w:rsid w:val="005B71F5"/>
    <w:rsid w:val="005B7F5E"/>
    <w:rsid w:val="005C1C72"/>
    <w:rsid w:val="005C53FD"/>
    <w:rsid w:val="005C680B"/>
    <w:rsid w:val="005C688A"/>
    <w:rsid w:val="005C7909"/>
    <w:rsid w:val="005D430D"/>
    <w:rsid w:val="005D60F1"/>
    <w:rsid w:val="005E0F95"/>
    <w:rsid w:val="005E1318"/>
    <w:rsid w:val="005E306B"/>
    <w:rsid w:val="005F20B5"/>
    <w:rsid w:val="005F3542"/>
    <w:rsid w:val="005F75A3"/>
    <w:rsid w:val="00606C92"/>
    <w:rsid w:val="00612ABD"/>
    <w:rsid w:val="00612F89"/>
    <w:rsid w:val="006161D6"/>
    <w:rsid w:val="00624464"/>
    <w:rsid w:val="00625BB1"/>
    <w:rsid w:val="006263DD"/>
    <w:rsid w:val="00626A3E"/>
    <w:rsid w:val="00634A7D"/>
    <w:rsid w:val="00637EB2"/>
    <w:rsid w:val="00642071"/>
    <w:rsid w:val="006507A4"/>
    <w:rsid w:val="00657B54"/>
    <w:rsid w:val="00661ECF"/>
    <w:rsid w:val="00662042"/>
    <w:rsid w:val="00663F6D"/>
    <w:rsid w:val="0066623D"/>
    <w:rsid w:val="006735A7"/>
    <w:rsid w:val="0069069A"/>
    <w:rsid w:val="006A1A78"/>
    <w:rsid w:val="006A1AB2"/>
    <w:rsid w:val="006B176C"/>
    <w:rsid w:val="006B2F6A"/>
    <w:rsid w:val="006B330B"/>
    <w:rsid w:val="006C40CF"/>
    <w:rsid w:val="006D0E26"/>
    <w:rsid w:val="006D121C"/>
    <w:rsid w:val="006D1252"/>
    <w:rsid w:val="006D3CFC"/>
    <w:rsid w:val="006D7CD1"/>
    <w:rsid w:val="006E2562"/>
    <w:rsid w:val="006E46DA"/>
    <w:rsid w:val="006F10E8"/>
    <w:rsid w:val="006F11C5"/>
    <w:rsid w:val="006F333C"/>
    <w:rsid w:val="00711A73"/>
    <w:rsid w:val="00713E93"/>
    <w:rsid w:val="00713EC0"/>
    <w:rsid w:val="007167DA"/>
    <w:rsid w:val="0071763D"/>
    <w:rsid w:val="0073224C"/>
    <w:rsid w:val="00736C8C"/>
    <w:rsid w:val="007370CD"/>
    <w:rsid w:val="007464E7"/>
    <w:rsid w:val="00751BF1"/>
    <w:rsid w:val="00757BAA"/>
    <w:rsid w:val="00763C9D"/>
    <w:rsid w:val="00766B7B"/>
    <w:rsid w:val="0077737E"/>
    <w:rsid w:val="007818C2"/>
    <w:rsid w:val="00783580"/>
    <w:rsid w:val="00784247"/>
    <w:rsid w:val="0079557F"/>
    <w:rsid w:val="00795E49"/>
    <w:rsid w:val="00796F3B"/>
    <w:rsid w:val="00797166"/>
    <w:rsid w:val="007A0D27"/>
    <w:rsid w:val="007A59AF"/>
    <w:rsid w:val="007A7C39"/>
    <w:rsid w:val="007B3F15"/>
    <w:rsid w:val="007B5030"/>
    <w:rsid w:val="007C595E"/>
    <w:rsid w:val="007D466A"/>
    <w:rsid w:val="007E7CDE"/>
    <w:rsid w:val="007F256C"/>
    <w:rsid w:val="007F5D91"/>
    <w:rsid w:val="007F7CEA"/>
    <w:rsid w:val="008023BB"/>
    <w:rsid w:val="008028D8"/>
    <w:rsid w:val="00803992"/>
    <w:rsid w:val="0080545D"/>
    <w:rsid w:val="008079F9"/>
    <w:rsid w:val="00807FC1"/>
    <w:rsid w:val="00811E1E"/>
    <w:rsid w:val="00820815"/>
    <w:rsid w:val="00825E62"/>
    <w:rsid w:val="00836CD2"/>
    <w:rsid w:val="00840651"/>
    <w:rsid w:val="008416AE"/>
    <w:rsid w:val="0084426A"/>
    <w:rsid w:val="00852269"/>
    <w:rsid w:val="00853171"/>
    <w:rsid w:val="008557D9"/>
    <w:rsid w:val="0085753C"/>
    <w:rsid w:val="00863F4B"/>
    <w:rsid w:val="00865C82"/>
    <w:rsid w:val="00865EAC"/>
    <w:rsid w:val="008716EB"/>
    <w:rsid w:val="00873B80"/>
    <w:rsid w:val="0087651D"/>
    <w:rsid w:val="008820C7"/>
    <w:rsid w:val="008933DE"/>
    <w:rsid w:val="008C1685"/>
    <w:rsid w:val="008C7C06"/>
    <w:rsid w:val="008D30EF"/>
    <w:rsid w:val="008D42D3"/>
    <w:rsid w:val="008D76DF"/>
    <w:rsid w:val="008E3E5A"/>
    <w:rsid w:val="008F07FA"/>
    <w:rsid w:val="008F1DF5"/>
    <w:rsid w:val="008F312B"/>
    <w:rsid w:val="00903E6A"/>
    <w:rsid w:val="00904322"/>
    <w:rsid w:val="00906EAC"/>
    <w:rsid w:val="00920528"/>
    <w:rsid w:val="00922CA3"/>
    <w:rsid w:val="0092355A"/>
    <w:rsid w:val="00930981"/>
    <w:rsid w:val="00931A25"/>
    <w:rsid w:val="009330D7"/>
    <w:rsid w:val="00945B68"/>
    <w:rsid w:val="00947E0D"/>
    <w:rsid w:val="00950936"/>
    <w:rsid w:val="00951282"/>
    <w:rsid w:val="009513A4"/>
    <w:rsid w:val="0095694C"/>
    <w:rsid w:val="00957888"/>
    <w:rsid w:val="00957D31"/>
    <w:rsid w:val="00984391"/>
    <w:rsid w:val="009A0110"/>
    <w:rsid w:val="009A3EE8"/>
    <w:rsid w:val="009A4DEA"/>
    <w:rsid w:val="009A5BAF"/>
    <w:rsid w:val="009A6872"/>
    <w:rsid w:val="009A720A"/>
    <w:rsid w:val="009B0150"/>
    <w:rsid w:val="009B06F5"/>
    <w:rsid w:val="009B18C7"/>
    <w:rsid w:val="009B2C18"/>
    <w:rsid w:val="009B6E1B"/>
    <w:rsid w:val="009B732C"/>
    <w:rsid w:val="009C051E"/>
    <w:rsid w:val="009C0D83"/>
    <w:rsid w:val="009C2321"/>
    <w:rsid w:val="009D0DF6"/>
    <w:rsid w:val="009D38F5"/>
    <w:rsid w:val="009E2004"/>
    <w:rsid w:val="009F2A57"/>
    <w:rsid w:val="009F2AA2"/>
    <w:rsid w:val="009F2AC4"/>
    <w:rsid w:val="009F3648"/>
    <w:rsid w:val="00A00059"/>
    <w:rsid w:val="00A01221"/>
    <w:rsid w:val="00A07AA1"/>
    <w:rsid w:val="00A11D0F"/>
    <w:rsid w:val="00A12CFB"/>
    <w:rsid w:val="00A15383"/>
    <w:rsid w:val="00A20D61"/>
    <w:rsid w:val="00A24B2D"/>
    <w:rsid w:val="00A318CC"/>
    <w:rsid w:val="00A32BAB"/>
    <w:rsid w:val="00A33CD2"/>
    <w:rsid w:val="00A34EB9"/>
    <w:rsid w:val="00A35715"/>
    <w:rsid w:val="00A370BF"/>
    <w:rsid w:val="00A44FF0"/>
    <w:rsid w:val="00A50757"/>
    <w:rsid w:val="00A61107"/>
    <w:rsid w:val="00A66FB7"/>
    <w:rsid w:val="00A67283"/>
    <w:rsid w:val="00A67342"/>
    <w:rsid w:val="00A7078A"/>
    <w:rsid w:val="00A71217"/>
    <w:rsid w:val="00A833C8"/>
    <w:rsid w:val="00A9241F"/>
    <w:rsid w:val="00A94FB4"/>
    <w:rsid w:val="00AB1D09"/>
    <w:rsid w:val="00AD25B1"/>
    <w:rsid w:val="00AD3771"/>
    <w:rsid w:val="00AD7F82"/>
    <w:rsid w:val="00AE1890"/>
    <w:rsid w:val="00AE4699"/>
    <w:rsid w:val="00AF0261"/>
    <w:rsid w:val="00AF0E59"/>
    <w:rsid w:val="00AF151B"/>
    <w:rsid w:val="00AF3704"/>
    <w:rsid w:val="00AF3CE7"/>
    <w:rsid w:val="00AF45E5"/>
    <w:rsid w:val="00AF5F05"/>
    <w:rsid w:val="00AF7707"/>
    <w:rsid w:val="00B15596"/>
    <w:rsid w:val="00B21ABC"/>
    <w:rsid w:val="00B23500"/>
    <w:rsid w:val="00B36C71"/>
    <w:rsid w:val="00B46C48"/>
    <w:rsid w:val="00B503CE"/>
    <w:rsid w:val="00B505F2"/>
    <w:rsid w:val="00B57ED1"/>
    <w:rsid w:val="00B60CFB"/>
    <w:rsid w:val="00B64B71"/>
    <w:rsid w:val="00B67547"/>
    <w:rsid w:val="00B72C00"/>
    <w:rsid w:val="00B74C61"/>
    <w:rsid w:val="00B81894"/>
    <w:rsid w:val="00B85AAD"/>
    <w:rsid w:val="00B91437"/>
    <w:rsid w:val="00B962F7"/>
    <w:rsid w:val="00BC322C"/>
    <w:rsid w:val="00BC3F0A"/>
    <w:rsid w:val="00BD0801"/>
    <w:rsid w:val="00BD2AC3"/>
    <w:rsid w:val="00BD41E8"/>
    <w:rsid w:val="00BD4795"/>
    <w:rsid w:val="00BE4AED"/>
    <w:rsid w:val="00BE623A"/>
    <w:rsid w:val="00BF03E7"/>
    <w:rsid w:val="00BF1E95"/>
    <w:rsid w:val="00C01C25"/>
    <w:rsid w:val="00C053F1"/>
    <w:rsid w:val="00C11FB6"/>
    <w:rsid w:val="00C147B0"/>
    <w:rsid w:val="00C14E1A"/>
    <w:rsid w:val="00C152C7"/>
    <w:rsid w:val="00C16D3B"/>
    <w:rsid w:val="00C17AC4"/>
    <w:rsid w:val="00C20367"/>
    <w:rsid w:val="00C27AE9"/>
    <w:rsid w:val="00C31E28"/>
    <w:rsid w:val="00C33550"/>
    <w:rsid w:val="00C354BD"/>
    <w:rsid w:val="00C45306"/>
    <w:rsid w:val="00C47F7E"/>
    <w:rsid w:val="00C50AB2"/>
    <w:rsid w:val="00C63D6D"/>
    <w:rsid w:val="00C67B24"/>
    <w:rsid w:val="00C70C4E"/>
    <w:rsid w:val="00C74A84"/>
    <w:rsid w:val="00C7607C"/>
    <w:rsid w:val="00C8504F"/>
    <w:rsid w:val="00C85957"/>
    <w:rsid w:val="00CA35E2"/>
    <w:rsid w:val="00CB7DDD"/>
    <w:rsid w:val="00CC39A1"/>
    <w:rsid w:val="00CC684D"/>
    <w:rsid w:val="00CC6F36"/>
    <w:rsid w:val="00CD30FC"/>
    <w:rsid w:val="00CD31AE"/>
    <w:rsid w:val="00CD4A38"/>
    <w:rsid w:val="00CD4EC2"/>
    <w:rsid w:val="00CE3E1B"/>
    <w:rsid w:val="00CE6A4B"/>
    <w:rsid w:val="00CF7E8A"/>
    <w:rsid w:val="00D002FE"/>
    <w:rsid w:val="00D10383"/>
    <w:rsid w:val="00D10583"/>
    <w:rsid w:val="00D10F9D"/>
    <w:rsid w:val="00D11D79"/>
    <w:rsid w:val="00D242C2"/>
    <w:rsid w:val="00D343A1"/>
    <w:rsid w:val="00D34DC1"/>
    <w:rsid w:val="00D53955"/>
    <w:rsid w:val="00D55599"/>
    <w:rsid w:val="00D57E1B"/>
    <w:rsid w:val="00D60C72"/>
    <w:rsid w:val="00D62D08"/>
    <w:rsid w:val="00D641BC"/>
    <w:rsid w:val="00D81DE2"/>
    <w:rsid w:val="00D85830"/>
    <w:rsid w:val="00D85955"/>
    <w:rsid w:val="00D875CE"/>
    <w:rsid w:val="00D963DD"/>
    <w:rsid w:val="00DA1BAB"/>
    <w:rsid w:val="00DA320E"/>
    <w:rsid w:val="00DA6F66"/>
    <w:rsid w:val="00DC6D35"/>
    <w:rsid w:val="00DD08D4"/>
    <w:rsid w:val="00DD3F2D"/>
    <w:rsid w:val="00DD469E"/>
    <w:rsid w:val="00DD6C75"/>
    <w:rsid w:val="00DD7AB2"/>
    <w:rsid w:val="00DE3B85"/>
    <w:rsid w:val="00DE4679"/>
    <w:rsid w:val="00DF40D6"/>
    <w:rsid w:val="00E0236E"/>
    <w:rsid w:val="00E0568E"/>
    <w:rsid w:val="00E13789"/>
    <w:rsid w:val="00E205F5"/>
    <w:rsid w:val="00E209F7"/>
    <w:rsid w:val="00E23761"/>
    <w:rsid w:val="00E257DE"/>
    <w:rsid w:val="00E312C8"/>
    <w:rsid w:val="00E33CAD"/>
    <w:rsid w:val="00E3432C"/>
    <w:rsid w:val="00E343E3"/>
    <w:rsid w:val="00E35EDF"/>
    <w:rsid w:val="00E3635E"/>
    <w:rsid w:val="00E36EA2"/>
    <w:rsid w:val="00E4070A"/>
    <w:rsid w:val="00E408A7"/>
    <w:rsid w:val="00E411AC"/>
    <w:rsid w:val="00E43996"/>
    <w:rsid w:val="00E45414"/>
    <w:rsid w:val="00E47AE2"/>
    <w:rsid w:val="00E50354"/>
    <w:rsid w:val="00E5234C"/>
    <w:rsid w:val="00E54D96"/>
    <w:rsid w:val="00E61B01"/>
    <w:rsid w:val="00E7395F"/>
    <w:rsid w:val="00E74A6B"/>
    <w:rsid w:val="00E808E7"/>
    <w:rsid w:val="00EA1285"/>
    <w:rsid w:val="00EA4D29"/>
    <w:rsid w:val="00EB1053"/>
    <w:rsid w:val="00EB30DC"/>
    <w:rsid w:val="00EB5978"/>
    <w:rsid w:val="00EC4EA8"/>
    <w:rsid w:val="00ED4485"/>
    <w:rsid w:val="00ED5AFF"/>
    <w:rsid w:val="00ED637D"/>
    <w:rsid w:val="00EE701A"/>
    <w:rsid w:val="00F01A33"/>
    <w:rsid w:val="00F04143"/>
    <w:rsid w:val="00F07BB6"/>
    <w:rsid w:val="00F11792"/>
    <w:rsid w:val="00F129AE"/>
    <w:rsid w:val="00F12C0A"/>
    <w:rsid w:val="00F30473"/>
    <w:rsid w:val="00F3315D"/>
    <w:rsid w:val="00F35C55"/>
    <w:rsid w:val="00F443F8"/>
    <w:rsid w:val="00F44513"/>
    <w:rsid w:val="00F50065"/>
    <w:rsid w:val="00F50E54"/>
    <w:rsid w:val="00F51B24"/>
    <w:rsid w:val="00F534E0"/>
    <w:rsid w:val="00F55423"/>
    <w:rsid w:val="00F627BA"/>
    <w:rsid w:val="00F63607"/>
    <w:rsid w:val="00F65D97"/>
    <w:rsid w:val="00F919FA"/>
    <w:rsid w:val="00F91DD3"/>
    <w:rsid w:val="00F93274"/>
    <w:rsid w:val="00F97EB7"/>
    <w:rsid w:val="00FB2261"/>
    <w:rsid w:val="00FC17CC"/>
    <w:rsid w:val="00FC3DF4"/>
    <w:rsid w:val="00FC7C09"/>
    <w:rsid w:val="00FD1301"/>
    <w:rsid w:val="00FD268F"/>
    <w:rsid w:val="00FE1078"/>
    <w:rsid w:val="00FF04FA"/>
    <w:rsid w:val="00FF1D21"/>
    <w:rsid w:val="00FF5F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A4FAAD34-9115-4580-B8E2-F85C6311E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qFormat/>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4">
    <w:name w:val="rvts44"/>
    <w:basedOn w:val="a0"/>
    <w:rsid w:val="00906EAC"/>
  </w:style>
  <w:style w:type="character" w:customStyle="1" w:styleId="rvts9">
    <w:name w:val="rvts9"/>
    <w:basedOn w:val="a0"/>
    <w:rsid w:val="00906EAC"/>
  </w:style>
  <w:style w:type="paragraph" w:styleId="af0">
    <w:name w:val="List Paragraph"/>
    <w:basedOn w:val="a"/>
    <w:uiPriority w:val="34"/>
    <w:qFormat/>
    <w:rsid w:val="00B85AAD"/>
    <w:pPr>
      <w:ind w:left="720"/>
      <w:contextualSpacing/>
    </w:pPr>
  </w:style>
  <w:style w:type="paragraph" w:styleId="2">
    <w:name w:val="Body Text 2"/>
    <w:basedOn w:val="a"/>
    <w:link w:val="20"/>
    <w:uiPriority w:val="99"/>
    <w:semiHidden/>
    <w:unhideWhenUsed/>
    <w:rsid w:val="00AF5F05"/>
    <w:pPr>
      <w:spacing w:after="120" w:line="480" w:lineRule="auto"/>
    </w:pPr>
  </w:style>
  <w:style w:type="character" w:customStyle="1" w:styleId="20">
    <w:name w:val="Основний текст 2 Знак"/>
    <w:basedOn w:val="a0"/>
    <w:link w:val="2"/>
    <w:uiPriority w:val="99"/>
    <w:semiHidden/>
    <w:rsid w:val="00AF5F05"/>
    <w:rPr>
      <w:lang w:val="uk-UA"/>
    </w:rPr>
  </w:style>
  <w:style w:type="character" w:customStyle="1" w:styleId="CharStyle12">
    <w:name w:val="Char Style 12"/>
    <w:link w:val="Style2"/>
    <w:locked/>
    <w:rsid w:val="00AF5F05"/>
    <w:rPr>
      <w:sz w:val="27"/>
      <w:shd w:val="clear" w:color="auto" w:fill="FFFFFF"/>
    </w:rPr>
  </w:style>
  <w:style w:type="paragraph" w:customStyle="1" w:styleId="Style2">
    <w:name w:val="Style 2"/>
    <w:basedOn w:val="a"/>
    <w:link w:val="CharStyle12"/>
    <w:rsid w:val="00AF5F05"/>
    <w:pPr>
      <w:widowControl w:val="0"/>
      <w:shd w:val="clear" w:color="auto" w:fill="FFFFFF"/>
      <w:spacing w:before="180" w:after="60" w:line="319" w:lineRule="exact"/>
      <w:jc w:val="both"/>
    </w:pPr>
    <w:rPr>
      <w:sz w:val="27"/>
      <w:lang w:val="en-US"/>
    </w:rPr>
  </w:style>
  <w:style w:type="character" w:styleId="af1">
    <w:name w:val="Hyperlink"/>
    <w:basedOn w:val="a0"/>
    <w:uiPriority w:val="99"/>
    <w:semiHidden/>
    <w:unhideWhenUsed/>
    <w:rsid w:val="00612ABD"/>
    <w:rPr>
      <w:color w:val="0000FF"/>
      <w:u w:val="single"/>
    </w:rPr>
  </w:style>
  <w:style w:type="paragraph" w:styleId="HTML">
    <w:name w:val="HTML Preformatted"/>
    <w:basedOn w:val="a"/>
    <w:link w:val="HTML0"/>
    <w:uiPriority w:val="99"/>
    <w:unhideWhenUsed/>
    <w:rsid w:val="008F312B"/>
    <w:pPr>
      <w:spacing w:after="0" w:line="240" w:lineRule="auto"/>
    </w:pPr>
    <w:rPr>
      <w:rFonts w:ascii="Consolas" w:hAnsi="Consolas"/>
      <w:sz w:val="20"/>
      <w:szCs w:val="20"/>
    </w:rPr>
  </w:style>
  <w:style w:type="character" w:customStyle="1" w:styleId="HTML0">
    <w:name w:val="Стандартний HTML Знак"/>
    <w:basedOn w:val="a0"/>
    <w:link w:val="HTML"/>
    <w:uiPriority w:val="99"/>
    <w:rsid w:val="008F312B"/>
    <w:rPr>
      <w:rFonts w:ascii="Consolas" w:hAnsi="Consolas"/>
      <w:sz w:val="20"/>
      <w:szCs w:val="20"/>
      <w:lang w:val="uk-UA"/>
    </w:rPr>
  </w:style>
  <w:style w:type="character" w:customStyle="1" w:styleId="CharStyle5">
    <w:name w:val="Char Style 5"/>
    <w:link w:val="Style4"/>
    <w:locked/>
    <w:rsid w:val="002A3440"/>
    <w:rPr>
      <w:sz w:val="27"/>
      <w:szCs w:val="27"/>
      <w:shd w:val="clear" w:color="auto" w:fill="FFFFFF"/>
    </w:rPr>
  </w:style>
  <w:style w:type="paragraph" w:customStyle="1" w:styleId="Style4">
    <w:name w:val="Style 4"/>
    <w:basedOn w:val="a"/>
    <w:link w:val="CharStyle5"/>
    <w:rsid w:val="002A3440"/>
    <w:pPr>
      <w:widowControl w:val="0"/>
      <w:shd w:val="clear" w:color="auto" w:fill="FFFFFF"/>
      <w:spacing w:after="300" w:line="240" w:lineRule="atLeast"/>
    </w:pPr>
    <w:rPr>
      <w:sz w:val="27"/>
      <w:szCs w:val="27"/>
      <w:shd w:val="clear" w:color="auto" w:fill="FFFFFF"/>
      <w:lang w:val="en-US"/>
    </w:rPr>
  </w:style>
  <w:style w:type="paragraph" w:customStyle="1" w:styleId="ParagraphStyle">
    <w:name w:val="Paragraph Style"/>
    <w:rsid w:val="00A318CC"/>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uiPriority w:val="99"/>
    <w:rsid w:val="00A318CC"/>
    <w:rPr>
      <w:color w:val="000000"/>
      <w:sz w:val="20"/>
      <w:szCs w:val="20"/>
    </w:rPr>
  </w:style>
  <w:style w:type="paragraph" w:styleId="af2">
    <w:name w:val="No Spacing"/>
    <w:uiPriority w:val="1"/>
    <w:qFormat/>
    <w:rsid w:val="00EB1053"/>
    <w:rPr>
      <w:rFonts w:ascii="Times New Roman" w:eastAsiaTheme="minorHAnsi" w:hAnsi="Times New Roman" w:cstheme="minorBidi"/>
      <w:sz w:val="28"/>
      <w:lang w:val="ru-RU"/>
    </w:rPr>
  </w:style>
  <w:style w:type="paragraph" w:customStyle="1" w:styleId="st2">
    <w:name w:val="st2"/>
    <w:uiPriority w:val="99"/>
    <w:rsid w:val="006507A4"/>
    <w:pPr>
      <w:autoSpaceDE w:val="0"/>
      <w:autoSpaceDN w:val="0"/>
      <w:adjustRightInd w:val="0"/>
      <w:spacing w:after="150"/>
      <w:ind w:firstLine="450"/>
      <w:jc w:val="both"/>
    </w:pPr>
    <w:rPr>
      <w:rFonts w:ascii="Courier New"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312779">
      <w:bodyDiv w:val="1"/>
      <w:marLeft w:val="0"/>
      <w:marRight w:val="0"/>
      <w:marTop w:val="0"/>
      <w:marBottom w:val="0"/>
      <w:divBdr>
        <w:top w:val="none" w:sz="0" w:space="0" w:color="auto"/>
        <w:left w:val="none" w:sz="0" w:space="0" w:color="auto"/>
        <w:bottom w:val="none" w:sz="0" w:space="0" w:color="auto"/>
        <w:right w:val="none" w:sz="0" w:space="0" w:color="auto"/>
      </w:divBdr>
    </w:div>
    <w:div w:id="724835824">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437486918">
      <w:bodyDiv w:val="1"/>
      <w:marLeft w:val="0"/>
      <w:marRight w:val="0"/>
      <w:marTop w:val="0"/>
      <w:marBottom w:val="0"/>
      <w:divBdr>
        <w:top w:val="none" w:sz="0" w:space="0" w:color="auto"/>
        <w:left w:val="none" w:sz="0" w:space="0" w:color="auto"/>
        <w:bottom w:val="none" w:sz="0" w:space="0" w:color="auto"/>
        <w:right w:val="none" w:sz="0" w:space="0" w:color="auto"/>
      </w:divBdr>
      <w:divsChild>
        <w:div w:id="1512068098">
          <w:marLeft w:val="0"/>
          <w:marRight w:val="0"/>
          <w:marTop w:val="0"/>
          <w:marBottom w:val="0"/>
          <w:divBdr>
            <w:top w:val="none" w:sz="0" w:space="0" w:color="auto"/>
            <w:left w:val="none" w:sz="0" w:space="0" w:color="auto"/>
            <w:bottom w:val="none" w:sz="0" w:space="0" w:color="auto"/>
            <w:right w:val="none" w:sz="0" w:space="0" w:color="auto"/>
          </w:divBdr>
        </w:div>
        <w:div w:id="1699814154">
          <w:marLeft w:val="0"/>
          <w:marRight w:val="0"/>
          <w:marTop w:val="0"/>
          <w:marBottom w:val="0"/>
          <w:divBdr>
            <w:top w:val="none" w:sz="0" w:space="0" w:color="auto"/>
            <w:left w:val="none" w:sz="0" w:space="0" w:color="auto"/>
            <w:bottom w:val="none" w:sz="0" w:space="0" w:color="auto"/>
            <w:right w:val="none" w:sz="0" w:space="0" w:color="auto"/>
          </w:divBdr>
        </w:div>
        <w:div w:id="1740326532">
          <w:marLeft w:val="0"/>
          <w:marRight w:val="0"/>
          <w:marTop w:val="0"/>
          <w:marBottom w:val="0"/>
          <w:divBdr>
            <w:top w:val="none" w:sz="0" w:space="0" w:color="auto"/>
            <w:left w:val="none" w:sz="0" w:space="0" w:color="auto"/>
            <w:bottom w:val="none" w:sz="0" w:space="0" w:color="auto"/>
            <w:right w:val="none" w:sz="0" w:space="0" w:color="auto"/>
          </w:divBdr>
        </w:div>
        <w:div w:id="1505196680">
          <w:marLeft w:val="0"/>
          <w:marRight w:val="0"/>
          <w:marTop w:val="0"/>
          <w:marBottom w:val="0"/>
          <w:divBdr>
            <w:top w:val="none" w:sz="0" w:space="0" w:color="auto"/>
            <w:left w:val="none" w:sz="0" w:space="0" w:color="auto"/>
            <w:bottom w:val="none" w:sz="0" w:space="0" w:color="auto"/>
            <w:right w:val="none" w:sz="0" w:space="0" w:color="auto"/>
          </w:divBdr>
        </w:div>
        <w:div w:id="1505166910">
          <w:marLeft w:val="0"/>
          <w:marRight w:val="0"/>
          <w:marTop w:val="0"/>
          <w:marBottom w:val="0"/>
          <w:divBdr>
            <w:top w:val="none" w:sz="0" w:space="0" w:color="auto"/>
            <w:left w:val="none" w:sz="0" w:space="0" w:color="auto"/>
            <w:bottom w:val="none" w:sz="0" w:space="0" w:color="auto"/>
            <w:right w:val="none" w:sz="0" w:space="0" w:color="auto"/>
          </w:divBdr>
        </w:div>
        <w:div w:id="1940480111">
          <w:marLeft w:val="0"/>
          <w:marRight w:val="0"/>
          <w:marTop w:val="0"/>
          <w:marBottom w:val="0"/>
          <w:divBdr>
            <w:top w:val="none" w:sz="0" w:space="0" w:color="auto"/>
            <w:left w:val="none" w:sz="0" w:space="0" w:color="auto"/>
            <w:bottom w:val="none" w:sz="0" w:space="0" w:color="auto"/>
            <w:right w:val="none" w:sz="0" w:space="0" w:color="auto"/>
          </w:divBdr>
        </w:div>
        <w:div w:id="451293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54%D0%BA/96-%D0%B2%D1%8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rada/show/254%D0%BA/96-%D0%B2%D1%8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rada/show/254%D0%BA/96-%D0%B2%D1%80" TargetMode="External"/><Relationship Id="rId4" Type="http://schemas.openxmlformats.org/officeDocument/2006/relationships/settings" Target="settings.xml"/><Relationship Id="rId9" Type="http://schemas.openxmlformats.org/officeDocument/2006/relationships/hyperlink" Target="https://zakon.rada.gov.ua/rada/show/254%D0%BA/96-%D0%B2%D1%8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FE2F3-04CF-4C0A-9AE4-6717015B8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2795</Words>
  <Characters>19492</Characters>
  <Application>Microsoft Office Word</Application>
  <DocSecurity>0</DocSecurity>
  <Lines>162</Lines>
  <Paragraphs>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Лясківська Людмила Вікторівна</cp:lastModifiedBy>
  <cp:revision>2</cp:revision>
  <cp:lastPrinted>2021-06-14T07:35:00Z</cp:lastPrinted>
  <dcterms:created xsi:type="dcterms:W3CDTF">2021-06-14T14:21:00Z</dcterms:created>
  <dcterms:modified xsi:type="dcterms:W3CDTF">2021-06-14T14:21:00Z</dcterms:modified>
</cp:coreProperties>
</file>