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FA6731">
        <w:trPr>
          <w:trHeight w:val="333"/>
        </w:trPr>
        <w:tc>
          <w:tcPr>
            <w:tcW w:w="35" w:type="pct"/>
            <w:gridSpan w:val="2"/>
            <w:tcBorders>
              <w:top w:val="nil"/>
              <w:left w:val="nil"/>
              <w:bottom w:val="nil"/>
              <w:right w:val="nil"/>
            </w:tcBorders>
          </w:tcPr>
          <w:p w:rsidR="00FA6731" w:rsidRDefault="003F45B0">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FA6731" w:rsidRDefault="003F45B0">
            <w:pPr>
              <w:rPr>
                <w:rFonts w:ascii="Times New Roman" w:hAnsi="Times New Roman" w:cs="Times New Roman"/>
                <w:sz w:val="28"/>
              </w:rPr>
            </w:pPr>
            <w:r>
              <w:rPr>
                <w:rFonts w:ascii="Times New Roman" w:hAnsi="Times New Roman" w:cs="Times New Roman"/>
                <w:b/>
                <w:sz w:val="28"/>
              </w:rPr>
              <w:t>Реєстраційний № 4407</w:t>
            </w:r>
          </w:p>
        </w:tc>
      </w:tr>
      <w:tr w:rsidR="00FA6731">
        <w:trPr>
          <w:trHeight w:val="333"/>
        </w:trPr>
        <w:tc>
          <w:tcPr>
            <w:tcW w:w="35" w:type="pct"/>
            <w:gridSpan w:val="2"/>
            <w:tcBorders>
              <w:top w:val="nil"/>
              <w:left w:val="nil"/>
              <w:bottom w:val="nil"/>
              <w:right w:val="nil"/>
            </w:tcBorders>
          </w:tcPr>
          <w:p w:rsidR="00FA6731" w:rsidRDefault="003F45B0">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об'єктів підвищеної небезпеки</w:t>
            </w:r>
          </w:p>
        </w:tc>
        <w:tc>
          <w:tcPr>
            <w:tcW w:w="20" w:type="pct"/>
          </w:tcPr>
          <w:p w:rsidR="00FA6731" w:rsidRDefault="00FA6731">
            <w:pPr>
              <w:rPr>
                <w:rFonts w:ascii="Times New Roman" w:hAnsi="Times New Roman" w:cs="Times New Roman"/>
                <w:sz w:val="28"/>
              </w:rPr>
            </w:pPr>
          </w:p>
        </w:tc>
      </w:tr>
      <w:tr w:rsidR="00FA6731">
        <w:trPr>
          <w:trHeight w:val="333"/>
        </w:trPr>
        <w:tc>
          <w:tcPr>
            <w:tcW w:w="35" w:type="pct"/>
            <w:tcBorders>
              <w:top w:val="nil"/>
              <w:left w:val="nil"/>
              <w:bottom w:val="nil"/>
              <w:right w:val="nil"/>
            </w:tcBorders>
          </w:tcPr>
          <w:p w:rsidR="00FA6731" w:rsidRDefault="003F45B0">
            <w:pPr>
              <w:rPr>
                <w:rFonts w:ascii="Times New Roman" w:hAnsi="Times New Roman" w:cs="Times New Roman"/>
                <w:sz w:val="28"/>
              </w:rPr>
            </w:pPr>
            <w:r>
              <w:rPr>
                <w:rFonts w:ascii="Times New Roman" w:hAnsi="Times New Roman" w:cs="Times New Roman"/>
                <w:b/>
                <w:sz w:val="28"/>
              </w:rPr>
              <w:t>Автор(и):</w:t>
            </w:r>
          </w:p>
        </w:tc>
        <w:tc>
          <w:tcPr>
            <w:tcW w:w="45" w:type="pct"/>
          </w:tcPr>
          <w:p w:rsidR="00FA6731" w:rsidRDefault="003F45B0">
            <w:pPr>
              <w:rPr>
                <w:rFonts w:ascii="Times New Roman" w:hAnsi="Times New Roman" w:cs="Times New Roman"/>
                <w:sz w:val="28"/>
              </w:rPr>
            </w:pPr>
            <w:r>
              <w:rPr>
                <w:rFonts w:ascii="Times New Roman" w:hAnsi="Times New Roman" w:cs="Times New Roman"/>
                <w:sz w:val="28"/>
              </w:rPr>
              <w:t xml:space="preserve">Прем'єр-міністр України Шмигаль Д. </w:t>
            </w:r>
            <w:r>
              <w:rPr>
                <w:rFonts w:ascii="Times New Roman" w:hAnsi="Times New Roman" w:cs="Times New Roman"/>
                <w:sz w:val="28"/>
              </w:rPr>
              <w:t>А.</w:t>
            </w:r>
          </w:p>
        </w:tc>
        <w:tc>
          <w:tcPr>
            <w:tcW w:w="20" w:type="pct"/>
          </w:tcPr>
          <w:p w:rsidR="00FA6731" w:rsidRDefault="003F45B0">
            <w:pPr>
              <w:rPr>
                <w:rFonts w:ascii="Times New Roman" w:hAnsi="Times New Roman" w:cs="Times New Roman"/>
                <w:sz w:val="28"/>
              </w:rPr>
            </w:pPr>
            <w:r>
              <w:rPr>
                <w:rFonts w:ascii="Times New Roman" w:hAnsi="Times New Roman" w:cs="Times New Roman"/>
                <w:b/>
                <w:sz w:val="28"/>
              </w:rPr>
              <w:t>(Друге читання)</w:t>
            </w:r>
          </w:p>
        </w:tc>
      </w:tr>
      <w:tr w:rsidR="00FA6731">
        <w:trPr>
          <w:trHeight w:val="333"/>
        </w:trPr>
        <w:tc>
          <w:tcPr>
            <w:tcW w:w="35" w:type="pct"/>
            <w:tcBorders>
              <w:top w:val="nil"/>
              <w:left w:val="nil"/>
              <w:bottom w:val="nil"/>
              <w:right w:val="nil"/>
            </w:tcBorders>
          </w:tcPr>
          <w:p w:rsidR="00FA6731" w:rsidRDefault="003F45B0">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FA6731" w:rsidRDefault="003F45B0">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екологічної політики та природокористування</w:t>
            </w:r>
          </w:p>
        </w:tc>
        <w:tc>
          <w:tcPr>
            <w:tcW w:w="20" w:type="pct"/>
          </w:tcPr>
          <w:p w:rsidR="00FA6731" w:rsidRDefault="00FA6731">
            <w:pPr>
              <w:rPr>
                <w:rFonts w:ascii="Times New Roman" w:hAnsi="Times New Roman" w:cs="Times New Roman"/>
                <w:sz w:val="28"/>
              </w:rPr>
            </w:pPr>
          </w:p>
        </w:tc>
      </w:tr>
      <w:tr w:rsidR="00FA6731">
        <w:trPr>
          <w:trHeight w:val="333"/>
        </w:trPr>
        <w:tc>
          <w:tcPr>
            <w:tcW w:w="35" w:type="pct"/>
            <w:tcBorders>
              <w:top w:val="nil"/>
              <w:left w:val="nil"/>
              <w:bottom w:val="nil"/>
              <w:right w:val="nil"/>
            </w:tcBorders>
          </w:tcPr>
          <w:p w:rsidR="00FA6731" w:rsidRDefault="003F45B0">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FA6731" w:rsidRDefault="003F45B0">
            <w:pPr>
              <w:rPr>
                <w:rFonts w:ascii="Times New Roman" w:hAnsi="Times New Roman" w:cs="Times New Roman"/>
                <w:sz w:val="28"/>
              </w:rPr>
            </w:pPr>
            <w:r>
              <w:rPr>
                <w:rFonts w:ascii="Times New Roman" w:hAnsi="Times New Roman" w:cs="Times New Roman"/>
                <w:sz w:val="28"/>
              </w:rPr>
              <w:t>12.05.2021</w:t>
            </w:r>
          </w:p>
        </w:tc>
        <w:tc>
          <w:tcPr>
            <w:tcW w:w="20" w:type="pct"/>
          </w:tcPr>
          <w:p w:rsidR="00FA6731" w:rsidRDefault="00FA6731">
            <w:pPr>
              <w:rPr>
                <w:rFonts w:ascii="Times New Roman" w:hAnsi="Times New Roman" w:cs="Times New Roman"/>
                <w:sz w:val="28"/>
              </w:rPr>
            </w:pPr>
          </w:p>
        </w:tc>
      </w:tr>
    </w:tbl>
    <w:p w:rsidR="00FA6731" w:rsidRDefault="00FA6731">
      <w:pPr>
        <w:spacing w:after="0"/>
        <w:jc w:val="center"/>
        <w:rPr>
          <w:rFonts w:ascii="Times New Roman" w:hAnsi="Times New Roman" w:cs="Times New Roman"/>
          <w:sz w:val="28"/>
          <w:szCs w:val="28"/>
        </w:rPr>
      </w:pPr>
    </w:p>
    <w:p w:rsidR="00FA6731" w:rsidRDefault="00FA6731">
      <w:pPr>
        <w:spacing w:after="0"/>
        <w:jc w:val="center"/>
        <w:rPr>
          <w:rFonts w:ascii="Times New Roman" w:hAnsi="Times New Roman" w:cs="Times New Roman"/>
          <w:sz w:val="28"/>
          <w:szCs w:val="28"/>
        </w:rPr>
      </w:pPr>
    </w:p>
    <w:p w:rsidR="00FA6731" w:rsidRDefault="00FA6731">
      <w:pPr>
        <w:ind w:firstLine="273"/>
        <w:jc w:val="right"/>
      </w:pPr>
    </w:p>
    <w:p w:rsidR="00FA6731" w:rsidRDefault="003F45B0">
      <w:pPr>
        <w:ind w:firstLine="273"/>
        <w:jc w:val="center"/>
      </w:pPr>
      <w:r>
        <w:rPr>
          <w:rFonts w:ascii="Times New Roman" w:hAnsi="Times New Roman" w:cs="Times New Roman"/>
          <w:sz w:val="28"/>
        </w:rPr>
        <w:t>Закон України</w:t>
      </w:r>
    </w:p>
    <w:p w:rsidR="00FA6731" w:rsidRDefault="003F45B0">
      <w:pPr>
        <w:ind w:firstLine="273"/>
        <w:jc w:val="both"/>
      </w:pPr>
      <w:r>
        <w:rPr>
          <w:rFonts w:ascii="Times New Roman" w:hAnsi="Times New Roman" w:cs="Times New Roman"/>
          <w:sz w:val="28"/>
        </w:rPr>
        <w:t>Про внесення змін до деяких законодавчих актів України щодо об’єктів підвищеної небезпеки</w:t>
      </w:r>
    </w:p>
    <w:p w:rsidR="00FA6731" w:rsidRDefault="003F45B0">
      <w:pPr>
        <w:ind w:firstLine="273"/>
        <w:jc w:val="both"/>
      </w:pPr>
      <w:r>
        <w:rPr>
          <w:rFonts w:ascii="Times New Roman" w:hAnsi="Times New Roman" w:cs="Times New Roman"/>
          <w:sz w:val="28"/>
        </w:rPr>
        <w:t>Верховна Рада України п о с т а н о в л я є:</w:t>
      </w:r>
    </w:p>
    <w:p w:rsidR="00FA6731" w:rsidRDefault="003F45B0">
      <w:pPr>
        <w:ind w:firstLine="273"/>
        <w:jc w:val="both"/>
      </w:pPr>
      <w:r>
        <w:rPr>
          <w:rFonts w:ascii="Times New Roman" w:hAnsi="Times New Roman" w:cs="Times New Roman"/>
          <w:sz w:val="28"/>
        </w:rPr>
        <w:t>І. Внести зміни до таких законодавчих актів України:</w:t>
      </w:r>
    </w:p>
    <w:p w:rsidR="00FA6731" w:rsidRDefault="003F45B0">
      <w:pPr>
        <w:ind w:firstLine="273"/>
        <w:jc w:val="both"/>
      </w:pPr>
      <w:r>
        <w:rPr>
          <w:rFonts w:ascii="Times New Roman" w:hAnsi="Times New Roman" w:cs="Times New Roman"/>
          <w:sz w:val="28"/>
        </w:rPr>
        <w:t>1. У Кодексі цивільного захисту України (Відомості Верховної Ради Ук</w:t>
      </w:r>
      <w:r>
        <w:rPr>
          <w:rFonts w:ascii="Times New Roman" w:hAnsi="Times New Roman" w:cs="Times New Roman"/>
          <w:sz w:val="28"/>
        </w:rPr>
        <w:t>раїни, 2013 р., № 34—35, ст. 458):</w:t>
      </w:r>
    </w:p>
    <w:p w:rsidR="00FA6731" w:rsidRDefault="003F45B0">
      <w:pPr>
        <w:ind w:firstLine="273"/>
        <w:jc w:val="both"/>
      </w:pPr>
      <w:r>
        <w:rPr>
          <w:rFonts w:ascii="Times New Roman" w:hAnsi="Times New Roman" w:cs="Times New Roman"/>
          <w:sz w:val="28"/>
        </w:rPr>
        <w:t>1) у статті 2:</w:t>
      </w:r>
    </w:p>
    <w:p w:rsidR="00FA6731" w:rsidRDefault="003F45B0">
      <w:pPr>
        <w:ind w:firstLine="273"/>
        <w:jc w:val="both"/>
      </w:pPr>
      <w:r>
        <w:rPr>
          <w:rFonts w:ascii="Times New Roman" w:hAnsi="Times New Roman" w:cs="Times New Roman"/>
          <w:sz w:val="28"/>
        </w:rPr>
        <w:t>у частині першій:</w:t>
      </w:r>
    </w:p>
    <w:p w:rsidR="00FA6731" w:rsidRDefault="003F45B0">
      <w:pPr>
        <w:ind w:firstLine="273"/>
        <w:jc w:val="both"/>
      </w:pPr>
      <w:r>
        <w:rPr>
          <w:rFonts w:ascii="Times New Roman" w:hAnsi="Times New Roman" w:cs="Times New Roman"/>
          <w:sz w:val="28"/>
        </w:rPr>
        <w:t>пункт 29 виключити;</w:t>
      </w:r>
    </w:p>
    <w:p w:rsidR="00FA6731" w:rsidRDefault="003F45B0">
      <w:pPr>
        <w:ind w:firstLine="273"/>
        <w:jc w:val="both"/>
      </w:pPr>
      <w:r>
        <w:rPr>
          <w:rFonts w:ascii="Times New Roman" w:hAnsi="Times New Roman" w:cs="Times New Roman"/>
          <w:sz w:val="28"/>
        </w:rPr>
        <w:t>у пункті 43 слова “потенційно небезпечних об’єктах, а також у суб’єктів господарювання” замінити словом “об’єктах”;</w:t>
      </w:r>
    </w:p>
    <w:p w:rsidR="00FA6731" w:rsidRDefault="003F45B0">
      <w:pPr>
        <w:ind w:firstLine="273"/>
        <w:jc w:val="both"/>
      </w:pPr>
      <w:r>
        <w:rPr>
          <w:rFonts w:ascii="Times New Roman" w:hAnsi="Times New Roman" w:cs="Times New Roman"/>
          <w:sz w:val="28"/>
        </w:rPr>
        <w:t>доповнити частиною другою такого змісту:</w:t>
      </w:r>
    </w:p>
    <w:p w:rsidR="00FA6731" w:rsidRDefault="003F45B0">
      <w:pPr>
        <w:ind w:firstLine="273"/>
        <w:jc w:val="both"/>
      </w:pPr>
      <w:r>
        <w:rPr>
          <w:rFonts w:ascii="Times New Roman" w:hAnsi="Times New Roman" w:cs="Times New Roman"/>
          <w:sz w:val="28"/>
        </w:rPr>
        <w:t>"2. Термін “об'єкт підвищеної небезпеки” вживається у значенні, наведеному в Законі України "Про об'єкти підвищеної небезпеки";</w:t>
      </w:r>
    </w:p>
    <w:p w:rsidR="00FA6731" w:rsidRDefault="003F45B0">
      <w:pPr>
        <w:ind w:firstLine="273"/>
        <w:jc w:val="both"/>
      </w:pPr>
      <w:r>
        <w:rPr>
          <w:rFonts w:ascii="Times New Roman" w:hAnsi="Times New Roman" w:cs="Times New Roman"/>
          <w:sz w:val="28"/>
        </w:rPr>
        <w:t>2) пункт 53 частини другої статті 17 виключити;</w:t>
      </w:r>
    </w:p>
    <w:p w:rsidR="00FA6731" w:rsidRDefault="003F45B0">
      <w:pPr>
        <w:ind w:firstLine="273"/>
        <w:jc w:val="both"/>
      </w:pPr>
      <w:r>
        <w:rPr>
          <w:rFonts w:ascii="Times New Roman" w:hAnsi="Times New Roman" w:cs="Times New Roman"/>
          <w:sz w:val="28"/>
        </w:rPr>
        <w:lastRenderedPageBreak/>
        <w:t>3) у частині першій статті 18:</w:t>
      </w:r>
    </w:p>
    <w:p w:rsidR="00FA6731" w:rsidRDefault="003F45B0">
      <w:pPr>
        <w:ind w:firstLine="273"/>
        <w:jc w:val="both"/>
      </w:pPr>
      <w:r>
        <w:rPr>
          <w:rFonts w:ascii="Times New Roman" w:hAnsi="Times New Roman" w:cs="Times New Roman"/>
          <w:sz w:val="28"/>
        </w:rPr>
        <w:t>у пункті 6 слова “потенційно небезпечних об’єктах</w:t>
      </w:r>
      <w:r>
        <w:rPr>
          <w:rFonts w:ascii="Times New Roman" w:hAnsi="Times New Roman" w:cs="Times New Roman"/>
          <w:sz w:val="28"/>
        </w:rPr>
        <w:t>, об’єктах підвищеної небезпеки та інших суб’єктах господарювання, що належать до сфери їх управління, які можуть створити загрозу виникнення аварії” замінити словами “об’єктах, що належать до сфери їх управління”;</w:t>
      </w:r>
    </w:p>
    <w:p w:rsidR="00FA6731" w:rsidRDefault="003F45B0">
      <w:pPr>
        <w:ind w:firstLine="273"/>
        <w:jc w:val="both"/>
      </w:pPr>
      <w:r>
        <w:rPr>
          <w:rFonts w:ascii="Times New Roman" w:hAnsi="Times New Roman" w:cs="Times New Roman"/>
          <w:sz w:val="28"/>
        </w:rPr>
        <w:t>пункт 20 виключити;</w:t>
      </w:r>
    </w:p>
    <w:p w:rsidR="00FA6731" w:rsidRDefault="003F45B0">
      <w:pPr>
        <w:ind w:firstLine="273"/>
        <w:jc w:val="both"/>
      </w:pPr>
      <w:r>
        <w:rPr>
          <w:rFonts w:ascii="Times New Roman" w:hAnsi="Times New Roman" w:cs="Times New Roman"/>
          <w:sz w:val="28"/>
        </w:rPr>
        <w:t>4) у пункті 3 частини</w:t>
      </w:r>
      <w:r>
        <w:rPr>
          <w:rFonts w:ascii="Times New Roman" w:hAnsi="Times New Roman" w:cs="Times New Roman"/>
          <w:sz w:val="28"/>
        </w:rPr>
        <w:t xml:space="preserve"> першої статті 19 слова “потенційно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 замінити словами “об’єктах, що належать до сфери їх управління”;</w:t>
      </w:r>
    </w:p>
    <w:p w:rsidR="00FA6731" w:rsidRDefault="003F45B0">
      <w:pPr>
        <w:ind w:firstLine="273"/>
        <w:jc w:val="both"/>
      </w:pPr>
      <w:r>
        <w:rPr>
          <w:rFonts w:ascii="Times New Roman" w:hAnsi="Times New Roman" w:cs="Times New Roman"/>
          <w:sz w:val="28"/>
        </w:rPr>
        <w:t>5) у час</w:t>
      </w:r>
      <w:r>
        <w:rPr>
          <w:rFonts w:ascii="Times New Roman" w:hAnsi="Times New Roman" w:cs="Times New Roman"/>
          <w:sz w:val="28"/>
        </w:rPr>
        <w:t>тині першій статті 20:</w:t>
      </w:r>
    </w:p>
    <w:p w:rsidR="00FA6731" w:rsidRDefault="003F45B0">
      <w:pPr>
        <w:ind w:firstLine="273"/>
        <w:jc w:val="both"/>
      </w:pPr>
      <w:r>
        <w:rPr>
          <w:rFonts w:ascii="Times New Roman" w:hAnsi="Times New Roman" w:cs="Times New Roman"/>
          <w:sz w:val="28"/>
        </w:rPr>
        <w:t>пункт 9 виключити;</w:t>
      </w:r>
    </w:p>
    <w:p w:rsidR="00FA6731" w:rsidRDefault="003F45B0">
      <w:pPr>
        <w:ind w:firstLine="273"/>
        <w:jc w:val="both"/>
      </w:pPr>
      <w:r>
        <w:rPr>
          <w:rFonts w:ascii="Times New Roman" w:hAnsi="Times New Roman" w:cs="Times New Roman"/>
          <w:sz w:val="28"/>
        </w:rPr>
        <w:t>у пункті 10 слова “наслідків аварій” замінити словами “аварій та їх наслідків”;</w:t>
      </w:r>
    </w:p>
    <w:p w:rsidR="00FA6731" w:rsidRDefault="003F45B0">
      <w:pPr>
        <w:ind w:firstLine="273"/>
        <w:jc w:val="both"/>
      </w:pPr>
      <w:r>
        <w:rPr>
          <w:rFonts w:ascii="Times New Roman" w:hAnsi="Times New Roman" w:cs="Times New Roman"/>
          <w:sz w:val="28"/>
        </w:rPr>
        <w:t>у пункті 14 слова “наслідків аварій” замінити словами “аварій та їх наслідків”, а слова “та потенційно небезпечних об’єктах” виключити</w:t>
      </w:r>
      <w:r>
        <w:rPr>
          <w:rFonts w:ascii="Times New Roman" w:hAnsi="Times New Roman" w:cs="Times New Roman"/>
          <w:sz w:val="28"/>
        </w:rPr>
        <w:t>;</w:t>
      </w:r>
    </w:p>
    <w:p w:rsidR="00FA6731" w:rsidRDefault="003F45B0">
      <w:pPr>
        <w:ind w:firstLine="273"/>
        <w:jc w:val="both"/>
      </w:pPr>
      <w:r>
        <w:rPr>
          <w:rFonts w:ascii="Times New Roman" w:hAnsi="Times New Roman" w:cs="Times New Roman"/>
          <w:sz w:val="28"/>
        </w:rPr>
        <w:t>6) пункт 11 частини дванадцятої статті 23 викласти в такій редакції:</w:t>
      </w:r>
    </w:p>
    <w:p w:rsidR="00FA6731" w:rsidRDefault="003F45B0">
      <w:pPr>
        <w:ind w:firstLine="273"/>
        <w:jc w:val="both"/>
      </w:pPr>
      <w:r>
        <w:rPr>
          <w:rFonts w:ascii="Times New Roman" w:hAnsi="Times New Roman" w:cs="Times New Roman"/>
          <w:sz w:val="28"/>
        </w:rPr>
        <w:t xml:space="preserve"> «11) участь у розробленні та погодження планів локалізації і ліквідації аварій та їх наслідків на об’єктах підвищеної небезпеки, що ними обслуговуються»;</w:t>
      </w:r>
    </w:p>
    <w:p w:rsidR="00FA6731" w:rsidRDefault="003F45B0">
      <w:pPr>
        <w:ind w:firstLine="273"/>
        <w:jc w:val="both"/>
      </w:pPr>
      <w:r>
        <w:rPr>
          <w:rFonts w:ascii="Times New Roman" w:hAnsi="Times New Roman" w:cs="Times New Roman"/>
          <w:sz w:val="28"/>
        </w:rPr>
        <w:t>7) у пункті 1 частини першої с</w:t>
      </w:r>
      <w:r>
        <w:rPr>
          <w:rFonts w:ascii="Times New Roman" w:hAnsi="Times New Roman" w:cs="Times New Roman"/>
          <w:sz w:val="28"/>
        </w:rPr>
        <w:t>татті 34 слова “потенційно небезпечних об’єктів” замінити словами “об’єктів підвищеної небезпеки”;</w:t>
      </w:r>
    </w:p>
    <w:p w:rsidR="00FA6731" w:rsidRDefault="003F45B0">
      <w:pPr>
        <w:ind w:firstLine="273"/>
        <w:jc w:val="both"/>
      </w:pPr>
      <w:r>
        <w:rPr>
          <w:rFonts w:ascii="Times New Roman" w:hAnsi="Times New Roman" w:cs="Times New Roman"/>
          <w:sz w:val="28"/>
        </w:rPr>
        <w:t>8) у пункті 1 частини першої статті 50 слова “потенційно небезпечні об’єкти та” виключити;</w:t>
      </w:r>
    </w:p>
    <w:p w:rsidR="00FA6731" w:rsidRDefault="003F45B0">
      <w:pPr>
        <w:ind w:firstLine="273"/>
        <w:jc w:val="both"/>
      </w:pPr>
      <w:r>
        <w:rPr>
          <w:rFonts w:ascii="Times New Roman" w:hAnsi="Times New Roman" w:cs="Times New Roman"/>
          <w:sz w:val="28"/>
        </w:rPr>
        <w:t>9) частину першу статті 53 після слів “об’єктах підвищеної небезпе</w:t>
      </w:r>
      <w:r>
        <w:rPr>
          <w:rFonts w:ascii="Times New Roman" w:hAnsi="Times New Roman" w:cs="Times New Roman"/>
          <w:sz w:val="28"/>
        </w:rPr>
        <w:t>ки” доповнити цифрами і словами “1 і 2 класів”;</w:t>
      </w:r>
    </w:p>
    <w:p w:rsidR="00FA6731" w:rsidRDefault="003F45B0">
      <w:pPr>
        <w:ind w:firstLine="273"/>
        <w:jc w:val="both"/>
      </w:pPr>
      <w:r>
        <w:rPr>
          <w:rFonts w:ascii="Times New Roman" w:hAnsi="Times New Roman" w:cs="Times New Roman"/>
          <w:sz w:val="28"/>
        </w:rPr>
        <w:t>10) у пункті 2 частини першої статті 69:</w:t>
      </w:r>
    </w:p>
    <w:p w:rsidR="00FA6731" w:rsidRDefault="003F45B0">
      <w:pPr>
        <w:ind w:firstLine="273"/>
        <w:jc w:val="both"/>
      </w:pPr>
      <w:r>
        <w:rPr>
          <w:rFonts w:ascii="Times New Roman" w:hAnsi="Times New Roman" w:cs="Times New Roman"/>
          <w:sz w:val="28"/>
        </w:rPr>
        <w:t xml:space="preserve">підпункти “ґ” і “д” виключити; </w:t>
      </w:r>
    </w:p>
    <w:p w:rsidR="00FA6731" w:rsidRDefault="003F45B0">
      <w:pPr>
        <w:ind w:firstLine="273"/>
        <w:jc w:val="both"/>
      </w:pPr>
      <w:r>
        <w:rPr>
          <w:rFonts w:ascii="Times New Roman" w:hAnsi="Times New Roman" w:cs="Times New Roman"/>
          <w:sz w:val="28"/>
        </w:rPr>
        <w:t>у підпункті “з” слова “наслідків аварій” замінити словами “аварій та їх наслідків”;</w:t>
      </w:r>
    </w:p>
    <w:p w:rsidR="00FA6731" w:rsidRDefault="003F45B0">
      <w:pPr>
        <w:ind w:firstLine="273"/>
        <w:jc w:val="both"/>
      </w:pPr>
      <w:r>
        <w:rPr>
          <w:rFonts w:ascii="Times New Roman" w:hAnsi="Times New Roman" w:cs="Times New Roman"/>
          <w:sz w:val="28"/>
        </w:rPr>
        <w:lastRenderedPageBreak/>
        <w:t>у підпункті “і” слова “потенційно небезпечних об’єктів або” виключити, а слова “наслідків аварій” замінити словами “аварій та їх наслідків”;</w:t>
      </w:r>
    </w:p>
    <w:p w:rsidR="00FA6731" w:rsidRDefault="003F45B0">
      <w:pPr>
        <w:ind w:firstLine="273"/>
        <w:jc w:val="both"/>
      </w:pPr>
      <w:r>
        <w:rPr>
          <w:rFonts w:ascii="Times New Roman" w:hAnsi="Times New Roman" w:cs="Times New Roman"/>
          <w:sz w:val="28"/>
        </w:rPr>
        <w:t>у підпункті “л” слова “потенційно небезпечні об’єкти та” виключити, а слова “наслідків аварій” замінити словами “ав</w:t>
      </w:r>
      <w:r>
        <w:rPr>
          <w:rFonts w:ascii="Times New Roman" w:hAnsi="Times New Roman" w:cs="Times New Roman"/>
          <w:sz w:val="28"/>
        </w:rPr>
        <w:t>арій та їх наслідків”;</w:t>
      </w:r>
    </w:p>
    <w:p w:rsidR="00FA6731" w:rsidRDefault="003F45B0">
      <w:pPr>
        <w:ind w:firstLine="273"/>
        <w:jc w:val="both"/>
      </w:pPr>
      <w:r>
        <w:rPr>
          <w:rFonts w:ascii="Times New Roman" w:hAnsi="Times New Roman" w:cs="Times New Roman"/>
          <w:sz w:val="28"/>
        </w:rPr>
        <w:t>11) у пункті 8 частини першої статті 70 слова “потенційно небезпечних об’єктів або” виключити, а слова “наслідків аварій” замінити словами “аварій та їх наслідків”;</w:t>
      </w:r>
    </w:p>
    <w:p w:rsidR="00FA6731" w:rsidRDefault="003F45B0">
      <w:pPr>
        <w:ind w:firstLine="273"/>
        <w:jc w:val="both"/>
      </w:pPr>
      <w:r>
        <w:rPr>
          <w:rFonts w:ascii="Times New Roman" w:hAnsi="Times New Roman" w:cs="Times New Roman"/>
          <w:sz w:val="28"/>
        </w:rPr>
        <w:t>12) у частині третій статті 75 слова “потенційно небезпечному об’єкт</w:t>
      </w:r>
      <w:r>
        <w:rPr>
          <w:rFonts w:ascii="Times New Roman" w:hAnsi="Times New Roman" w:cs="Times New Roman"/>
          <w:sz w:val="28"/>
        </w:rPr>
        <w:t>і або” виключити;</w:t>
      </w:r>
    </w:p>
    <w:p w:rsidR="00FA6731" w:rsidRDefault="003F45B0">
      <w:pPr>
        <w:ind w:firstLine="273"/>
        <w:jc w:val="both"/>
      </w:pPr>
      <w:r>
        <w:rPr>
          <w:rFonts w:ascii="Times New Roman" w:hAnsi="Times New Roman" w:cs="Times New Roman"/>
          <w:sz w:val="28"/>
        </w:rPr>
        <w:t>13) у частині першій статті 77 слова “наслідків аварії” замінити словами “ аварій та їх наслідків”;</w:t>
      </w:r>
    </w:p>
    <w:p w:rsidR="00FA6731" w:rsidRDefault="003F45B0">
      <w:pPr>
        <w:ind w:firstLine="273"/>
        <w:jc w:val="both"/>
      </w:pPr>
      <w:r>
        <w:rPr>
          <w:rFonts w:ascii="Times New Roman" w:hAnsi="Times New Roman" w:cs="Times New Roman"/>
          <w:sz w:val="28"/>
        </w:rPr>
        <w:t>14) у частині другій статті 93 слова “потенційно небезпечними об’єктами та” виключити;</w:t>
      </w:r>
    </w:p>
    <w:p w:rsidR="00FA6731" w:rsidRDefault="003F45B0">
      <w:pPr>
        <w:ind w:firstLine="273"/>
        <w:jc w:val="both"/>
      </w:pPr>
      <w:r>
        <w:rPr>
          <w:rFonts w:ascii="Times New Roman" w:hAnsi="Times New Roman" w:cs="Times New Roman"/>
          <w:sz w:val="28"/>
        </w:rPr>
        <w:t xml:space="preserve">15) у пункті 2 частини першої статті 130 слова </w:t>
      </w:r>
      <w:r>
        <w:rPr>
          <w:rFonts w:ascii="Times New Roman" w:hAnsi="Times New Roman" w:cs="Times New Roman"/>
          <w:sz w:val="28"/>
        </w:rPr>
        <w:t>“наслідків аварій” замінити словами “аварій та їх наслідків”.</w:t>
      </w:r>
    </w:p>
    <w:p w:rsidR="00FA6731" w:rsidRDefault="003F45B0">
      <w:pPr>
        <w:ind w:firstLine="273"/>
        <w:jc w:val="both"/>
      </w:pPr>
      <w:r>
        <w:rPr>
          <w:rFonts w:ascii="Times New Roman" w:hAnsi="Times New Roman" w:cs="Times New Roman"/>
          <w:sz w:val="28"/>
        </w:rPr>
        <w:t>2. У Законі України “Про об’єкти підвищеної небезпеки” (Відомості Верховної Ради України, 2001 р., № 15, ст. 73 із наступними змінами):</w:t>
      </w:r>
    </w:p>
    <w:p w:rsidR="00FA6731" w:rsidRDefault="003F45B0">
      <w:pPr>
        <w:ind w:firstLine="273"/>
        <w:jc w:val="both"/>
      </w:pPr>
      <w:r>
        <w:rPr>
          <w:rFonts w:ascii="Times New Roman" w:hAnsi="Times New Roman" w:cs="Times New Roman"/>
          <w:sz w:val="28"/>
        </w:rPr>
        <w:t>1) статтю 1 викласти в такій редакції:</w:t>
      </w:r>
    </w:p>
    <w:p w:rsidR="00FA6731" w:rsidRDefault="003F45B0">
      <w:pPr>
        <w:ind w:firstLine="273"/>
        <w:jc w:val="both"/>
      </w:pPr>
      <w:r>
        <w:rPr>
          <w:rFonts w:ascii="Times New Roman" w:hAnsi="Times New Roman" w:cs="Times New Roman"/>
          <w:sz w:val="28"/>
        </w:rPr>
        <w:t>“Стаття 1. Визначен</w:t>
      </w:r>
      <w:r>
        <w:rPr>
          <w:rFonts w:ascii="Times New Roman" w:hAnsi="Times New Roman" w:cs="Times New Roman"/>
          <w:sz w:val="28"/>
        </w:rPr>
        <w:t>ня термінів</w:t>
      </w:r>
    </w:p>
    <w:p w:rsidR="00FA6731" w:rsidRDefault="003F45B0">
      <w:pPr>
        <w:ind w:firstLine="273"/>
        <w:jc w:val="both"/>
      </w:pPr>
      <w:r>
        <w:rPr>
          <w:rFonts w:ascii="Times New Roman" w:hAnsi="Times New Roman" w:cs="Times New Roman"/>
          <w:sz w:val="28"/>
        </w:rPr>
        <w:t>У цьому Законі терміни вживаються в такому значенні:</w:t>
      </w:r>
    </w:p>
    <w:p w:rsidR="00FA6731" w:rsidRDefault="003F45B0">
      <w:pPr>
        <w:ind w:firstLine="273"/>
        <w:jc w:val="both"/>
      </w:pPr>
      <w:r>
        <w:rPr>
          <w:rFonts w:ascii="Times New Roman" w:hAnsi="Times New Roman" w:cs="Times New Roman"/>
          <w:sz w:val="28"/>
        </w:rPr>
        <w:t>аварія на об’єкті підвищеної небезпеки — небезпечна подія техногенного характеру, що виникла під час експлуатації джерела небезпеки і за своїми наслідками призвела (може призвести) до загибел</w:t>
      </w:r>
      <w:r>
        <w:rPr>
          <w:rFonts w:ascii="Times New Roman" w:hAnsi="Times New Roman" w:cs="Times New Roman"/>
          <w:sz w:val="28"/>
        </w:rPr>
        <w:t>і, загрози життю або здоров’ю працівників об’єкта підвищеної небезпеки і населення чи до забруднення навколишнього природного середовища;</w:t>
      </w:r>
    </w:p>
    <w:p w:rsidR="00FA6731" w:rsidRDefault="003F45B0">
      <w:pPr>
        <w:ind w:firstLine="273"/>
        <w:jc w:val="both"/>
      </w:pPr>
      <w:r>
        <w:rPr>
          <w:rFonts w:ascii="Times New Roman" w:hAnsi="Times New Roman" w:cs="Times New Roman"/>
          <w:sz w:val="28"/>
        </w:rPr>
        <w:t>відновлення показників безпеки джерела небезпеки — приведення джерела небезпеки, під час експлуатації якого виникла ав</w:t>
      </w:r>
      <w:r>
        <w:rPr>
          <w:rFonts w:ascii="Times New Roman" w:hAnsi="Times New Roman" w:cs="Times New Roman"/>
          <w:sz w:val="28"/>
        </w:rPr>
        <w:t>арія на об'єкті підвищеної небезпеки, у робочий стан;</w:t>
      </w:r>
    </w:p>
    <w:p w:rsidR="00FA6731" w:rsidRDefault="003F45B0">
      <w:pPr>
        <w:ind w:firstLine="273"/>
        <w:jc w:val="both"/>
      </w:pPr>
      <w:r>
        <w:rPr>
          <w:rFonts w:ascii="Times New Roman" w:hAnsi="Times New Roman" w:cs="Times New Roman"/>
          <w:sz w:val="28"/>
        </w:rPr>
        <w:t>джерело небезпеки — установки, сховища (резервуари, посудини), трубопроводи, машини, агрегати, технологічне устаткування (обладнання), споруди або комплекс споруд, розташовані в межах об’єкта підвищеної</w:t>
      </w:r>
      <w:r>
        <w:rPr>
          <w:rFonts w:ascii="Times New Roman" w:hAnsi="Times New Roman" w:cs="Times New Roman"/>
          <w:sz w:val="28"/>
        </w:rPr>
        <w:t xml:space="preserve"> небезпеки на поверхні землі або під нею, в яких тимчасово або постійно використовується, переробляється, виготовляється, транспортується, зберігається одна або декілька небезпечних речовин чи категорій речовин або їх суміш;</w:t>
      </w:r>
    </w:p>
    <w:p w:rsidR="00FA6731" w:rsidRDefault="003F45B0">
      <w:pPr>
        <w:ind w:firstLine="273"/>
        <w:jc w:val="both"/>
      </w:pPr>
      <w:r>
        <w:rPr>
          <w:rFonts w:ascii="Times New Roman" w:hAnsi="Times New Roman" w:cs="Times New Roman"/>
          <w:sz w:val="28"/>
        </w:rPr>
        <w:lastRenderedPageBreak/>
        <w:t>ефект “доміно” — імовірність ви</w:t>
      </w:r>
      <w:r>
        <w:rPr>
          <w:rFonts w:ascii="Times New Roman" w:hAnsi="Times New Roman" w:cs="Times New Roman"/>
          <w:sz w:val="28"/>
        </w:rPr>
        <w:t>никнення або послідовне виникнення аварій на об’єктах, розташованих біля об’єкта підвищеної небезпеки, на якому виникла аварія, пов’язана із використанням небезпечних речовин;</w:t>
      </w:r>
    </w:p>
    <w:p w:rsidR="00FA6731" w:rsidRDefault="003F45B0">
      <w:pPr>
        <w:ind w:firstLine="273"/>
        <w:jc w:val="both"/>
      </w:pPr>
      <w:r>
        <w:rPr>
          <w:rFonts w:ascii="Times New Roman" w:hAnsi="Times New Roman" w:cs="Times New Roman"/>
          <w:sz w:val="28"/>
        </w:rPr>
        <w:t>ідентифікація об’єкта підвищеної небезпеки — процедура, за результатами виконанн</w:t>
      </w:r>
      <w:r>
        <w:rPr>
          <w:rFonts w:ascii="Times New Roman" w:hAnsi="Times New Roman" w:cs="Times New Roman"/>
          <w:sz w:val="28"/>
        </w:rPr>
        <w:t>я якої об’єкт підвищеної небезпеки вважається об’єктом підвищеної небезпеки відповідного класу;</w:t>
      </w:r>
    </w:p>
    <w:p w:rsidR="00FA6731" w:rsidRDefault="003F45B0">
      <w:pPr>
        <w:ind w:firstLine="273"/>
        <w:jc w:val="both"/>
      </w:pPr>
      <w:r>
        <w:rPr>
          <w:rFonts w:ascii="Times New Roman" w:hAnsi="Times New Roman" w:cs="Times New Roman"/>
          <w:sz w:val="28"/>
        </w:rPr>
        <w:t xml:space="preserve">небезпечна речовина — речовина або суміш речовин, що має хімічні, токсичні, вибухові, окислювальні, горючі властивості, безпосередня чи опосередкована дія якої </w:t>
      </w:r>
      <w:r>
        <w:rPr>
          <w:rFonts w:ascii="Times New Roman" w:hAnsi="Times New Roman" w:cs="Times New Roman"/>
          <w:sz w:val="28"/>
        </w:rPr>
        <w:t>може призвести до загибелі, гострих чи хронічних захворювань або отруєння людей чи до забруднення навколишнього природного середовища;</w:t>
      </w:r>
    </w:p>
    <w:p w:rsidR="00FA6731" w:rsidRDefault="003F45B0">
      <w:pPr>
        <w:ind w:firstLine="273"/>
        <w:jc w:val="both"/>
      </w:pPr>
      <w:r>
        <w:rPr>
          <w:rFonts w:ascii="Times New Roman" w:hAnsi="Times New Roman" w:cs="Times New Roman"/>
          <w:sz w:val="28"/>
        </w:rPr>
        <w:t>об`єкт підвищеної небезпеки - цілісний майновий комплекс підприємства, що включає будь-які будівлі, виробництва (цехи, ві</w:t>
      </w:r>
      <w:r>
        <w:rPr>
          <w:rFonts w:ascii="Times New Roman" w:hAnsi="Times New Roman" w:cs="Times New Roman"/>
          <w:sz w:val="28"/>
        </w:rPr>
        <w:t>дділення, виробничі дільниці), окреме обладнання та джерела небезпеки, розташовані в межах території такого об'єкта, який за результатами ідентифікації об'єктів підвищеної небезпеки вважається об'єктом підвищеної небезпеки відповідного класу;</w:t>
      </w:r>
    </w:p>
    <w:p w:rsidR="00FA6731" w:rsidRDefault="003F45B0">
      <w:pPr>
        <w:ind w:firstLine="273"/>
        <w:jc w:val="both"/>
      </w:pPr>
      <w:r>
        <w:rPr>
          <w:rFonts w:ascii="Times New Roman" w:hAnsi="Times New Roman" w:cs="Times New Roman"/>
          <w:sz w:val="28"/>
        </w:rPr>
        <w:t>оператор — юр</w:t>
      </w:r>
      <w:r>
        <w:rPr>
          <w:rFonts w:ascii="Times New Roman" w:hAnsi="Times New Roman" w:cs="Times New Roman"/>
          <w:sz w:val="28"/>
        </w:rPr>
        <w:t>идична особа або фізична особа — підприємець, яка експлуатує (планує експлуатувати) хоча б один об’єкт підвищеної небезпеки;</w:t>
      </w:r>
    </w:p>
    <w:p w:rsidR="00FA6731" w:rsidRDefault="003F45B0">
      <w:pPr>
        <w:ind w:firstLine="273"/>
        <w:jc w:val="both"/>
      </w:pPr>
      <w:r>
        <w:rPr>
          <w:rFonts w:ascii="Times New Roman" w:hAnsi="Times New Roman" w:cs="Times New Roman"/>
          <w:sz w:val="28"/>
        </w:rPr>
        <w:t>політика запобігання аваріям на об’єкті підвищеної небезпеки – внутрішній документ, в якому оператор з урахуванням вимог законів ви</w:t>
      </w:r>
      <w:r>
        <w:rPr>
          <w:rFonts w:ascii="Times New Roman" w:hAnsi="Times New Roman" w:cs="Times New Roman"/>
          <w:sz w:val="28"/>
        </w:rPr>
        <w:t>кладає порядок дій, спрямований на забезпечення безпеки у сфері діяльності, пов’язаної з об’єктом підвищеної небезпеки;</w:t>
      </w:r>
    </w:p>
    <w:p w:rsidR="00FA6731" w:rsidRDefault="003F45B0">
      <w:pPr>
        <w:ind w:firstLine="273"/>
        <w:jc w:val="both"/>
      </w:pPr>
      <w:r>
        <w:rPr>
          <w:rFonts w:ascii="Times New Roman" w:hAnsi="Times New Roman" w:cs="Times New Roman"/>
          <w:sz w:val="28"/>
        </w:rPr>
        <w:t>порогова маса небезпечних речовин — нормативно встановлена або розрахована маса окремої небезпечної речовини або категорії небезпечних р</w:t>
      </w:r>
      <w:r>
        <w:rPr>
          <w:rFonts w:ascii="Times New Roman" w:hAnsi="Times New Roman" w:cs="Times New Roman"/>
          <w:sz w:val="28"/>
        </w:rPr>
        <w:t>ечовин чи сумарна маса небезпечних речовин різних категорій, залежно від кількості якої визначається відповідний клас об’єкта підвищеної небезпеки;</w:t>
      </w:r>
    </w:p>
    <w:p w:rsidR="00FA6731" w:rsidRDefault="003F45B0">
      <w:pPr>
        <w:ind w:firstLine="273"/>
        <w:jc w:val="both"/>
      </w:pPr>
      <w:r>
        <w:rPr>
          <w:rFonts w:ascii="Times New Roman" w:hAnsi="Times New Roman" w:cs="Times New Roman"/>
          <w:sz w:val="28"/>
        </w:rPr>
        <w:t>прийнятний рівень ризику — рівень ризику виникнення аварії, який у межах об’єкта або санітарно-захисної зони</w:t>
      </w:r>
      <w:r>
        <w:rPr>
          <w:rFonts w:ascii="Times New Roman" w:hAnsi="Times New Roman" w:cs="Times New Roman"/>
          <w:sz w:val="28"/>
        </w:rPr>
        <w:t xml:space="preserve"> навколо нього менший або дорівнює гранично допустимому рівню;</w:t>
      </w:r>
    </w:p>
    <w:p w:rsidR="00FA6731" w:rsidRDefault="003F45B0">
      <w:pPr>
        <w:ind w:firstLine="273"/>
        <w:jc w:val="both"/>
      </w:pPr>
      <w:r>
        <w:rPr>
          <w:rFonts w:ascii="Times New Roman" w:hAnsi="Times New Roman" w:cs="Times New Roman"/>
          <w:sz w:val="28"/>
        </w:rPr>
        <w:t>ризик — імовірність виникнення будь-якої небезпечної події протягом певного періоду або за певних обставин;</w:t>
      </w:r>
    </w:p>
    <w:p w:rsidR="00FA6731" w:rsidRDefault="003F45B0">
      <w:pPr>
        <w:ind w:firstLine="273"/>
        <w:jc w:val="both"/>
      </w:pPr>
      <w:r>
        <w:rPr>
          <w:rFonts w:ascii="Times New Roman" w:hAnsi="Times New Roman" w:cs="Times New Roman"/>
          <w:sz w:val="28"/>
        </w:rPr>
        <w:t>суміш — механічне сполучення або розчин двох чи більше речовин;</w:t>
      </w:r>
    </w:p>
    <w:p w:rsidR="00FA6731" w:rsidRDefault="003F45B0">
      <w:pPr>
        <w:ind w:firstLine="273"/>
        <w:jc w:val="both"/>
      </w:pPr>
      <w:r>
        <w:rPr>
          <w:rFonts w:ascii="Times New Roman" w:hAnsi="Times New Roman" w:cs="Times New Roman"/>
          <w:sz w:val="28"/>
        </w:rPr>
        <w:t xml:space="preserve">транскордонний вплив </w:t>
      </w:r>
      <w:r>
        <w:rPr>
          <w:rFonts w:ascii="Times New Roman" w:hAnsi="Times New Roman" w:cs="Times New Roman"/>
          <w:sz w:val="28"/>
        </w:rPr>
        <w:t>аварії — вплив на територію та навколишнє природне середовище однієї або декількох держав внаслідок аварії, що сталася на території іншої держави”;</w:t>
      </w:r>
    </w:p>
    <w:p w:rsidR="00FA6731" w:rsidRDefault="003F45B0">
      <w:pPr>
        <w:ind w:firstLine="273"/>
        <w:jc w:val="both"/>
      </w:pPr>
      <w:r>
        <w:rPr>
          <w:rFonts w:ascii="Times New Roman" w:hAnsi="Times New Roman" w:cs="Times New Roman"/>
          <w:sz w:val="28"/>
        </w:rPr>
        <w:t>2) доповнити статтею 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FA6731" w:rsidRDefault="003F45B0">
      <w:pPr>
        <w:ind w:firstLine="273"/>
        <w:jc w:val="both"/>
      </w:pPr>
      <w:r>
        <w:rPr>
          <w:rFonts w:ascii="Times New Roman" w:hAnsi="Times New Roman" w:cs="Times New Roman"/>
          <w:sz w:val="28"/>
        </w:rPr>
        <w:lastRenderedPageBreak/>
        <w:t>“Стаття 2</w:t>
      </w:r>
      <w:r>
        <w:rPr>
          <w:rFonts w:ascii="Times New Roman" w:hAnsi="Times New Roman" w:cs="Times New Roman"/>
          <w:sz w:val="28"/>
          <w:vertAlign w:val="superscript"/>
        </w:rPr>
        <w:t>1</w:t>
      </w:r>
      <w:r>
        <w:rPr>
          <w:rFonts w:ascii="Times New Roman" w:hAnsi="Times New Roman" w:cs="Times New Roman"/>
          <w:sz w:val="28"/>
        </w:rPr>
        <w:t>. Сфера дії цього Закону</w:t>
      </w:r>
    </w:p>
    <w:p w:rsidR="00FA6731" w:rsidRDefault="003F45B0">
      <w:pPr>
        <w:ind w:firstLine="273"/>
        <w:jc w:val="both"/>
      </w:pPr>
      <w:r>
        <w:rPr>
          <w:rFonts w:ascii="Times New Roman" w:hAnsi="Times New Roman" w:cs="Times New Roman"/>
          <w:sz w:val="28"/>
        </w:rPr>
        <w:t>Дія цього Закону поширюється на ві</w:t>
      </w:r>
      <w:r>
        <w:rPr>
          <w:rFonts w:ascii="Times New Roman" w:hAnsi="Times New Roman" w:cs="Times New Roman"/>
          <w:sz w:val="28"/>
        </w:rPr>
        <w:t>дносини у сфері діяльності, пов’язаної з об’єктами підвищеної небезпеки.</w:t>
      </w:r>
    </w:p>
    <w:p w:rsidR="00FA6731" w:rsidRDefault="003F45B0">
      <w:pPr>
        <w:ind w:firstLine="273"/>
        <w:jc w:val="both"/>
      </w:pPr>
      <w:r>
        <w:rPr>
          <w:rFonts w:ascii="Times New Roman" w:hAnsi="Times New Roman" w:cs="Times New Roman"/>
          <w:sz w:val="28"/>
        </w:rPr>
        <w:t>Дія цього Закону не поширюється на:</w:t>
      </w:r>
    </w:p>
    <w:p w:rsidR="00FA6731" w:rsidRDefault="003F45B0">
      <w:pPr>
        <w:ind w:firstLine="273"/>
        <w:jc w:val="both"/>
      </w:pPr>
      <w:r>
        <w:rPr>
          <w:rFonts w:ascii="Times New Roman" w:hAnsi="Times New Roman" w:cs="Times New Roman"/>
          <w:sz w:val="28"/>
        </w:rPr>
        <w:t>обладнання, установки, виробництва з наявністю на них лише джерел іонізуючого випромінювання;</w:t>
      </w:r>
    </w:p>
    <w:p w:rsidR="00FA6731" w:rsidRDefault="003F45B0">
      <w:pPr>
        <w:ind w:firstLine="273"/>
        <w:jc w:val="both"/>
      </w:pPr>
      <w:r>
        <w:rPr>
          <w:rFonts w:ascii="Times New Roman" w:hAnsi="Times New Roman" w:cs="Times New Roman"/>
          <w:sz w:val="28"/>
        </w:rPr>
        <w:t>авіаційні, автомобільні, водні, залізничні транспортн</w:t>
      </w:r>
      <w:r>
        <w:rPr>
          <w:rFonts w:ascii="Times New Roman" w:hAnsi="Times New Roman" w:cs="Times New Roman"/>
          <w:sz w:val="28"/>
        </w:rPr>
        <w:t>і засоби, що здійснюють перевезення небезпечних речовин за межами об’єкта підвищеної небезпеки;</w:t>
      </w:r>
    </w:p>
    <w:p w:rsidR="00FA6731" w:rsidRDefault="003F45B0">
      <w:pPr>
        <w:ind w:firstLine="273"/>
        <w:jc w:val="both"/>
      </w:pPr>
      <w:r>
        <w:rPr>
          <w:rFonts w:ascii="Times New Roman" w:hAnsi="Times New Roman" w:cs="Times New Roman"/>
          <w:sz w:val="28"/>
        </w:rPr>
        <w:t>об’єкти розвідки, видобутку та розробки корисних копалин, не підняті на поверхню";</w:t>
      </w:r>
    </w:p>
    <w:p w:rsidR="00FA6731" w:rsidRDefault="003F45B0">
      <w:pPr>
        <w:ind w:firstLine="273"/>
        <w:jc w:val="both"/>
      </w:pPr>
      <w:r>
        <w:rPr>
          <w:rFonts w:ascii="Times New Roman" w:hAnsi="Times New Roman" w:cs="Times New Roman"/>
          <w:sz w:val="28"/>
        </w:rPr>
        <w:t>3) статтю 3 доповнити частинами третьою - п'ятою такого змісту:</w:t>
      </w:r>
    </w:p>
    <w:p w:rsidR="00FA6731" w:rsidRDefault="003F45B0">
      <w:pPr>
        <w:ind w:firstLine="273"/>
        <w:jc w:val="both"/>
      </w:pPr>
      <w:r>
        <w:rPr>
          <w:rFonts w:ascii="Times New Roman" w:hAnsi="Times New Roman" w:cs="Times New Roman"/>
          <w:sz w:val="28"/>
        </w:rPr>
        <w:t>“Органи державного нагляду (контролю) здійснюють державний нагляд (контроль) у сфері діяльності, пов’язаної з об’єктами підвищеної небезпеки, шляхом проведення планових і позапланових перевірок відповідно до Закону України “Про основні засади державного на</w:t>
      </w:r>
      <w:r>
        <w:rPr>
          <w:rFonts w:ascii="Times New Roman" w:hAnsi="Times New Roman" w:cs="Times New Roman"/>
          <w:sz w:val="28"/>
        </w:rPr>
        <w:t>гляду (контролю) у сфері господарської діяльності” з урахуванням особливостей, визначених цим Законом.</w:t>
      </w:r>
    </w:p>
    <w:p w:rsidR="00FA6731" w:rsidRDefault="003F45B0">
      <w:pPr>
        <w:ind w:firstLine="273"/>
        <w:jc w:val="both"/>
      </w:pPr>
      <w:r>
        <w:rPr>
          <w:rFonts w:ascii="Times New Roman" w:hAnsi="Times New Roman" w:cs="Times New Roman"/>
          <w:sz w:val="28"/>
        </w:rPr>
        <w:t>Планові заходи державного нагляду (контролю) у сфері діяльності, пов’язаної з об’єктами підвищеної небезпеки 1 класу, здійснюються органами державного на</w:t>
      </w:r>
      <w:r>
        <w:rPr>
          <w:rFonts w:ascii="Times New Roman" w:hAnsi="Times New Roman" w:cs="Times New Roman"/>
          <w:sz w:val="28"/>
        </w:rPr>
        <w:t>гляду (контролю) не менше одного разу на рік.</w:t>
      </w:r>
    </w:p>
    <w:p w:rsidR="00FA6731" w:rsidRDefault="003F45B0">
      <w:pPr>
        <w:ind w:firstLine="273"/>
        <w:jc w:val="both"/>
      </w:pPr>
      <w:r>
        <w:rPr>
          <w:rFonts w:ascii="Times New Roman" w:hAnsi="Times New Roman" w:cs="Times New Roman"/>
          <w:sz w:val="28"/>
        </w:rPr>
        <w:t>Планові заходи державного нагляду (контролю) у сфері діяльності, пов’язаної з об’єктами підвищеної небезпеки 2 і 3 класів, здійснюються не менше одного разу на два роки”;</w:t>
      </w:r>
    </w:p>
    <w:p w:rsidR="00FA6731" w:rsidRDefault="003F45B0">
      <w:pPr>
        <w:ind w:firstLine="273"/>
        <w:jc w:val="both"/>
      </w:pPr>
      <w:r>
        <w:rPr>
          <w:rFonts w:ascii="Times New Roman" w:hAnsi="Times New Roman" w:cs="Times New Roman"/>
          <w:sz w:val="28"/>
        </w:rPr>
        <w:t>4) у статті 5:</w:t>
      </w:r>
    </w:p>
    <w:p w:rsidR="00FA6731" w:rsidRDefault="003F45B0">
      <w:pPr>
        <w:ind w:firstLine="273"/>
        <w:jc w:val="both"/>
      </w:pPr>
      <w:r>
        <w:rPr>
          <w:rFonts w:ascii="Times New Roman" w:hAnsi="Times New Roman" w:cs="Times New Roman"/>
          <w:sz w:val="28"/>
        </w:rPr>
        <w:t xml:space="preserve">абзац четвертий частини </w:t>
      </w:r>
      <w:r>
        <w:rPr>
          <w:rFonts w:ascii="Times New Roman" w:hAnsi="Times New Roman" w:cs="Times New Roman"/>
          <w:sz w:val="28"/>
        </w:rPr>
        <w:t>першої виключити;</w:t>
      </w:r>
    </w:p>
    <w:p w:rsidR="00FA6731" w:rsidRDefault="003F45B0">
      <w:pPr>
        <w:ind w:firstLine="273"/>
        <w:jc w:val="both"/>
      </w:pPr>
      <w:r>
        <w:rPr>
          <w:rFonts w:ascii="Times New Roman" w:hAnsi="Times New Roman" w:cs="Times New Roman"/>
          <w:sz w:val="28"/>
        </w:rPr>
        <w:t>доповнити частинами другою і третьою такого змісту:</w:t>
      </w:r>
    </w:p>
    <w:p w:rsidR="00FA6731" w:rsidRDefault="003F45B0">
      <w:pPr>
        <w:ind w:firstLine="273"/>
        <w:jc w:val="both"/>
      </w:pPr>
      <w:r>
        <w:rPr>
          <w:rFonts w:ascii="Times New Roman" w:hAnsi="Times New Roman" w:cs="Times New Roman"/>
          <w:sz w:val="28"/>
        </w:rPr>
        <w:t>“Центральний орган виконавчої влади, що реалізує державну політику у сфері цивільного захисту, є компетентним органом у сфері діяльності, пов’язаної з об’єктами підвищеної небезпеки.</w:t>
      </w:r>
    </w:p>
    <w:p w:rsidR="00FA6731" w:rsidRDefault="003F45B0">
      <w:pPr>
        <w:ind w:firstLine="273"/>
        <w:jc w:val="both"/>
      </w:pPr>
      <w:r>
        <w:rPr>
          <w:rFonts w:ascii="Times New Roman" w:hAnsi="Times New Roman" w:cs="Times New Roman"/>
          <w:sz w:val="28"/>
        </w:rPr>
        <w:t>До повноважень центрального органу виконавчої влади, що реалізує державну політику у сфері цивільного захисту, належать:</w:t>
      </w:r>
    </w:p>
    <w:p w:rsidR="00FA6731" w:rsidRDefault="003F45B0">
      <w:pPr>
        <w:ind w:firstLine="273"/>
        <w:jc w:val="both"/>
      </w:pPr>
      <w:r>
        <w:rPr>
          <w:rFonts w:ascii="Times New Roman" w:hAnsi="Times New Roman" w:cs="Times New Roman"/>
          <w:sz w:val="28"/>
        </w:rPr>
        <w:t>організація взаємодії між центральними органами виконавчої влади у сфері діяльності, пов’язаної з об’єктами підвищеної небезпеки;</w:t>
      </w:r>
    </w:p>
    <w:p w:rsidR="00FA6731" w:rsidRDefault="003F45B0">
      <w:pPr>
        <w:ind w:firstLine="273"/>
        <w:jc w:val="both"/>
      </w:pPr>
      <w:r>
        <w:rPr>
          <w:rFonts w:ascii="Times New Roman" w:hAnsi="Times New Roman" w:cs="Times New Roman"/>
          <w:sz w:val="28"/>
        </w:rPr>
        <w:lastRenderedPageBreak/>
        <w:t>забез</w:t>
      </w:r>
      <w:r>
        <w:rPr>
          <w:rFonts w:ascii="Times New Roman" w:hAnsi="Times New Roman" w:cs="Times New Roman"/>
          <w:sz w:val="28"/>
        </w:rPr>
        <w:t>печення співробітництва з органами Європейського Союзу та іншими міжнародними організаціями з обміну даними про об’єкти підвищеної небезпеки;</w:t>
      </w:r>
    </w:p>
    <w:p w:rsidR="00FA6731" w:rsidRDefault="003F45B0">
      <w:pPr>
        <w:ind w:firstLine="273"/>
        <w:jc w:val="both"/>
      </w:pPr>
      <w:r>
        <w:rPr>
          <w:rFonts w:ascii="Times New Roman" w:hAnsi="Times New Roman" w:cs="Times New Roman"/>
          <w:sz w:val="28"/>
        </w:rPr>
        <w:t>забезпечення оповіщення та інформування відповідних органів інших держав, території яких можуть зазнати впливу ава</w:t>
      </w:r>
      <w:r>
        <w:rPr>
          <w:rFonts w:ascii="Times New Roman" w:hAnsi="Times New Roman" w:cs="Times New Roman"/>
          <w:sz w:val="28"/>
        </w:rPr>
        <w:t>рії та її наслідків у разі транскордонного впливу аварії;</w:t>
      </w:r>
    </w:p>
    <w:p w:rsidR="00FA6731" w:rsidRDefault="003F45B0">
      <w:pPr>
        <w:ind w:firstLine="273"/>
        <w:jc w:val="both"/>
      </w:pPr>
      <w:r>
        <w:rPr>
          <w:rFonts w:ascii="Times New Roman" w:hAnsi="Times New Roman" w:cs="Times New Roman"/>
          <w:sz w:val="28"/>
        </w:rPr>
        <w:t>отримання оповіщення та інформування в разі загрози виникнення або виникнення аварії на об’єктах підвищеної небезпеки від інших держав;</w:t>
      </w:r>
    </w:p>
    <w:p w:rsidR="00FA6731" w:rsidRDefault="003F45B0">
      <w:pPr>
        <w:ind w:firstLine="273"/>
        <w:jc w:val="both"/>
      </w:pPr>
      <w:r>
        <w:rPr>
          <w:rFonts w:ascii="Times New Roman" w:hAnsi="Times New Roman" w:cs="Times New Roman"/>
          <w:sz w:val="28"/>
        </w:rPr>
        <w:t>визначення за інформацією, наданою операторами, переліку об’єк</w:t>
      </w:r>
      <w:r>
        <w:rPr>
          <w:rFonts w:ascii="Times New Roman" w:hAnsi="Times New Roman" w:cs="Times New Roman"/>
          <w:sz w:val="28"/>
        </w:rPr>
        <w:t>тів, на яких може виникнути ефект “доміно”, організація обміну інформацією між громадськістю та суб’єктами господарювання, які провадять господарську діяльність на об’єктах, що знаходяться в зоні виникнення ефекту “доміно”, про небезпеку, загрозу виникненн</w:t>
      </w:r>
      <w:r>
        <w:rPr>
          <w:rFonts w:ascii="Times New Roman" w:hAnsi="Times New Roman" w:cs="Times New Roman"/>
          <w:sz w:val="28"/>
        </w:rPr>
        <w:t>я або виникнення аварії на об’єкті підвищеної небезпеки;</w:t>
      </w:r>
    </w:p>
    <w:p w:rsidR="00FA6731" w:rsidRDefault="003F45B0">
      <w:pPr>
        <w:ind w:firstLine="273"/>
        <w:jc w:val="both"/>
      </w:pPr>
      <w:r>
        <w:rPr>
          <w:rFonts w:ascii="Times New Roman" w:hAnsi="Times New Roman" w:cs="Times New Roman"/>
          <w:sz w:val="28"/>
        </w:rPr>
        <w:t>забезпечення постійного доступу громадськості та суб’єктів господарювання, які провадять господарську діяльність на об’єктах, що знаходяться в зоні виникнення ефекту “доміно”, до інформаційних ресурс</w:t>
      </w:r>
      <w:r>
        <w:rPr>
          <w:rFonts w:ascii="Times New Roman" w:hAnsi="Times New Roman" w:cs="Times New Roman"/>
          <w:sz w:val="28"/>
        </w:rPr>
        <w:t>ів (зокрема в електронній формі) про стан безпеки об’єктів підвищеної небезпеки”;</w:t>
      </w:r>
    </w:p>
    <w:p w:rsidR="00FA6731" w:rsidRDefault="003F45B0">
      <w:pPr>
        <w:ind w:firstLine="273"/>
        <w:jc w:val="both"/>
      </w:pPr>
      <w:r>
        <w:rPr>
          <w:rFonts w:ascii="Times New Roman" w:hAnsi="Times New Roman" w:cs="Times New Roman"/>
          <w:sz w:val="28"/>
        </w:rPr>
        <w:t>5) абзац другий статті 6 виключити;</w:t>
      </w:r>
    </w:p>
    <w:p w:rsidR="00FA6731" w:rsidRDefault="003F45B0">
      <w:pPr>
        <w:ind w:firstLine="273"/>
        <w:jc w:val="both"/>
      </w:pPr>
      <w:r>
        <w:rPr>
          <w:rFonts w:ascii="Times New Roman" w:hAnsi="Times New Roman" w:cs="Times New Roman"/>
          <w:sz w:val="28"/>
        </w:rPr>
        <w:t>6) у статті 8:</w:t>
      </w:r>
    </w:p>
    <w:p w:rsidR="00FA6731" w:rsidRDefault="003F45B0">
      <w:pPr>
        <w:ind w:firstLine="273"/>
        <w:jc w:val="both"/>
      </w:pPr>
      <w:r>
        <w:rPr>
          <w:rFonts w:ascii="Times New Roman" w:hAnsi="Times New Roman" w:cs="Times New Roman"/>
          <w:sz w:val="28"/>
        </w:rPr>
        <w:t>у назві слова “суб’єктів господарської діяльності” замінити словом “операторів”;</w:t>
      </w:r>
    </w:p>
    <w:p w:rsidR="00FA6731" w:rsidRDefault="003F45B0">
      <w:pPr>
        <w:ind w:firstLine="273"/>
        <w:jc w:val="both"/>
      </w:pPr>
      <w:r>
        <w:rPr>
          <w:rFonts w:ascii="Times New Roman" w:hAnsi="Times New Roman" w:cs="Times New Roman"/>
          <w:sz w:val="28"/>
        </w:rPr>
        <w:t>у частині першій:</w:t>
      </w:r>
    </w:p>
    <w:p w:rsidR="00FA6731" w:rsidRDefault="003F45B0">
      <w:pPr>
        <w:ind w:firstLine="273"/>
        <w:jc w:val="both"/>
      </w:pPr>
      <w:r>
        <w:rPr>
          <w:rFonts w:ascii="Times New Roman" w:hAnsi="Times New Roman" w:cs="Times New Roman"/>
          <w:sz w:val="28"/>
        </w:rPr>
        <w:t>в абзаці першому слова “</w:t>
      </w:r>
      <w:r>
        <w:rPr>
          <w:rFonts w:ascii="Times New Roman" w:hAnsi="Times New Roman" w:cs="Times New Roman"/>
          <w:sz w:val="28"/>
        </w:rPr>
        <w:t>Суб’єкт господарської діяльності” замінити словом “Оператор”;</w:t>
      </w:r>
    </w:p>
    <w:p w:rsidR="00FA6731" w:rsidRDefault="003F45B0">
      <w:pPr>
        <w:ind w:firstLine="273"/>
        <w:jc w:val="both"/>
      </w:pPr>
      <w:r>
        <w:rPr>
          <w:rFonts w:ascii="Times New Roman" w:hAnsi="Times New Roman" w:cs="Times New Roman"/>
          <w:sz w:val="28"/>
        </w:rPr>
        <w:t>в абзаці четвертому слова “мінімально можливого” замінити словами “прийнятного рівня”;</w:t>
      </w:r>
    </w:p>
    <w:p w:rsidR="00FA6731" w:rsidRDefault="003F45B0">
      <w:pPr>
        <w:ind w:firstLine="273"/>
        <w:jc w:val="both"/>
      </w:pPr>
      <w:r>
        <w:rPr>
          <w:rFonts w:ascii="Times New Roman" w:hAnsi="Times New Roman" w:cs="Times New Roman"/>
          <w:sz w:val="28"/>
        </w:rPr>
        <w:t>доповнити абзацами шостим - десятим такого змісту:</w:t>
      </w:r>
    </w:p>
    <w:p w:rsidR="00FA6731" w:rsidRDefault="003F45B0">
      <w:pPr>
        <w:ind w:firstLine="273"/>
        <w:jc w:val="both"/>
      </w:pPr>
      <w:r>
        <w:rPr>
          <w:rFonts w:ascii="Times New Roman" w:hAnsi="Times New Roman" w:cs="Times New Roman"/>
          <w:sz w:val="28"/>
        </w:rPr>
        <w:t>“надавати територіальному органу центрального органу вик</w:t>
      </w:r>
      <w:r>
        <w:rPr>
          <w:rFonts w:ascii="Times New Roman" w:hAnsi="Times New Roman" w:cs="Times New Roman"/>
          <w:sz w:val="28"/>
        </w:rPr>
        <w:t>онавчої влади, що реалізує державну політику у сфері цивільного захисту, на його вимогу за встановленою ним формою інформацію та документи щодо:</w:t>
      </w:r>
    </w:p>
    <w:p w:rsidR="00FA6731" w:rsidRDefault="003F45B0">
      <w:pPr>
        <w:ind w:firstLine="273"/>
        <w:jc w:val="both"/>
      </w:pPr>
      <w:r>
        <w:rPr>
          <w:rFonts w:ascii="Times New Roman" w:hAnsi="Times New Roman" w:cs="Times New Roman"/>
          <w:sz w:val="28"/>
        </w:rPr>
        <w:t>вжиття на об’єкті підвищеної небезпеки заходів, передбачених цим Законом та іншими нормативно-правовими актами;</w:t>
      </w:r>
    </w:p>
    <w:p w:rsidR="00FA6731" w:rsidRDefault="003F45B0">
      <w:pPr>
        <w:ind w:firstLine="273"/>
        <w:jc w:val="both"/>
      </w:pPr>
      <w:r>
        <w:rPr>
          <w:rFonts w:ascii="Times New Roman" w:hAnsi="Times New Roman" w:cs="Times New Roman"/>
          <w:sz w:val="28"/>
        </w:rPr>
        <w:lastRenderedPageBreak/>
        <w:t>збільшення кількості або зміни властивостей небезпечних речовин на об’єкті підвищеної небезпеки, що призводить до збільшення ризику виникнення аварій;</w:t>
      </w:r>
    </w:p>
    <w:p w:rsidR="00FA6731" w:rsidRDefault="003F45B0">
      <w:pPr>
        <w:ind w:firstLine="273"/>
        <w:jc w:val="both"/>
      </w:pPr>
      <w:r>
        <w:rPr>
          <w:rFonts w:ascii="Times New Roman" w:hAnsi="Times New Roman" w:cs="Times New Roman"/>
          <w:sz w:val="28"/>
        </w:rPr>
        <w:t xml:space="preserve">модернізації виробництва, устаткування, зміни технології, що призводить до збільшення ризику виникнення </w:t>
      </w:r>
      <w:r>
        <w:rPr>
          <w:rFonts w:ascii="Times New Roman" w:hAnsi="Times New Roman" w:cs="Times New Roman"/>
          <w:sz w:val="28"/>
        </w:rPr>
        <w:t>аварій;</w:t>
      </w:r>
    </w:p>
    <w:p w:rsidR="00FA6731" w:rsidRDefault="003F45B0">
      <w:pPr>
        <w:ind w:firstLine="273"/>
        <w:jc w:val="both"/>
      </w:pPr>
      <w:r>
        <w:rPr>
          <w:rFonts w:ascii="Times New Roman" w:hAnsi="Times New Roman" w:cs="Times New Roman"/>
          <w:sz w:val="28"/>
        </w:rPr>
        <w:t>припинення своєї діяльності або виведення з експлуатації об’єкта підвищеної небезпеки”;</w:t>
      </w:r>
    </w:p>
    <w:p w:rsidR="00FA6731" w:rsidRDefault="003F45B0">
      <w:pPr>
        <w:ind w:firstLine="273"/>
        <w:jc w:val="both"/>
      </w:pPr>
      <w:r>
        <w:rPr>
          <w:rFonts w:ascii="Times New Roman" w:hAnsi="Times New Roman" w:cs="Times New Roman"/>
          <w:sz w:val="28"/>
        </w:rPr>
        <w:t>7) статтю 9 викласти в такій редакції:</w:t>
      </w:r>
    </w:p>
    <w:p w:rsidR="00FA6731" w:rsidRDefault="003F45B0">
      <w:pPr>
        <w:ind w:firstLine="273"/>
      </w:pPr>
      <w:r>
        <w:rPr>
          <w:rFonts w:ascii="Times New Roman" w:hAnsi="Times New Roman" w:cs="Times New Roman"/>
          <w:sz w:val="28"/>
        </w:rPr>
        <w:t>“Стаття 9. Ідентифікація об’єктів підвищеної небезпеки</w:t>
      </w:r>
    </w:p>
    <w:p w:rsidR="00FA6731" w:rsidRDefault="003F45B0">
      <w:pPr>
        <w:ind w:firstLine="273"/>
        <w:jc w:val="both"/>
      </w:pPr>
      <w:r>
        <w:rPr>
          <w:rFonts w:ascii="Times New Roman" w:hAnsi="Times New Roman" w:cs="Times New Roman"/>
          <w:sz w:val="28"/>
        </w:rPr>
        <w:t>Суб’єкт господарювання ідентифікує об’єкти підвищеної небезпеки відповідно до кількості порогових мас небезпечних речовин.</w:t>
      </w:r>
    </w:p>
    <w:p w:rsidR="00FA6731" w:rsidRDefault="003F45B0">
      <w:pPr>
        <w:ind w:firstLine="273"/>
        <w:jc w:val="both"/>
      </w:pPr>
      <w:r>
        <w:rPr>
          <w:rFonts w:ascii="Times New Roman" w:hAnsi="Times New Roman" w:cs="Times New Roman"/>
          <w:sz w:val="28"/>
        </w:rPr>
        <w:t>Об’єкти підвищеної небезпеки, що  належать одному суб’єкту господарювання, але за територіальною ознакою мають  різні адреси місцезна</w:t>
      </w:r>
      <w:r>
        <w:rPr>
          <w:rFonts w:ascii="Times New Roman" w:hAnsi="Times New Roman" w:cs="Times New Roman"/>
          <w:sz w:val="28"/>
        </w:rPr>
        <w:t>ходження, вважаються різними об’єктами підвищеної небезпеки.</w:t>
      </w:r>
    </w:p>
    <w:p w:rsidR="00FA6731" w:rsidRDefault="003F45B0">
      <w:pPr>
        <w:ind w:firstLine="273"/>
        <w:jc w:val="both"/>
      </w:pPr>
      <w:r>
        <w:rPr>
          <w:rFonts w:ascii="Times New Roman" w:hAnsi="Times New Roman" w:cs="Times New Roman"/>
          <w:sz w:val="28"/>
        </w:rPr>
        <w:t>За результатами ідентифікації об’єкта підвищеної небезпеки йому встановлюється 1, 2 або 3 клас.</w:t>
      </w:r>
    </w:p>
    <w:p w:rsidR="00FA6731" w:rsidRDefault="003F45B0">
      <w:pPr>
        <w:ind w:firstLine="273"/>
        <w:jc w:val="both"/>
      </w:pPr>
      <w:r>
        <w:rPr>
          <w:rFonts w:ascii="Times New Roman" w:hAnsi="Times New Roman" w:cs="Times New Roman"/>
          <w:sz w:val="28"/>
        </w:rPr>
        <w:t>Нормативи порогових мас небезпечних речовин або їх сумішей, що використовуються для цілей ідентифік</w:t>
      </w:r>
      <w:r>
        <w:rPr>
          <w:rFonts w:ascii="Times New Roman" w:hAnsi="Times New Roman" w:cs="Times New Roman"/>
          <w:sz w:val="28"/>
        </w:rPr>
        <w:t>ації об’єкта підвищеної небезпеки, порядок ідентифікації об’єктів підвищеної небезпеки та їх обліку затверджуються Кабінетом Міністрів України”;</w:t>
      </w:r>
    </w:p>
    <w:p w:rsidR="00FA6731" w:rsidRDefault="003F45B0">
      <w:pPr>
        <w:ind w:firstLine="273"/>
        <w:jc w:val="both"/>
      </w:pPr>
      <w:r>
        <w:rPr>
          <w:rFonts w:ascii="Times New Roman" w:hAnsi="Times New Roman" w:cs="Times New Roman"/>
          <w:sz w:val="28"/>
        </w:rPr>
        <w:t>8) доповнити статтею 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FA6731" w:rsidRDefault="003F45B0">
      <w:pPr>
        <w:ind w:firstLine="273"/>
      </w:pPr>
      <w:r>
        <w:rPr>
          <w:rFonts w:ascii="Times New Roman" w:hAnsi="Times New Roman" w:cs="Times New Roman"/>
          <w:sz w:val="28"/>
        </w:rPr>
        <w:t>“Стаття 9</w:t>
      </w:r>
      <w:r>
        <w:rPr>
          <w:rFonts w:ascii="Times New Roman" w:hAnsi="Times New Roman" w:cs="Times New Roman"/>
          <w:sz w:val="28"/>
          <w:vertAlign w:val="superscript"/>
        </w:rPr>
        <w:t>1</w:t>
      </w:r>
      <w:r>
        <w:rPr>
          <w:rFonts w:ascii="Times New Roman" w:hAnsi="Times New Roman" w:cs="Times New Roman"/>
          <w:sz w:val="28"/>
        </w:rPr>
        <w:t>. Політика запобігання аваріям на об’єкті підвищеної небезпеки</w:t>
      </w:r>
    </w:p>
    <w:p w:rsidR="00FA6731" w:rsidRDefault="003F45B0">
      <w:pPr>
        <w:ind w:firstLine="273"/>
        <w:jc w:val="both"/>
      </w:pPr>
      <w:r>
        <w:rPr>
          <w:rFonts w:ascii="Times New Roman" w:hAnsi="Times New Roman" w:cs="Times New Roman"/>
          <w:sz w:val="28"/>
        </w:rPr>
        <w:t>Оператори з метою визначення переліку вимог, рекомендацій, обмежень та заходів, спрямованих на забезпечення виконання вимог законодавства у сфері діяльності, пов'язаної з об’єктами підвищеної небезпеки, запобіганням виникненню аварій, визначають та затвер</w:t>
      </w:r>
      <w:r>
        <w:rPr>
          <w:rFonts w:ascii="Times New Roman" w:hAnsi="Times New Roman" w:cs="Times New Roman"/>
          <w:sz w:val="28"/>
        </w:rPr>
        <w:t>джують політику запобігання аваріям на об’єкті підвищеної небезпеки 1 або 2 класу.</w:t>
      </w:r>
    </w:p>
    <w:p w:rsidR="00FA6731" w:rsidRDefault="003F45B0">
      <w:pPr>
        <w:ind w:firstLine="273"/>
        <w:jc w:val="both"/>
      </w:pPr>
      <w:r>
        <w:rPr>
          <w:rFonts w:ascii="Times New Roman" w:hAnsi="Times New Roman" w:cs="Times New Roman"/>
          <w:sz w:val="28"/>
        </w:rPr>
        <w:t>Політика запобігання аваріям на об’єкті підвищеної небезпеки, затверджена оператором, надається територіальному органу центрального органу виконавчої влади, що реалізує держ</w:t>
      </w:r>
      <w:r>
        <w:rPr>
          <w:rFonts w:ascii="Times New Roman" w:hAnsi="Times New Roman" w:cs="Times New Roman"/>
          <w:sz w:val="28"/>
        </w:rPr>
        <w:t>авну політику у сфері цивільного захисту, разом із результатами ідентифікації об’єкта підвищеної небезпеки, який він експлуатує, а також перед прийняттям в експлуатацію закінчених будівництвом об’єктів не пізніше ніж за 30 календарних днів до дня подання д</w:t>
      </w:r>
      <w:r>
        <w:rPr>
          <w:rFonts w:ascii="Times New Roman" w:hAnsi="Times New Roman" w:cs="Times New Roman"/>
          <w:sz w:val="28"/>
        </w:rPr>
        <w:t>о відповідного органу державного архітектурно-будівельного контролю заяви про прийняття в експлуатацію закінченого будівництвом об’єкта та видачу сертифіката.</w:t>
      </w:r>
    </w:p>
    <w:p w:rsidR="00FA6731" w:rsidRDefault="003F45B0">
      <w:pPr>
        <w:ind w:firstLine="273"/>
        <w:jc w:val="both"/>
      </w:pPr>
      <w:r>
        <w:rPr>
          <w:rFonts w:ascii="Times New Roman" w:hAnsi="Times New Roman" w:cs="Times New Roman"/>
          <w:sz w:val="28"/>
        </w:rPr>
        <w:lastRenderedPageBreak/>
        <w:t>Зміст, порядок розроблення політики запобігання аваріям на об’єкті підвищеної небезпеки, її перег</w:t>
      </w:r>
      <w:r>
        <w:rPr>
          <w:rFonts w:ascii="Times New Roman" w:hAnsi="Times New Roman" w:cs="Times New Roman"/>
          <w:sz w:val="28"/>
        </w:rPr>
        <w:t>ляду, а також оцінки ефективності визначаються центральним органом виконавчої влади, що забезпечує формування державної політики у сфері цивільного захисту”;</w:t>
      </w:r>
    </w:p>
    <w:p w:rsidR="00FA6731" w:rsidRDefault="003F45B0">
      <w:pPr>
        <w:ind w:firstLine="273"/>
        <w:jc w:val="both"/>
      </w:pPr>
      <w:r>
        <w:rPr>
          <w:rFonts w:ascii="Times New Roman" w:hAnsi="Times New Roman" w:cs="Times New Roman"/>
          <w:sz w:val="28"/>
        </w:rPr>
        <w:t>9) статті 10, 11, 14 і 15 викласти в такій редакції:</w:t>
      </w:r>
    </w:p>
    <w:p w:rsidR="00FA6731" w:rsidRDefault="003F45B0">
      <w:pPr>
        <w:ind w:firstLine="273"/>
        <w:jc w:val="both"/>
      </w:pPr>
      <w:r>
        <w:rPr>
          <w:rFonts w:ascii="Times New Roman" w:hAnsi="Times New Roman" w:cs="Times New Roman"/>
          <w:sz w:val="28"/>
        </w:rPr>
        <w:t>“Стаття 10. Звіт про заходи безпеки на об’єкт</w:t>
      </w:r>
      <w:r>
        <w:rPr>
          <w:rFonts w:ascii="Times New Roman" w:hAnsi="Times New Roman" w:cs="Times New Roman"/>
          <w:sz w:val="28"/>
        </w:rPr>
        <w:t>і підвищеної небезпеки</w:t>
      </w:r>
    </w:p>
    <w:p w:rsidR="00FA6731" w:rsidRDefault="003F45B0">
      <w:pPr>
        <w:ind w:firstLine="273"/>
        <w:jc w:val="both"/>
      </w:pPr>
      <w:r>
        <w:rPr>
          <w:rFonts w:ascii="Times New Roman" w:hAnsi="Times New Roman" w:cs="Times New Roman"/>
          <w:sz w:val="28"/>
        </w:rPr>
        <w:t xml:space="preserve"> Для об’єктів підвищеної небезпеки 1 та 2 класів оператор готує і подає у встановленому законодавством порядку територіальному органу центрального органу виконавчої влади, що реалізує державну політику у сфері цивільного захисту, за </w:t>
      </w:r>
      <w:r>
        <w:rPr>
          <w:rFonts w:ascii="Times New Roman" w:hAnsi="Times New Roman" w:cs="Times New Roman"/>
          <w:sz w:val="28"/>
        </w:rPr>
        <w:t>місцезнаходженням об’єкта підвищеної небезпеки звіт про заходи безпеки на об’єкті підвищеної небезпеки, який він експлуатує, а також перед прийняттям в експлуатацію закінченого будівництвом об’єкта не пізніше ніж за 30 календарних днів до дня подання до ві</w:t>
      </w:r>
      <w:r>
        <w:rPr>
          <w:rFonts w:ascii="Times New Roman" w:hAnsi="Times New Roman" w:cs="Times New Roman"/>
          <w:sz w:val="28"/>
        </w:rPr>
        <w:t>дповідного органу державного архітектурно-будівельного контролю заяви про прийняття в експлуатацію закінченого будівництвом об’єкта та видачу сертфіката.</w:t>
      </w:r>
    </w:p>
    <w:p w:rsidR="00FA6731" w:rsidRDefault="003F45B0">
      <w:pPr>
        <w:ind w:firstLine="273"/>
        <w:jc w:val="both"/>
      </w:pPr>
      <w:r>
        <w:rPr>
          <w:rFonts w:ascii="Times New Roman" w:hAnsi="Times New Roman" w:cs="Times New Roman"/>
          <w:sz w:val="28"/>
        </w:rPr>
        <w:t>Оператор зобов’язаний протягом 30 календарних днів після виникнення аварії на об’єкті підвищеної небез</w:t>
      </w:r>
      <w:r>
        <w:rPr>
          <w:rFonts w:ascii="Times New Roman" w:hAnsi="Times New Roman" w:cs="Times New Roman"/>
          <w:sz w:val="28"/>
        </w:rPr>
        <w:t>пеки і у строк не більш як 80 календарних днів після початку модернізації виробництва чи зміни технології переглянути звіт про заходи безпеки на об’єкті підвищеної небезпеки та за потреби внести до нього зміни.</w:t>
      </w:r>
    </w:p>
    <w:p w:rsidR="00FA6731" w:rsidRDefault="003F45B0">
      <w:pPr>
        <w:ind w:firstLine="273"/>
        <w:jc w:val="both"/>
      </w:pPr>
      <w:r>
        <w:rPr>
          <w:rFonts w:ascii="Times New Roman" w:hAnsi="Times New Roman" w:cs="Times New Roman"/>
          <w:sz w:val="28"/>
        </w:rPr>
        <w:t>Після отримання звіту про заходи безпеки на о</w:t>
      </w:r>
      <w:r>
        <w:rPr>
          <w:rFonts w:ascii="Times New Roman" w:hAnsi="Times New Roman" w:cs="Times New Roman"/>
          <w:sz w:val="28"/>
        </w:rPr>
        <w:t>б’єкті підвищеної небезпеки територіальний орган центрального органу виконавчої влади, що реалізує державну політику у сфері цивільного захисту спільно з іншим уповноваженим законом органом виконавчої влади, що здійснює державний нагляд та контроль у сфері</w:t>
      </w:r>
      <w:r>
        <w:rPr>
          <w:rFonts w:ascii="Times New Roman" w:hAnsi="Times New Roman" w:cs="Times New Roman"/>
          <w:sz w:val="28"/>
        </w:rPr>
        <w:t xml:space="preserve"> діяльності, пов’язаної з об’єктами підвищеної небезпеки, протягом 15 робочих днів проводить перевірку наданих відомостей, про результати якої протягом п’яти робочих днів інформують оператора.</w:t>
      </w:r>
    </w:p>
    <w:p w:rsidR="00FA6731" w:rsidRDefault="003F45B0">
      <w:pPr>
        <w:ind w:firstLine="273"/>
        <w:jc w:val="both"/>
      </w:pPr>
      <w:r>
        <w:rPr>
          <w:rFonts w:ascii="Times New Roman" w:hAnsi="Times New Roman" w:cs="Times New Roman"/>
          <w:sz w:val="28"/>
        </w:rPr>
        <w:t>У разі виявлення під час перевірки недостовірних або неповних в</w:t>
      </w:r>
      <w:r>
        <w:rPr>
          <w:rFonts w:ascii="Times New Roman" w:hAnsi="Times New Roman" w:cs="Times New Roman"/>
          <w:sz w:val="28"/>
        </w:rPr>
        <w:t>ідомостей у звіті про заходи безпеки на об’єкті підвищеної небезпеки оператор у строк не пізніше ніж 10 робочих днів після отримання результатів такої перевірки вносить зміни до звіту про заходи безпеки на об’єкті підвищеної небезпеки та повторно подає йог</w:t>
      </w:r>
      <w:r>
        <w:rPr>
          <w:rFonts w:ascii="Times New Roman" w:hAnsi="Times New Roman" w:cs="Times New Roman"/>
          <w:sz w:val="28"/>
        </w:rPr>
        <w:t>о до територіального органу центрального органу виконавчої влади, що реалізує державну політику у сфері цивільного захисту, за місцезнаходженням об’єкта підвищеної небезпеки.</w:t>
      </w:r>
    </w:p>
    <w:p w:rsidR="00FA6731" w:rsidRDefault="003F45B0">
      <w:pPr>
        <w:ind w:firstLine="273"/>
        <w:jc w:val="both"/>
      </w:pPr>
      <w:r>
        <w:rPr>
          <w:rFonts w:ascii="Times New Roman" w:hAnsi="Times New Roman" w:cs="Times New Roman"/>
          <w:sz w:val="28"/>
        </w:rPr>
        <w:t>У разі неусунення оператором виявлених під час перевірки недоліків у поданому зві</w:t>
      </w:r>
      <w:r>
        <w:rPr>
          <w:rFonts w:ascii="Times New Roman" w:hAnsi="Times New Roman" w:cs="Times New Roman"/>
          <w:sz w:val="28"/>
        </w:rPr>
        <w:t xml:space="preserve">ті про заходи безпеки на об’єкті підвищеної небезпеки або неподання оператором звіту про заходи безпеки на об’єкті підвищеної небезпеки у строки, визначені частинами </w:t>
      </w:r>
      <w:r>
        <w:rPr>
          <w:rFonts w:ascii="Times New Roman" w:hAnsi="Times New Roman" w:cs="Times New Roman"/>
          <w:sz w:val="28"/>
        </w:rPr>
        <w:lastRenderedPageBreak/>
        <w:t>першою, другою та четвертою цієї статті, територіальний орган центрального органу виконавч</w:t>
      </w:r>
      <w:r>
        <w:rPr>
          <w:rFonts w:ascii="Times New Roman" w:hAnsi="Times New Roman" w:cs="Times New Roman"/>
          <w:sz w:val="28"/>
        </w:rPr>
        <w:t xml:space="preserve">ої влади, що реалізує державну політику у сфері цивільного захисту, інформує відповідний орган державного архітектурно-будівельного контролю для вжиття заходів щодо відмови у видачі сертифіката про прийняття в експлуатацію об’єкта підвищеної небезпеки або </w:t>
      </w:r>
      <w:r>
        <w:rPr>
          <w:rFonts w:ascii="Times New Roman" w:hAnsi="Times New Roman" w:cs="Times New Roman"/>
          <w:sz w:val="28"/>
        </w:rPr>
        <w:t>спільно з іншими уповноваженими законом виконавчими органами влади, що здійснюють державний нагляд та контроль у сфері діяльності, пов’язаної з об’єктами підвищеної небезпеки, вживає відповідно до закону заходів з припинення експлуатації об’єкта підвищеної</w:t>
      </w:r>
      <w:r>
        <w:rPr>
          <w:rFonts w:ascii="Times New Roman" w:hAnsi="Times New Roman" w:cs="Times New Roman"/>
          <w:sz w:val="28"/>
        </w:rPr>
        <w:t xml:space="preserve"> небезпеки або джерела небезпеки.</w:t>
      </w:r>
    </w:p>
    <w:p w:rsidR="00FA6731" w:rsidRDefault="003F45B0">
      <w:pPr>
        <w:ind w:firstLine="273"/>
        <w:jc w:val="both"/>
      </w:pPr>
      <w:r>
        <w:rPr>
          <w:rFonts w:ascii="Times New Roman" w:hAnsi="Times New Roman" w:cs="Times New Roman"/>
          <w:sz w:val="28"/>
        </w:rPr>
        <w:t>Порядок розроблення та перегляду звіту про заходи безпеки на об’єкті підвищеної небезпеки, вимоги до його змісту встановлюються центральним органом виконавчої влади, що забезпечує формування державної політики у сфері циві</w:t>
      </w:r>
      <w:r>
        <w:rPr>
          <w:rFonts w:ascii="Times New Roman" w:hAnsi="Times New Roman" w:cs="Times New Roman"/>
          <w:sz w:val="28"/>
        </w:rPr>
        <w:t>льного захисту.</w:t>
      </w:r>
    </w:p>
    <w:p w:rsidR="00FA6731" w:rsidRDefault="003F45B0">
      <w:pPr>
        <w:ind w:firstLine="273"/>
      </w:pPr>
      <w:r>
        <w:rPr>
          <w:rFonts w:ascii="Times New Roman" w:hAnsi="Times New Roman" w:cs="Times New Roman"/>
          <w:sz w:val="28"/>
        </w:rPr>
        <w:t>Стаття 11. Планування в разі виникнення аварій на об’єктах підвищеної небезпеки</w:t>
      </w:r>
    </w:p>
    <w:p w:rsidR="00FA6731" w:rsidRDefault="003F45B0">
      <w:pPr>
        <w:ind w:firstLine="273"/>
        <w:jc w:val="both"/>
      </w:pPr>
      <w:r>
        <w:rPr>
          <w:rFonts w:ascii="Times New Roman" w:hAnsi="Times New Roman" w:cs="Times New Roman"/>
          <w:sz w:val="28"/>
        </w:rPr>
        <w:t>Для організації реагування на аварії на об’єктах підвищеної небезпеки оператори розробляють і затверджують плани локалізації і ліквідації аварій та їх наслідків</w:t>
      </w:r>
      <w:r>
        <w:rPr>
          <w:rFonts w:ascii="Times New Roman" w:hAnsi="Times New Roman" w:cs="Times New Roman"/>
          <w:sz w:val="28"/>
        </w:rPr>
        <w:t xml:space="preserve"> для кожного об’єкта підвищеної небезпеки, який вони експлуатують.</w:t>
      </w:r>
    </w:p>
    <w:p w:rsidR="00FA6731" w:rsidRDefault="003F45B0">
      <w:pPr>
        <w:ind w:firstLine="273"/>
        <w:jc w:val="both"/>
      </w:pPr>
      <w:r>
        <w:rPr>
          <w:rFonts w:ascii="Times New Roman" w:hAnsi="Times New Roman" w:cs="Times New Roman"/>
          <w:sz w:val="28"/>
        </w:rPr>
        <w:t>Плани локалізації і ліквідації аварій закінчених будівництвом об’єктів підвищеної небезпеки розробляються і затверджуються операторами не пізніше ніж за 30 календарних днів до дня подання д</w:t>
      </w:r>
      <w:r>
        <w:rPr>
          <w:rFonts w:ascii="Times New Roman" w:hAnsi="Times New Roman" w:cs="Times New Roman"/>
          <w:sz w:val="28"/>
        </w:rPr>
        <w:t>о відповідного органу державного архітектурно-будівельного контролю заяви про прийняття в експлуатацію закінченого будівництвом об’єкта та видачу сертифіката.</w:t>
      </w:r>
    </w:p>
    <w:p w:rsidR="00FA6731" w:rsidRDefault="003F45B0">
      <w:pPr>
        <w:ind w:firstLine="273"/>
        <w:jc w:val="both"/>
      </w:pPr>
      <w:r>
        <w:rPr>
          <w:rFonts w:ascii="Times New Roman" w:hAnsi="Times New Roman" w:cs="Times New Roman"/>
          <w:sz w:val="28"/>
        </w:rPr>
        <w:t>План локалізації і ліквідації аварій та їх наслідків є внутрішнім планом об’єкта підвищеної небез</w:t>
      </w:r>
      <w:r>
        <w:rPr>
          <w:rFonts w:ascii="Times New Roman" w:hAnsi="Times New Roman" w:cs="Times New Roman"/>
          <w:sz w:val="28"/>
        </w:rPr>
        <w:t>пеки, який оператор після розроблення затверджує своїм розпорядчим документом.</w:t>
      </w:r>
    </w:p>
    <w:p w:rsidR="00FA6731" w:rsidRDefault="003F45B0">
      <w:pPr>
        <w:ind w:firstLine="273"/>
        <w:jc w:val="both"/>
      </w:pPr>
      <w:r>
        <w:rPr>
          <w:rFonts w:ascii="Times New Roman" w:hAnsi="Times New Roman" w:cs="Times New Roman"/>
          <w:sz w:val="28"/>
        </w:rPr>
        <w:t>Протягом п’яти робочих днів після затвердження, перегляду, пролонгації дії плану локалізації і ліквідації аварій та їх наслідків оператор подає територіальному органу центрально</w:t>
      </w:r>
      <w:r>
        <w:rPr>
          <w:rFonts w:ascii="Times New Roman" w:hAnsi="Times New Roman" w:cs="Times New Roman"/>
          <w:sz w:val="28"/>
        </w:rPr>
        <w:t>го органу виконавчої влади, що реалізує державну політику у сфері цивільного захисту, копію цього плану.</w:t>
      </w:r>
    </w:p>
    <w:p w:rsidR="00FA6731" w:rsidRDefault="003F45B0">
      <w:pPr>
        <w:ind w:firstLine="273"/>
        <w:jc w:val="both"/>
      </w:pPr>
      <w:r>
        <w:rPr>
          <w:rFonts w:ascii="Times New Roman" w:hAnsi="Times New Roman" w:cs="Times New Roman"/>
          <w:sz w:val="28"/>
        </w:rPr>
        <w:t>План локалізації і ліквідації аварій та їх наслідків переглядається не менше ніж кожні три роки.</w:t>
      </w:r>
    </w:p>
    <w:p w:rsidR="00FA6731" w:rsidRDefault="003F45B0">
      <w:pPr>
        <w:ind w:firstLine="273"/>
        <w:jc w:val="both"/>
      </w:pPr>
      <w:r>
        <w:rPr>
          <w:rFonts w:ascii="Times New Roman" w:hAnsi="Times New Roman" w:cs="Times New Roman"/>
          <w:sz w:val="28"/>
        </w:rPr>
        <w:t>За результатами перегляду до плану локалізації і ліквідації аварій та їх наслідків вносяться зміни. У разі відсутності підстав для внесення змін до плану локалізації і ліквідації аварій та їх наслідків його дію може бути пролонговано на три роки.</w:t>
      </w:r>
    </w:p>
    <w:p w:rsidR="00FA6731" w:rsidRDefault="003F45B0">
      <w:pPr>
        <w:ind w:firstLine="273"/>
        <w:jc w:val="both"/>
      </w:pPr>
      <w:r>
        <w:rPr>
          <w:rFonts w:ascii="Times New Roman" w:hAnsi="Times New Roman" w:cs="Times New Roman"/>
          <w:sz w:val="28"/>
        </w:rPr>
        <w:t>Результат</w:t>
      </w:r>
      <w:r>
        <w:rPr>
          <w:rFonts w:ascii="Times New Roman" w:hAnsi="Times New Roman" w:cs="Times New Roman"/>
          <w:sz w:val="28"/>
        </w:rPr>
        <w:t>и перегляду, внесення змін, пролонгації дії плану локалізації і ліквідації аварій та їх наслідків затверджуються розпорядчим документом оператора.</w:t>
      </w:r>
    </w:p>
    <w:p w:rsidR="00FA6731" w:rsidRDefault="003F45B0">
      <w:pPr>
        <w:ind w:firstLine="273"/>
        <w:jc w:val="both"/>
      </w:pPr>
      <w:r>
        <w:rPr>
          <w:rFonts w:ascii="Times New Roman" w:hAnsi="Times New Roman" w:cs="Times New Roman"/>
          <w:sz w:val="28"/>
        </w:rPr>
        <w:lastRenderedPageBreak/>
        <w:t>Оператор протягом двох місяців розробляє новий план локалізації і ліквідації аварій та їх наслідків, який зат</w:t>
      </w:r>
      <w:r>
        <w:rPr>
          <w:rFonts w:ascii="Times New Roman" w:hAnsi="Times New Roman" w:cs="Times New Roman"/>
          <w:sz w:val="28"/>
        </w:rPr>
        <w:t>верджує розпорядчим документом, у разі:</w:t>
      </w:r>
    </w:p>
    <w:p w:rsidR="00FA6731" w:rsidRDefault="003F45B0">
      <w:pPr>
        <w:ind w:firstLine="273"/>
        <w:jc w:val="both"/>
      </w:pPr>
      <w:r>
        <w:rPr>
          <w:rFonts w:ascii="Times New Roman" w:hAnsi="Times New Roman" w:cs="Times New Roman"/>
          <w:sz w:val="28"/>
        </w:rPr>
        <w:t>зміни форми власності або організаційно-правової форми оператора;</w:t>
      </w:r>
    </w:p>
    <w:p w:rsidR="00FA6731" w:rsidRDefault="003F45B0">
      <w:pPr>
        <w:ind w:firstLine="273"/>
        <w:jc w:val="both"/>
      </w:pPr>
      <w:r>
        <w:rPr>
          <w:rFonts w:ascii="Times New Roman" w:hAnsi="Times New Roman" w:cs="Times New Roman"/>
          <w:sz w:val="28"/>
        </w:rPr>
        <w:t>проведення модернізації виробництва на об’єкті підвищеної небезпеки;</w:t>
      </w:r>
    </w:p>
    <w:p w:rsidR="00FA6731" w:rsidRDefault="003F45B0">
      <w:pPr>
        <w:ind w:firstLine="273"/>
        <w:jc w:val="both"/>
      </w:pPr>
      <w:r>
        <w:rPr>
          <w:rFonts w:ascii="Times New Roman" w:hAnsi="Times New Roman" w:cs="Times New Roman"/>
          <w:sz w:val="28"/>
        </w:rPr>
        <w:t>внесення змін до чинних або прийняття нових нормативно-правових актів у сфері діяльності, пов’язаної з об’єктами підвищеної небезпеки.</w:t>
      </w:r>
    </w:p>
    <w:p w:rsidR="00FA6731" w:rsidRDefault="003F45B0">
      <w:pPr>
        <w:ind w:firstLine="273"/>
        <w:jc w:val="both"/>
      </w:pPr>
      <w:r>
        <w:rPr>
          <w:rFonts w:ascii="Times New Roman" w:hAnsi="Times New Roman" w:cs="Times New Roman"/>
          <w:sz w:val="28"/>
        </w:rPr>
        <w:t>Місцеві органи виконавчої влади, органи місцевого самоврядування з метою забезпечення своєчасного реагування на аварії, н</w:t>
      </w:r>
      <w:r>
        <w:rPr>
          <w:rFonts w:ascii="Times New Roman" w:hAnsi="Times New Roman" w:cs="Times New Roman"/>
          <w:sz w:val="28"/>
        </w:rPr>
        <w:t>аслідки яких можуть вийти за межі об’єкта підвищеної небезпеки 1 класу, розробляють та затверджують плани реагування на надзвичайні ситуації, які є зовнішніми планами стосовно об’єктів підвищеної небезпеки 1 класу.</w:t>
      </w:r>
    </w:p>
    <w:p w:rsidR="00FA6731" w:rsidRDefault="003F45B0">
      <w:pPr>
        <w:ind w:firstLine="273"/>
        <w:jc w:val="both"/>
      </w:pPr>
      <w:r>
        <w:rPr>
          <w:rFonts w:ascii="Times New Roman" w:hAnsi="Times New Roman" w:cs="Times New Roman"/>
          <w:sz w:val="28"/>
        </w:rPr>
        <w:t>Для розроблення плану реагування на надзв</w:t>
      </w:r>
      <w:r>
        <w:rPr>
          <w:rFonts w:ascii="Times New Roman" w:hAnsi="Times New Roman" w:cs="Times New Roman"/>
          <w:sz w:val="28"/>
        </w:rPr>
        <w:t>ичайні ситуації, що можуть виникнути на об’єктах підвищеної небезпеки 1 класу, оператор протягом 10 робочих днів після прийняття в експлуатацію закінченого будівництвом об’єкта підвищеної небезпеки самостійно інформує у довільній формі місцеві органи викон</w:t>
      </w:r>
      <w:r>
        <w:rPr>
          <w:rFonts w:ascii="Times New Roman" w:hAnsi="Times New Roman" w:cs="Times New Roman"/>
          <w:sz w:val="28"/>
        </w:rPr>
        <w:t>авчої влади, органи місцевого самоврядування про прийняття в експлуатацію закінченого будівництвом об’єкта підвищеної небезпеки 1 класу.</w:t>
      </w:r>
    </w:p>
    <w:p w:rsidR="00FA6731" w:rsidRDefault="003F45B0">
      <w:pPr>
        <w:ind w:firstLine="273"/>
        <w:jc w:val="both"/>
      </w:pPr>
      <w:r>
        <w:rPr>
          <w:rFonts w:ascii="Times New Roman" w:hAnsi="Times New Roman" w:cs="Times New Roman"/>
          <w:sz w:val="28"/>
        </w:rPr>
        <w:t>На вимогу місцевих органів виконавчої влади, органів місцевого самоврядування у строк не більше ніж 10 робочих днів піс</w:t>
      </w:r>
      <w:r>
        <w:rPr>
          <w:rFonts w:ascii="Times New Roman" w:hAnsi="Times New Roman" w:cs="Times New Roman"/>
          <w:sz w:val="28"/>
        </w:rPr>
        <w:t>ля отримання запиту оператор подає їм інформацію, необхідну для розроблення плану реагування на надзвичайні ситуації, що можуть виникнути на об’єктах підвищеної небезпеки 1 класу за формою та змістом, визначеними такими органами в запиті.</w:t>
      </w:r>
    </w:p>
    <w:p w:rsidR="00FA6731" w:rsidRDefault="003F45B0">
      <w:pPr>
        <w:ind w:firstLine="273"/>
        <w:jc w:val="both"/>
      </w:pPr>
      <w:r>
        <w:rPr>
          <w:rFonts w:ascii="Times New Roman" w:hAnsi="Times New Roman" w:cs="Times New Roman"/>
          <w:sz w:val="28"/>
        </w:rPr>
        <w:t>План реагування н</w:t>
      </w:r>
      <w:r>
        <w:rPr>
          <w:rFonts w:ascii="Times New Roman" w:hAnsi="Times New Roman" w:cs="Times New Roman"/>
          <w:sz w:val="28"/>
        </w:rPr>
        <w:t xml:space="preserve">а надзвичайні ситуації, що можуть виникнути на об’єкті підвищеної небезпеки 1 класу, узгоджується з оператором та центральним органом виконавчої влади, що реалізує державну політику у сфері цивільного захисту, або його територіальним органом. </w:t>
      </w:r>
    </w:p>
    <w:p w:rsidR="00FA6731" w:rsidRDefault="003F45B0">
      <w:pPr>
        <w:ind w:firstLine="273"/>
        <w:jc w:val="both"/>
      </w:pPr>
      <w:r>
        <w:rPr>
          <w:rFonts w:ascii="Times New Roman" w:hAnsi="Times New Roman" w:cs="Times New Roman"/>
          <w:sz w:val="28"/>
        </w:rPr>
        <w:t>Під час розр</w:t>
      </w:r>
      <w:r>
        <w:rPr>
          <w:rFonts w:ascii="Times New Roman" w:hAnsi="Times New Roman" w:cs="Times New Roman"/>
          <w:sz w:val="28"/>
        </w:rPr>
        <w:t xml:space="preserve">облення або перегляду плану реагування на надзвичайні ситуації, що можуть виникнути на об’єктах підвищеної небезпеки 1 класу, місцеві органи виконавчої влади, органи місцевого самоврядування забезпечують проведення громадських слухань відповідно до статті </w:t>
      </w:r>
      <w:r>
        <w:rPr>
          <w:rFonts w:ascii="Times New Roman" w:hAnsi="Times New Roman" w:cs="Times New Roman"/>
          <w:sz w:val="28"/>
        </w:rPr>
        <w:t>13 Закону України “Про місцеве самоврядування в Україні”.</w:t>
      </w:r>
    </w:p>
    <w:p w:rsidR="00FA6731" w:rsidRDefault="003F45B0">
      <w:pPr>
        <w:ind w:firstLine="273"/>
        <w:jc w:val="both"/>
      </w:pPr>
      <w:r>
        <w:rPr>
          <w:rFonts w:ascii="Times New Roman" w:hAnsi="Times New Roman" w:cs="Times New Roman"/>
          <w:sz w:val="28"/>
        </w:rPr>
        <w:t>У разі загрози виникнення транскордонного впливу аварії план локалізації і ліквідації аварій та план реагування на надзвичайні ситуації, що можуть виникнути на об’єктах підвищеної небезпеки 1 класу,</w:t>
      </w:r>
      <w:r>
        <w:rPr>
          <w:rFonts w:ascii="Times New Roman" w:hAnsi="Times New Roman" w:cs="Times New Roman"/>
          <w:sz w:val="28"/>
        </w:rPr>
        <w:t xml:space="preserve"> мають передбачати заходи, що дають змогу забезпечити негайне інформування відповідних органів держав, території яких можуть зазнати впливу наслідків такої аварії.</w:t>
      </w:r>
    </w:p>
    <w:p w:rsidR="00FA6731" w:rsidRDefault="003F45B0">
      <w:pPr>
        <w:ind w:firstLine="273"/>
        <w:jc w:val="both"/>
      </w:pPr>
      <w:r>
        <w:rPr>
          <w:rFonts w:ascii="Times New Roman" w:hAnsi="Times New Roman" w:cs="Times New Roman"/>
          <w:sz w:val="28"/>
        </w:rPr>
        <w:lastRenderedPageBreak/>
        <w:t>Методичне забезпечення порядку розроблення вимог до структури, впровадження та перегляду пла</w:t>
      </w:r>
      <w:r>
        <w:rPr>
          <w:rFonts w:ascii="Times New Roman" w:hAnsi="Times New Roman" w:cs="Times New Roman"/>
          <w:sz w:val="28"/>
        </w:rPr>
        <w:t>ну локалізації і ліквідації аварій та їх наслідків встановлюється центральним органом виконавчої влади, що реалізує державну політику у сфері цивільного захисту”;</w:t>
      </w:r>
    </w:p>
    <w:p w:rsidR="00FA6731" w:rsidRDefault="003F45B0">
      <w:pPr>
        <w:ind w:firstLine="273"/>
      </w:pPr>
      <w:r>
        <w:rPr>
          <w:rFonts w:ascii="Times New Roman" w:hAnsi="Times New Roman" w:cs="Times New Roman"/>
          <w:sz w:val="28"/>
        </w:rPr>
        <w:t>“Стаття 14. Порядок дій в разі виникнення аварії на об’єкті підвищеної небезпеки</w:t>
      </w:r>
    </w:p>
    <w:p w:rsidR="00FA6731" w:rsidRDefault="003F45B0">
      <w:pPr>
        <w:ind w:firstLine="273"/>
        <w:jc w:val="both"/>
      </w:pPr>
      <w:r>
        <w:rPr>
          <w:rFonts w:ascii="Times New Roman" w:hAnsi="Times New Roman" w:cs="Times New Roman"/>
          <w:sz w:val="28"/>
        </w:rPr>
        <w:t>Оператор від</w:t>
      </w:r>
      <w:r>
        <w:rPr>
          <w:rFonts w:ascii="Times New Roman" w:hAnsi="Times New Roman" w:cs="Times New Roman"/>
          <w:sz w:val="28"/>
        </w:rPr>
        <w:t>повідно до порядку, встановленого центральним органом виконавчої влади, що забезпечує формування державної політики у сфері цивільного захисту, інформує територіальний орган центрального органу виконавчої влади, що реалізує державну політику у сфері цивіль</w:t>
      </w:r>
      <w:r>
        <w:rPr>
          <w:rFonts w:ascii="Times New Roman" w:hAnsi="Times New Roman" w:cs="Times New Roman"/>
          <w:sz w:val="28"/>
        </w:rPr>
        <w:t>ного захисту, про порушення робочого стану джерела небезпеки, що призвело або могло призвести до виникнення аварії.</w:t>
      </w:r>
    </w:p>
    <w:p w:rsidR="00FA6731" w:rsidRDefault="003F45B0">
      <w:pPr>
        <w:ind w:firstLine="273"/>
        <w:jc w:val="both"/>
      </w:pPr>
      <w:r>
        <w:rPr>
          <w:rFonts w:ascii="Times New Roman" w:hAnsi="Times New Roman" w:cs="Times New Roman"/>
          <w:sz w:val="28"/>
        </w:rPr>
        <w:t>Оператор повинен самостійно припинити експлуатацію джерела небезпеки, якщо це призвело до виникнення аварії на об’єкті підвищеної небезпеки,</w:t>
      </w:r>
      <w:r>
        <w:rPr>
          <w:rFonts w:ascii="Times New Roman" w:hAnsi="Times New Roman" w:cs="Times New Roman"/>
          <w:sz w:val="28"/>
        </w:rPr>
        <w:t xml:space="preserve"> та вжити заходів для недопущення повторного виникнення такої аварії.</w:t>
      </w:r>
    </w:p>
    <w:p w:rsidR="00FA6731" w:rsidRDefault="003F45B0">
      <w:pPr>
        <w:ind w:firstLine="273"/>
        <w:jc w:val="both"/>
      </w:pPr>
      <w:r>
        <w:rPr>
          <w:rFonts w:ascii="Times New Roman" w:hAnsi="Times New Roman" w:cs="Times New Roman"/>
          <w:sz w:val="28"/>
        </w:rPr>
        <w:t>До завершення розслідування аварії заборонено відновлення показників безпеки джерела небезпеки.</w:t>
      </w:r>
    </w:p>
    <w:p w:rsidR="00FA6731" w:rsidRDefault="003F45B0">
      <w:pPr>
        <w:ind w:firstLine="273"/>
        <w:jc w:val="both"/>
      </w:pPr>
      <w:r>
        <w:rPr>
          <w:rFonts w:ascii="Times New Roman" w:hAnsi="Times New Roman" w:cs="Times New Roman"/>
          <w:sz w:val="28"/>
        </w:rPr>
        <w:t>Відновлення експлуатації джерела небезпеки можливе після відновлення оператором усіх показ</w:t>
      </w:r>
      <w:r>
        <w:rPr>
          <w:rFonts w:ascii="Times New Roman" w:hAnsi="Times New Roman" w:cs="Times New Roman"/>
          <w:sz w:val="28"/>
        </w:rPr>
        <w:t>ників безпеки джерела небезпеки та повідомлення про це компетентному органу.</w:t>
      </w:r>
    </w:p>
    <w:p w:rsidR="00FA6731" w:rsidRDefault="003F45B0">
      <w:pPr>
        <w:ind w:firstLine="273"/>
        <w:jc w:val="both"/>
      </w:pPr>
      <w:r>
        <w:rPr>
          <w:rFonts w:ascii="Times New Roman" w:hAnsi="Times New Roman" w:cs="Times New Roman"/>
          <w:sz w:val="28"/>
        </w:rPr>
        <w:t>Компетентний орган після виникнення аварії на об’єкті підвищеної небезпеки в установленому законодавством порядку:</w:t>
      </w:r>
    </w:p>
    <w:p w:rsidR="00FA6731" w:rsidRDefault="003F45B0">
      <w:pPr>
        <w:ind w:firstLine="273"/>
        <w:jc w:val="both"/>
      </w:pPr>
      <w:r>
        <w:rPr>
          <w:rFonts w:ascii="Times New Roman" w:hAnsi="Times New Roman" w:cs="Times New Roman"/>
          <w:sz w:val="28"/>
        </w:rPr>
        <w:t>вживає заходів для негайного інформування відповідних органів де</w:t>
      </w:r>
      <w:r>
        <w:rPr>
          <w:rFonts w:ascii="Times New Roman" w:hAnsi="Times New Roman" w:cs="Times New Roman"/>
          <w:sz w:val="28"/>
        </w:rPr>
        <w:t>ржав, території яких можуть зазнати впливу наслідків аварії в разі загрози виникнення її транскордонного впливу;</w:t>
      </w:r>
    </w:p>
    <w:p w:rsidR="00FA6731" w:rsidRDefault="003F45B0">
      <w:pPr>
        <w:ind w:firstLine="273"/>
        <w:jc w:val="both"/>
      </w:pPr>
      <w:r>
        <w:rPr>
          <w:rFonts w:ascii="Times New Roman" w:hAnsi="Times New Roman" w:cs="Times New Roman"/>
          <w:sz w:val="28"/>
        </w:rPr>
        <w:t>вживає наступного дня після виникнення аварії невідкладних заходів щодо організації позапланової перевірки у сфері діяльності, пов’язаної з об’</w:t>
      </w:r>
      <w:r>
        <w:rPr>
          <w:rFonts w:ascii="Times New Roman" w:hAnsi="Times New Roman" w:cs="Times New Roman"/>
          <w:sz w:val="28"/>
        </w:rPr>
        <w:t>єктом підвищеної небезпеки, на якому виникла аварія;</w:t>
      </w:r>
    </w:p>
    <w:p w:rsidR="00FA6731" w:rsidRDefault="003F45B0">
      <w:pPr>
        <w:ind w:firstLine="273"/>
        <w:jc w:val="both"/>
      </w:pPr>
      <w:r>
        <w:rPr>
          <w:rFonts w:ascii="Times New Roman" w:hAnsi="Times New Roman" w:cs="Times New Roman"/>
          <w:sz w:val="28"/>
        </w:rPr>
        <w:t>протягом 30 календарних днів після закінчення строку, установленого приписом, виданим за результатами проведення позапланової перевірки, проводить перевірку усунення порушень вимог законодавства.</w:t>
      </w:r>
    </w:p>
    <w:p w:rsidR="00FA6731" w:rsidRDefault="003F45B0">
      <w:pPr>
        <w:ind w:firstLine="273"/>
        <w:jc w:val="both"/>
      </w:pPr>
      <w:r>
        <w:rPr>
          <w:rFonts w:ascii="Times New Roman" w:hAnsi="Times New Roman" w:cs="Times New Roman"/>
          <w:sz w:val="28"/>
        </w:rPr>
        <w:t xml:space="preserve">Якщо в </w:t>
      </w:r>
      <w:r>
        <w:rPr>
          <w:rFonts w:ascii="Times New Roman" w:hAnsi="Times New Roman" w:cs="Times New Roman"/>
          <w:sz w:val="28"/>
        </w:rPr>
        <w:t>результаті перевірки усунення порушень вимог законодавства виявлено додаткові факти, що змінюють раніше подану компетентному органу інформацію про об’єкт підвищеної небезпеки або зроблено висновки за результатами розслідування, оператор повинен протягом 30</w:t>
      </w:r>
      <w:r>
        <w:rPr>
          <w:rFonts w:ascii="Times New Roman" w:hAnsi="Times New Roman" w:cs="Times New Roman"/>
          <w:sz w:val="28"/>
        </w:rPr>
        <w:t xml:space="preserve"> календарних днів подати компетентному органу оновлену інформацію про об’єкт підвищеної небезпеки, який перебуває в його власності або користуванні.</w:t>
      </w:r>
    </w:p>
    <w:p w:rsidR="00FA6731" w:rsidRDefault="003F45B0">
      <w:pPr>
        <w:ind w:firstLine="273"/>
        <w:jc w:val="both"/>
      </w:pPr>
      <w:r>
        <w:rPr>
          <w:rFonts w:ascii="Times New Roman" w:hAnsi="Times New Roman" w:cs="Times New Roman"/>
          <w:sz w:val="28"/>
        </w:rPr>
        <w:t>Порядок розслідування аварій на об’єктах підвищеної небезпеки визначається Кабінетом Міністрів України.</w:t>
      </w:r>
    </w:p>
    <w:p w:rsidR="00FA6731" w:rsidRDefault="003F45B0">
      <w:pPr>
        <w:ind w:firstLine="273"/>
      </w:pPr>
      <w:r>
        <w:rPr>
          <w:rFonts w:ascii="Times New Roman" w:hAnsi="Times New Roman" w:cs="Times New Roman"/>
          <w:sz w:val="28"/>
        </w:rPr>
        <w:lastRenderedPageBreak/>
        <w:t>Ста</w:t>
      </w:r>
      <w:r>
        <w:rPr>
          <w:rFonts w:ascii="Times New Roman" w:hAnsi="Times New Roman" w:cs="Times New Roman"/>
          <w:sz w:val="28"/>
        </w:rPr>
        <w:t>ття 15. Подання інформації та право на одержання інформації про об’єкти підвищеної небезпеки</w:t>
      </w:r>
    </w:p>
    <w:p w:rsidR="00FA6731" w:rsidRDefault="003F45B0">
      <w:pPr>
        <w:ind w:firstLine="273"/>
        <w:jc w:val="both"/>
      </w:pPr>
      <w:r>
        <w:rPr>
          <w:rFonts w:ascii="Times New Roman" w:hAnsi="Times New Roman" w:cs="Times New Roman"/>
          <w:sz w:val="28"/>
        </w:rPr>
        <w:t>Оператор щороку до 30 грудня подає компетентному органу, місцевим органам виконавчої влади, органам місцевого самоврядування інформацію про об’єкти підвищеної небе</w:t>
      </w:r>
      <w:r>
        <w:rPr>
          <w:rFonts w:ascii="Times New Roman" w:hAnsi="Times New Roman" w:cs="Times New Roman"/>
          <w:sz w:val="28"/>
        </w:rPr>
        <w:t>зпеки, які перебувають в його власності або користуванні.</w:t>
      </w:r>
    </w:p>
    <w:p w:rsidR="00FA6731" w:rsidRDefault="003F45B0">
      <w:pPr>
        <w:ind w:firstLine="273"/>
        <w:jc w:val="both"/>
      </w:pPr>
      <w:r>
        <w:rPr>
          <w:rFonts w:ascii="Times New Roman" w:hAnsi="Times New Roman" w:cs="Times New Roman"/>
          <w:sz w:val="28"/>
        </w:rPr>
        <w:t>Обсяг, зміст, форма та порядок подання оператором інформації про об’єкти підвищеної небезпеки встановлюються центральним органом виконавчої влади, що забезпечує формування державної політики у сфері</w:t>
      </w:r>
      <w:r>
        <w:rPr>
          <w:rFonts w:ascii="Times New Roman" w:hAnsi="Times New Roman" w:cs="Times New Roman"/>
          <w:sz w:val="28"/>
        </w:rPr>
        <w:t xml:space="preserve"> цивільного захисту.</w:t>
      </w:r>
    </w:p>
    <w:p w:rsidR="00FA6731" w:rsidRDefault="003F45B0">
      <w:pPr>
        <w:ind w:firstLine="273"/>
        <w:jc w:val="both"/>
      </w:pPr>
      <w:r>
        <w:rPr>
          <w:rFonts w:ascii="Times New Roman" w:hAnsi="Times New Roman" w:cs="Times New Roman"/>
          <w:sz w:val="28"/>
        </w:rPr>
        <w:t>За запитом юридичної або фізичної особи чи їх представників про потребу в отриманні інформації про небезпеку, що виникла на об’єктах підвищеної небезпеки і становить загрозу для людей і довкілля, оператор протягом не пізніше ніж 48 год</w:t>
      </w:r>
      <w:r>
        <w:rPr>
          <w:rFonts w:ascii="Times New Roman" w:hAnsi="Times New Roman" w:cs="Times New Roman"/>
          <w:sz w:val="28"/>
        </w:rPr>
        <w:t>ин з дня отримання запиту повинен подати таку інформацію.</w:t>
      </w:r>
    </w:p>
    <w:p w:rsidR="00FA6731" w:rsidRDefault="003F45B0">
      <w:pPr>
        <w:ind w:firstLine="273"/>
        <w:jc w:val="both"/>
      </w:pPr>
      <w:r>
        <w:rPr>
          <w:rFonts w:ascii="Times New Roman" w:hAnsi="Times New Roman" w:cs="Times New Roman"/>
          <w:sz w:val="28"/>
        </w:rPr>
        <w:t>Юридичні та фізичні особи мають право з урахуванням обмежень, встановлених Законом України “Про інформацію”, збирати інформацію про стан безпеки об’єктів підвищеної небезпеки і подавати її органам в</w:t>
      </w:r>
      <w:r>
        <w:rPr>
          <w:rFonts w:ascii="Times New Roman" w:hAnsi="Times New Roman" w:cs="Times New Roman"/>
          <w:sz w:val="28"/>
        </w:rPr>
        <w:t>иконавчої влади, органам місцевого самоврядування, засобам масової інформації та іншим заінтересованим підприємствам, установам, організаціям і громадянам у разі, якщо їм відома інформація або є підстави вважати, що така інформація містить відомості щодо п</w:t>
      </w:r>
      <w:r>
        <w:rPr>
          <w:rFonts w:ascii="Times New Roman" w:hAnsi="Times New Roman" w:cs="Times New Roman"/>
          <w:sz w:val="28"/>
        </w:rPr>
        <w:t>равопорушень, які мають місце на об’єктах підвищеної небезпеки і становлять загрозу для людей і довкілля”;</w:t>
      </w:r>
    </w:p>
    <w:p w:rsidR="00FA6731" w:rsidRDefault="003F45B0">
      <w:pPr>
        <w:ind w:firstLine="273"/>
        <w:jc w:val="both"/>
      </w:pPr>
      <w:r>
        <w:rPr>
          <w:rFonts w:ascii="Times New Roman" w:hAnsi="Times New Roman" w:cs="Times New Roman"/>
          <w:sz w:val="28"/>
        </w:rPr>
        <w:t>10) у статті 16 слова “суб’єкта господарської діяльності” замінити словом “оператора”, а слова “суб’єктом господарської діяльності” ― словом “операто</w:t>
      </w:r>
      <w:r>
        <w:rPr>
          <w:rFonts w:ascii="Times New Roman" w:hAnsi="Times New Roman" w:cs="Times New Roman"/>
          <w:sz w:val="28"/>
        </w:rPr>
        <w:t>ром”.</w:t>
      </w:r>
    </w:p>
    <w:p w:rsidR="00FA6731" w:rsidRDefault="003F45B0">
      <w:pPr>
        <w:ind w:firstLine="273"/>
        <w:jc w:val="both"/>
      </w:pPr>
      <w:r>
        <w:rPr>
          <w:rFonts w:ascii="Times New Roman" w:hAnsi="Times New Roman" w:cs="Times New Roman"/>
          <w:sz w:val="28"/>
        </w:rPr>
        <w:t>3. Статтю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частиною одинадцятою такого змісту:</w:t>
      </w:r>
    </w:p>
    <w:p w:rsidR="00FA6731" w:rsidRDefault="003F45B0">
      <w:pPr>
        <w:ind w:firstLine="273"/>
        <w:jc w:val="both"/>
      </w:pPr>
      <w:r>
        <w:rPr>
          <w:rFonts w:ascii="Times New Roman" w:hAnsi="Times New Roman" w:cs="Times New Roman"/>
          <w:sz w:val="28"/>
        </w:rPr>
        <w:t xml:space="preserve">“Центральні </w:t>
      </w:r>
      <w:r>
        <w:rPr>
          <w:rFonts w:ascii="Times New Roman" w:hAnsi="Times New Roman" w:cs="Times New Roman"/>
          <w:sz w:val="28"/>
        </w:rPr>
        <w:t>органи виконавчої влади у сфері діяльності, пов’язаної з об’єктами підвищеної небезпеки, здійснюють планові заходи державного нагляду (контролю) з періодичністю, визначеною Законом України “Про об’єкти підвищеної небезпеки”.</w:t>
      </w:r>
    </w:p>
    <w:p w:rsidR="00FA6731" w:rsidRDefault="003F45B0">
      <w:pPr>
        <w:ind w:firstLine="273"/>
        <w:jc w:val="both"/>
      </w:pPr>
      <w:r>
        <w:rPr>
          <w:rFonts w:ascii="Times New Roman" w:hAnsi="Times New Roman" w:cs="Times New Roman"/>
          <w:sz w:val="28"/>
        </w:rPr>
        <w:t>4. У Законі України “Про регулю</w:t>
      </w:r>
      <w:r>
        <w:rPr>
          <w:rFonts w:ascii="Times New Roman" w:hAnsi="Times New Roman" w:cs="Times New Roman"/>
          <w:sz w:val="28"/>
        </w:rPr>
        <w:t>вання містобудівної діяльності” (Відомості Верховної Ради України, 2011 р., № 34, ст. 343 із наступними змінами):</w:t>
      </w:r>
    </w:p>
    <w:p w:rsidR="00FA6731" w:rsidRDefault="003F45B0">
      <w:pPr>
        <w:ind w:firstLine="273"/>
        <w:jc w:val="both"/>
      </w:pPr>
      <w:r>
        <w:rPr>
          <w:rFonts w:ascii="Times New Roman" w:hAnsi="Times New Roman" w:cs="Times New Roman"/>
          <w:sz w:val="28"/>
        </w:rPr>
        <w:t>1) в абзацах дванадцятому та сімнадцятому частини п’ятої статті 32 слова “об’єкти підвищеної небезпеки” замінити словами і цифрами “об’єкти підвищеної небезпеки 1 і 2 класів”;</w:t>
      </w:r>
    </w:p>
    <w:p w:rsidR="00FA6731" w:rsidRDefault="003F45B0">
      <w:pPr>
        <w:ind w:firstLine="273"/>
        <w:jc w:val="both"/>
      </w:pPr>
      <w:r>
        <w:rPr>
          <w:rFonts w:ascii="Times New Roman" w:hAnsi="Times New Roman" w:cs="Times New Roman"/>
          <w:sz w:val="28"/>
        </w:rPr>
        <w:t>2) частину сьому статті 39 після абзацу п’ятого доповнити новим абзацом такого з</w:t>
      </w:r>
      <w:r>
        <w:rPr>
          <w:rFonts w:ascii="Times New Roman" w:hAnsi="Times New Roman" w:cs="Times New Roman"/>
          <w:sz w:val="28"/>
        </w:rPr>
        <w:t>місту:</w:t>
      </w:r>
    </w:p>
    <w:p w:rsidR="00FA6731" w:rsidRDefault="003F45B0">
      <w:pPr>
        <w:ind w:firstLine="273"/>
        <w:jc w:val="both"/>
      </w:pPr>
      <w:r>
        <w:rPr>
          <w:rFonts w:ascii="Times New Roman" w:hAnsi="Times New Roman" w:cs="Times New Roman"/>
          <w:sz w:val="28"/>
        </w:rPr>
        <w:lastRenderedPageBreak/>
        <w:t>“неврахування суб’єктом господарювання, який планує експлуатувати хоча б один об’єкт підвищеної небезпеки, висновків компетентного органу у сфері діяльності, пов’язаної з об’єктами підвищеної небезпеки, щодо поданого звіту про заходи безпеки на об’є</w:t>
      </w:r>
      <w:r>
        <w:rPr>
          <w:rFonts w:ascii="Times New Roman" w:hAnsi="Times New Roman" w:cs="Times New Roman"/>
          <w:sz w:val="28"/>
        </w:rPr>
        <w:t>кті підвищеної небезпеки або неподання оператором звіту про заходи безпеки на об’єкті підвищеної небезпеки у строки, визначені Законом України “Про об’єкти підвищеної небезпеки”.</w:t>
      </w:r>
    </w:p>
    <w:p w:rsidR="00FA6731" w:rsidRDefault="003F45B0">
      <w:pPr>
        <w:ind w:firstLine="273"/>
        <w:jc w:val="both"/>
      </w:pPr>
      <w:r>
        <w:rPr>
          <w:rFonts w:ascii="Times New Roman" w:hAnsi="Times New Roman" w:cs="Times New Roman"/>
          <w:sz w:val="28"/>
        </w:rPr>
        <w:t>У зв’язку з цим абзаци шостий і сьомий вважати відповідно абзацами сьомим і в</w:t>
      </w:r>
      <w:r>
        <w:rPr>
          <w:rFonts w:ascii="Times New Roman" w:hAnsi="Times New Roman" w:cs="Times New Roman"/>
          <w:sz w:val="28"/>
        </w:rPr>
        <w:t>осьмим.</w:t>
      </w:r>
    </w:p>
    <w:p w:rsidR="00FA6731" w:rsidRDefault="003F45B0">
      <w:pPr>
        <w:ind w:firstLine="273"/>
        <w:jc w:val="both"/>
      </w:pPr>
      <w:r>
        <w:rPr>
          <w:rFonts w:ascii="Times New Roman" w:hAnsi="Times New Roman" w:cs="Times New Roman"/>
          <w:sz w:val="28"/>
        </w:rPr>
        <w:t>II. Прикінцеві та перехідні положення</w:t>
      </w:r>
    </w:p>
    <w:p w:rsidR="00FA6731" w:rsidRDefault="003F45B0">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FA6731" w:rsidRDefault="003F45B0">
      <w:pPr>
        <w:ind w:firstLine="273"/>
        <w:jc w:val="both"/>
      </w:pPr>
      <w:r>
        <w:rPr>
          <w:rFonts w:ascii="Times New Roman" w:hAnsi="Times New Roman" w:cs="Times New Roman"/>
          <w:sz w:val="28"/>
        </w:rPr>
        <w:t>2. Плани локалізації і ліквідації аварій та їх наслідків і плани реагування на надзвичайні ситуації, що можуть виникнути на об’єктах п</w:t>
      </w:r>
      <w:r>
        <w:rPr>
          <w:rFonts w:ascii="Times New Roman" w:hAnsi="Times New Roman" w:cs="Times New Roman"/>
          <w:sz w:val="28"/>
        </w:rPr>
        <w:t xml:space="preserve">ідвищеної небезпеки, затверджені до набрання чинності цим Законом, залишаються чинними до закінчення строку їх дії. </w:t>
      </w:r>
    </w:p>
    <w:p w:rsidR="00FA6731" w:rsidRDefault="003F45B0">
      <w:pPr>
        <w:ind w:firstLine="273"/>
        <w:jc w:val="both"/>
      </w:pPr>
      <w:r>
        <w:rPr>
          <w:rFonts w:ascii="Times New Roman" w:hAnsi="Times New Roman" w:cs="Times New Roman"/>
          <w:sz w:val="28"/>
        </w:rPr>
        <w:t>3. Кабінету Міністрів України протягом одного року з дня набрання чинності цим Законом:</w:t>
      </w:r>
    </w:p>
    <w:p w:rsidR="00FA6731" w:rsidRDefault="003F45B0">
      <w:pPr>
        <w:ind w:firstLine="273"/>
        <w:jc w:val="both"/>
      </w:pPr>
      <w:r>
        <w:rPr>
          <w:rFonts w:ascii="Times New Roman" w:hAnsi="Times New Roman" w:cs="Times New Roman"/>
          <w:sz w:val="28"/>
        </w:rPr>
        <w:t>забезпечити прийняття нормативно-правових актів, пе</w:t>
      </w:r>
      <w:r>
        <w:rPr>
          <w:rFonts w:ascii="Times New Roman" w:hAnsi="Times New Roman" w:cs="Times New Roman"/>
          <w:sz w:val="28"/>
        </w:rPr>
        <w:t>редбачених цим Законом;</w:t>
      </w:r>
    </w:p>
    <w:p w:rsidR="00FA6731" w:rsidRDefault="003F45B0">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FA6731" w:rsidRDefault="003F45B0">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A6731" w:rsidRDefault="003F45B0">
      <w:pPr>
        <w:ind w:firstLine="273"/>
        <w:jc w:val="both"/>
      </w:pPr>
      <w:r>
        <w:rPr>
          <w:rFonts w:ascii="Times New Roman" w:hAnsi="Times New Roman" w:cs="Times New Roman"/>
          <w:sz w:val="28"/>
        </w:rPr>
        <w:t>4. Кабінету Мі</w:t>
      </w:r>
      <w:r>
        <w:rPr>
          <w:rFonts w:ascii="Times New Roman" w:hAnsi="Times New Roman" w:cs="Times New Roman"/>
          <w:sz w:val="28"/>
        </w:rPr>
        <w:t>ністрів України у 2022 році поінформувати Верховну Раду України про стан виконання цього Закону.</w:t>
      </w:r>
    </w:p>
    <w:p w:rsidR="00FA6731" w:rsidRDefault="003F45B0">
      <w:pPr>
        <w:ind w:firstLine="273"/>
        <w:jc w:val="both"/>
      </w:pPr>
      <w:r>
        <w:rPr>
          <w:rFonts w:ascii="Times New Roman" w:hAnsi="Times New Roman" w:cs="Times New Roman"/>
          <w:b/>
          <w:sz w:val="28"/>
        </w:rPr>
        <w:t xml:space="preserve"> Голова Верховної Ради України</w:t>
      </w:r>
    </w:p>
    <w:sectPr w:rsidR="00FA673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F45B0"/>
    <w:rsid w:val="005A6C16"/>
    <w:rsid w:val="00E10245"/>
    <w:rsid w:val="00FA67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16906</Words>
  <Characters>9637</Characters>
  <Application>Microsoft Office Word</Application>
  <DocSecurity>0</DocSecurity>
  <Lines>80</Lines>
  <Paragraphs>52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2021-06-15T12:04:00Z</dcterms:created>
  <dcterms:modified xsi:type="dcterms:W3CDTF">2021-06-15T12:04:00Z</dcterms:modified>
</cp:coreProperties>
</file>