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EFE" w:rsidRPr="00B82440" w:rsidRDefault="00BD2BC6" w:rsidP="00BD2BC6">
      <w:pPr>
        <w:pStyle w:val="rvps2"/>
        <w:shd w:val="clear" w:color="auto" w:fill="FFFFFF"/>
        <w:spacing w:before="0" w:beforeAutospacing="0" w:after="0" w:afterAutospacing="0"/>
        <w:ind w:left="5387"/>
        <w:jc w:val="both"/>
        <w:rPr>
          <w:rStyle w:val="rvts9"/>
          <w:bCs/>
          <w:sz w:val="28"/>
          <w:szCs w:val="28"/>
        </w:rPr>
      </w:pPr>
      <w:bookmarkStart w:id="0" w:name="_GoBack"/>
      <w:bookmarkEnd w:id="0"/>
      <w:r w:rsidRPr="00BD2BC6">
        <w:rPr>
          <w:rStyle w:val="rvts9"/>
          <w:b/>
          <w:bCs/>
          <w:sz w:val="28"/>
          <w:szCs w:val="28"/>
        </w:rPr>
        <w:t>Проект (альтернативний № 4437)</w:t>
      </w:r>
      <w:r w:rsidR="00396EFE" w:rsidRPr="00B82440">
        <w:rPr>
          <w:rStyle w:val="rvts9"/>
          <w:bCs/>
          <w:sz w:val="28"/>
          <w:szCs w:val="28"/>
        </w:rPr>
        <w:br/>
        <w:t>вноситься народним</w:t>
      </w:r>
      <w:r>
        <w:rPr>
          <w:rStyle w:val="rvts9"/>
          <w:bCs/>
          <w:sz w:val="28"/>
          <w:szCs w:val="28"/>
        </w:rPr>
        <w:t xml:space="preserve">и </w:t>
      </w:r>
      <w:r w:rsidR="00396EFE" w:rsidRPr="00B82440">
        <w:rPr>
          <w:rStyle w:val="rvts9"/>
          <w:bCs/>
          <w:sz w:val="28"/>
          <w:szCs w:val="28"/>
        </w:rPr>
        <w:t>депутат</w:t>
      </w:r>
      <w:r>
        <w:rPr>
          <w:rStyle w:val="rvts9"/>
          <w:bCs/>
          <w:sz w:val="28"/>
          <w:szCs w:val="28"/>
        </w:rPr>
        <w:t>а</w:t>
      </w:r>
      <w:r w:rsidR="00396EFE" w:rsidRPr="00B82440">
        <w:rPr>
          <w:rStyle w:val="rvts9"/>
          <w:bCs/>
          <w:sz w:val="28"/>
          <w:szCs w:val="28"/>
        </w:rPr>
        <w:t>м</w:t>
      </w:r>
      <w:r>
        <w:rPr>
          <w:rStyle w:val="rvts9"/>
          <w:bCs/>
          <w:sz w:val="28"/>
          <w:szCs w:val="28"/>
        </w:rPr>
        <w:t>и</w:t>
      </w:r>
      <w:r w:rsidR="00396EFE" w:rsidRPr="00B82440">
        <w:rPr>
          <w:rStyle w:val="rvts9"/>
          <w:bCs/>
          <w:sz w:val="28"/>
          <w:szCs w:val="28"/>
        </w:rPr>
        <w:t xml:space="preserve"> України</w:t>
      </w:r>
    </w:p>
    <w:p w:rsidR="00396EFE" w:rsidRPr="00B82440" w:rsidRDefault="00396EFE" w:rsidP="00396EFE">
      <w:pPr>
        <w:pStyle w:val="rvps2"/>
        <w:shd w:val="clear" w:color="auto" w:fill="FFFFFF"/>
        <w:spacing w:before="0" w:beforeAutospacing="0" w:after="0" w:afterAutospacing="0"/>
        <w:ind w:left="6663"/>
        <w:jc w:val="center"/>
        <w:rPr>
          <w:rStyle w:val="rvts9"/>
          <w:bCs/>
          <w:i/>
          <w:sz w:val="28"/>
          <w:szCs w:val="28"/>
        </w:rPr>
      </w:pPr>
    </w:p>
    <w:p w:rsidR="00396EFE" w:rsidRPr="00B82440" w:rsidRDefault="00396EFE" w:rsidP="00396EFE">
      <w:pPr>
        <w:pStyle w:val="rvps2"/>
        <w:shd w:val="clear" w:color="auto" w:fill="FFFFFF"/>
        <w:spacing w:before="0" w:beforeAutospacing="0" w:after="0" w:afterAutospacing="0"/>
        <w:jc w:val="right"/>
        <w:rPr>
          <w:rStyle w:val="rvts9"/>
          <w:bCs/>
          <w:sz w:val="28"/>
          <w:szCs w:val="28"/>
        </w:rPr>
      </w:pPr>
    </w:p>
    <w:p w:rsidR="00396EFE" w:rsidRPr="00BD2BC6" w:rsidRDefault="00396EFE" w:rsidP="00396EFE">
      <w:pPr>
        <w:pStyle w:val="rvps2"/>
        <w:shd w:val="clear" w:color="auto" w:fill="FFFFFF"/>
        <w:spacing w:before="0" w:beforeAutospacing="0" w:after="0" w:afterAutospacing="0"/>
        <w:jc w:val="center"/>
        <w:rPr>
          <w:b/>
          <w:sz w:val="32"/>
          <w:szCs w:val="32"/>
        </w:rPr>
      </w:pPr>
      <w:r w:rsidRPr="00BD2BC6">
        <w:rPr>
          <w:b/>
          <w:sz w:val="32"/>
          <w:szCs w:val="32"/>
        </w:rPr>
        <w:t>ЗАКОН УКРАЇНИ</w:t>
      </w:r>
    </w:p>
    <w:p w:rsidR="00396EFE" w:rsidRPr="00B82440" w:rsidRDefault="00396EFE" w:rsidP="00396EFE">
      <w:pPr>
        <w:pStyle w:val="rvps2"/>
        <w:shd w:val="clear" w:color="auto" w:fill="FFFFFF"/>
        <w:spacing w:before="0" w:beforeAutospacing="0" w:after="0" w:afterAutospacing="0"/>
        <w:jc w:val="center"/>
        <w:rPr>
          <w:rStyle w:val="rvts9"/>
          <w:bCs/>
          <w:sz w:val="28"/>
          <w:szCs w:val="28"/>
        </w:rPr>
      </w:pPr>
    </w:p>
    <w:p w:rsidR="00396EFE" w:rsidRPr="00B82440" w:rsidRDefault="000C0331" w:rsidP="00396EFE">
      <w:pPr>
        <w:pStyle w:val="Default"/>
        <w:pBdr>
          <w:top w:val="none" w:sz="0" w:space="0" w:color="auto"/>
          <w:left w:val="none" w:sz="0" w:space="0" w:color="auto"/>
          <w:bottom w:val="none" w:sz="0" w:space="0" w:color="auto"/>
          <w:right w:val="none" w:sz="0" w:space="0" w:color="auto"/>
          <w:bar w:val="none" w:sz="0" w:color="auto"/>
        </w:pBdr>
        <w:ind w:right="141"/>
        <w:jc w:val="center"/>
        <w:rPr>
          <w:rFonts w:ascii="Times New Roman" w:hAnsi="Times New Roman" w:cs="Times New Roman"/>
          <w:b/>
          <w:bCs/>
          <w:sz w:val="28"/>
          <w:szCs w:val="28"/>
        </w:rPr>
      </w:pPr>
      <w:r w:rsidRPr="00B82440">
        <w:rPr>
          <w:rFonts w:ascii="Times New Roman" w:hAnsi="Times New Roman" w:cs="Times New Roman"/>
          <w:b/>
          <w:sz w:val="28"/>
          <w:szCs w:val="28"/>
        </w:rPr>
        <w:t xml:space="preserve">Про внесення змін до Закону України </w:t>
      </w:r>
      <w:r w:rsidR="00BD2BC6">
        <w:rPr>
          <w:rFonts w:ascii="Times New Roman" w:hAnsi="Times New Roman" w:cs="Times New Roman"/>
          <w:b/>
          <w:sz w:val="28"/>
          <w:szCs w:val="28"/>
        </w:rPr>
        <w:t>«</w:t>
      </w:r>
      <w:r w:rsidRPr="00B82440">
        <w:rPr>
          <w:rFonts w:ascii="Times New Roman" w:hAnsi="Times New Roman" w:cs="Times New Roman"/>
          <w:b/>
          <w:sz w:val="28"/>
          <w:szCs w:val="28"/>
        </w:rPr>
        <w:t>Про Національне антикорупційне бюро України</w:t>
      </w:r>
      <w:r w:rsidR="00BD2BC6">
        <w:rPr>
          <w:rFonts w:ascii="Times New Roman" w:hAnsi="Times New Roman" w:cs="Times New Roman"/>
          <w:b/>
          <w:sz w:val="28"/>
          <w:szCs w:val="28"/>
        </w:rPr>
        <w:t>» (</w:t>
      </w:r>
      <w:r w:rsidRPr="00B82440">
        <w:rPr>
          <w:rFonts w:ascii="Times New Roman" w:hAnsi="Times New Roman" w:cs="Times New Roman"/>
          <w:b/>
          <w:sz w:val="28"/>
          <w:szCs w:val="28"/>
        </w:rPr>
        <w:t>щодо приведення положень у відповідність до рішення Конституційного Суду України</w:t>
      </w:r>
      <w:r w:rsidR="00BD2BC6">
        <w:rPr>
          <w:rFonts w:ascii="Times New Roman" w:hAnsi="Times New Roman" w:cs="Times New Roman"/>
          <w:b/>
          <w:sz w:val="28"/>
          <w:szCs w:val="28"/>
        </w:rPr>
        <w:t>)</w:t>
      </w:r>
    </w:p>
    <w:p w:rsidR="00396EFE" w:rsidRPr="00B82440" w:rsidRDefault="00396EFE" w:rsidP="00396EFE">
      <w:pPr>
        <w:spacing w:after="0" w:line="240" w:lineRule="auto"/>
        <w:jc w:val="center"/>
        <w:rPr>
          <w:rFonts w:ascii="Times New Roman" w:hAnsi="Times New Roman"/>
          <w:b/>
          <w:sz w:val="28"/>
          <w:szCs w:val="28"/>
        </w:rPr>
      </w:pPr>
      <w:r w:rsidRPr="00B82440">
        <w:rPr>
          <w:rFonts w:ascii="Times New Roman" w:hAnsi="Times New Roman"/>
          <w:b/>
          <w:sz w:val="28"/>
          <w:szCs w:val="28"/>
        </w:rPr>
        <w:t>__________________________________________________________________</w:t>
      </w:r>
    </w:p>
    <w:p w:rsidR="00396EFE" w:rsidRPr="00B82440" w:rsidRDefault="00396EFE" w:rsidP="00396EFE">
      <w:pPr>
        <w:pStyle w:val="rvps2"/>
        <w:shd w:val="clear" w:color="auto" w:fill="FFFFFF"/>
        <w:spacing w:before="0" w:beforeAutospacing="0" w:after="0" w:afterAutospacing="0"/>
        <w:ind w:firstLine="709"/>
        <w:jc w:val="both"/>
        <w:rPr>
          <w:rStyle w:val="rvts9"/>
          <w:bCs/>
          <w:sz w:val="28"/>
          <w:szCs w:val="28"/>
        </w:rPr>
      </w:pPr>
    </w:p>
    <w:p w:rsidR="00396EFE" w:rsidRPr="00B82440" w:rsidRDefault="00396EFE" w:rsidP="00BD2BC6">
      <w:pPr>
        <w:tabs>
          <w:tab w:val="left" w:pos="720"/>
        </w:tabs>
        <w:adjustRightInd w:val="0"/>
        <w:spacing w:after="120" w:line="240" w:lineRule="auto"/>
        <w:ind w:firstLine="709"/>
        <w:jc w:val="both"/>
        <w:rPr>
          <w:rFonts w:ascii="Times New Roman" w:hAnsi="Times New Roman"/>
          <w:b/>
          <w:sz w:val="28"/>
          <w:szCs w:val="28"/>
          <w:lang w:eastAsia="uk-UA"/>
        </w:rPr>
      </w:pPr>
      <w:r w:rsidRPr="00B82440">
        <w:rPr>
          <w:rFonts w:ascii="Times New Roman" w:hAnsi="Times New Roman"/>
          <w:sz w:val="28"/>
          <w:szCs w:val="28"/>
          <w:lang w:eastAsia="uk-UA"/>
        </w:rPr>
        <w:t xml:space="preserve">Верховна Рада України  </w:t>
      </w:r>
      <w:r w:rsidRPr="00B82440">
        <w:rPr>
          <w:rFonts w:ascii="Times New Roman" w:hAnsi="Times New Roman"/>
          <w:b/>
          <w:sz w:val="28"/>
          <w:szCs w:val="28"/>
          <w:lang w:eastAsia="uk-UA"/>
        </w:rPr>
        <w:t>п о с т а н о в л я є :</w:t>
      </w:r>
    </w:p>
    <w:p w:rsidR="000C0331" w:rsidRPr="00B82440" w:rsidRDefault="00396EFE" w:rsidP="00BD2BC6">
      <w:pPr>
        <w:spacing w:after="120" w:line="240" w:lineRule="auto"/>
        <w:ind w:firstLine="720"/>
        <w:jc w:val="both"/>
        <w:rPr>
          <w:rFonts w:ascii="Times New Roman" w:hAnsi="Times New Roman"/>
          <w:bCs/>
          <w:color w:val="000000"/>
          <w:sz w:val="28"/>
          <w:szCs w:val="28"/>
        </w:rPr>
      </w:pPr>
      <w:r w:rsidRPr="00B82440">
        <w:rPr>
          <w:rFonts w:ascii="Times New Roman" w:hAnsi="Times New Roman"/>
          <w:sz w:val="28"/>
          <w:szCs w:val="28"/>
          <w:lang w:eastAsia="uk-UA"/>
        </w:rPr>
        <w:t>I. </w:t>
      </w:r>
      <w:r w:rsidR="000C0331" w:rsidRPr="00B82440">
        <w:rPr>
          <w:rFonts w:ascii="Times New Roman" w:hAnsi="Times New Roman"/>
          <w:bCs/>
          <w:color w:val="000000"/>
          <w:sz w:val="28"/>
          <w:szCs w:val="28"/>
        </w:rPr>
        <w:t>Внести до Закону України «Про Національне антикорупційне бюро України» (Відомості Верховної Ради (ВВР), 2014, № 47, ст.2051) такі зміни:</w:t>
      </w:r>
    </w:p>
    <w:p w:rsidR="000C0331" w:rsidRPr="00B82440" w:rsidRDefault="000C0331" w:rsidP="00BD2BC6">
      <w:pPr>
        <w:spacing w:after="120" w:line="240" w:lineRule="auto"/>
        <w:ind w:firstLine="720"/>
        <w:jc w:val="both"/>
        <w:rPr>
          <w:rFonts w:ascii="Times New Roman" w:hAnsi="Times New Roman"/>
          <w:bCs/>
          <w:color w:val="000000"/>
          <w:sz w:val="28"/>
          <w:szCs w:val="28"/>
        </w:rPr>
      </w:pPr>
      <w:r w:rsidRPr="00B82440">
        <w:rPr>
          <w:rFonts w:ascii="Times New Roman" w:hAnsi="Times New Roman"/>
          <w:bCs/>
          <w:color w:val="000000"/>
          <w:sz w:val="28"/>
          <w:szCs w:val="28"/>
        </w:rPr>
        <w:t>1. У статті 1</w:t>
      </w:r>
      <w:r w:rsidR="00B82440" w:rsidRPr="00B82440">
        <w:rPr>
          <w:rFonts w:ascii="Times New Roman" w:hAnsi="Times New Roman"/>
          <w:bCs/>
          <w:color w:val="000000"/>
          <w:sz w:val="28"/>
          <w:szCs w:val="28"/>
        </w:rPr>
        <w:t>:</w:t>
      </w:r>
    </w:p>
    <w:p w:rsidR="000C0331" w:rsidRPr="00B82440" w:rsidRDefault="000C0331" w:rsidP="00BD2BC6">
      <w:pPr>
        <w:spacing w:after="120" w:line="240" w:lineRule="auto"/>
        <w:ind w:firstLine="720"/>
        <w:jc w:val="both"/>
        <w:rPr>
          <w:rFonts w:ascii="Times New Roman" w:hAnsi="Times New Roman"/>
          <w:bCs/>
          <w:color w:val="000000"/>
          <w:sz w:val="28"/>
          <w:szCs w:val="28"/>
        </w:rPr>
      </w:pPr>
      <w:r w:rsidRPr="00B82440">
        <w:rPr>
          <w:rFonts w:ascii="Times New Roman" w:hAnsi="Times New Roman"/>
          <w:bCs/>
          <w:color w:val="000000"/>
          <w:sz w:val="28"/>
          <w:szCs w:val="28"/>
        </w:rPr>
        <w:t>1) в абзаці першому частини першої слова «державним правоохоронним органом» замінити словами «</w:t>
      </w:r>
      <w:r w:rsidR="00DB1D44" w:rsidRPr="00DB1D44">
        <w:rPr>
          <w:rFonts w:ascii="Times New Roman" w:hAnsi="Times New Roman"/>
          <w:bCs/>
          <w:color w:val="000000"/>
          <w:sz w:val="28"/>
          <w:szCs w:val="28"/>
        </w:rPr>
        <w:t>центральним органом виконавчої влади з правоохоронними функціями</w:t>
      </w:r>
      <w:r w:rsidRPr="00B82440">
        <w:rPr>
          <w:rFonts w:ascii="Times New Roman" w:hAnsi="Times New Roman"/>
          <w:bCs/>
          <w:color w:val="000000"/>
          <w:sz w:val="28"/>
          <w:szCs w:val="28"/>
        </w:rPr>
        <w:t>»</w:t>
      </w:r>
      <w:r w:rsidR="00B82440">
        <w:rPr>
          <w:rFonts w:ascii="Times New Roman" w:hAnsi="Times New Roman"/>
          <w:bCs/>
          <w:color w:val="000000"/>
          <w:sz w:val="28"/>
          <w:szCs w:val="28"/>
        </w:rPr>
        <w:t>;</w:t>
      </w:r>
    </w:p>
    <w:p w:rsidR="000C0331" w:rsidRPr="00B82440" w:rsidRDefault="000C0331" w:rsidP="00BD2BC6">
      <w:pPr>
        <w:spacing w:after="120" w:line="240" w:lineRule="auto"/>
        <w:ind w:firstLine="720"/>
        <w:jc w:val="both"/>
        <w:rPr>
          <w:rFonts w:ascii="Times New Roman" w:hAnsi="Times New Roman"/>
          <w:bCs/>
          <w:color w:val="000000"/>
          <w:sz w:val="28"/>
          <w:szCs w:val="28"/>
        </w:rPr>
      </w:pPr>
      <w:r w:rsidRPr="00B82440">
        <w:rPr>
          <w:rFonts w:ascii="Times New Roman" w:hAnsi="Times New Roman"/>
          <w:bCs/>
          <w:color w:val="000000"/>
          <w:sz w:val="28"/>
          <w:szCs w:val="28"/>
        </w:rPr>
        <w:t>2) частину 2 виключити;</w:t>
      </w:r>
    </w:p>
    <w:p w:rsidR="000C0331" w:rsidRPr="00B82440" w:rsidRDefault="000C0331" w:rsidP="00BD2BC6">
      <w:pPr>
        <w:spacing w:after="120" w:line="240" w:lineRule="auto"/>
        <w:ind w:firstLine="720"/>
        <w:jc w:val="both"/>
        <w:rPr>
          <w:rFonts w:ascii="Times New Roman" w:hAnsi="Times New Roman"/>
          <w:bCs/>
          <w:color w:val="000000"/>
          <w:sz w:val="28"/>
          <w:szCs w:val="28"/>
        </w:rPr>
      </w:pPr>
      <w:r w:rsidRPr="00B82440">
        <w:rPr>
          <w:rFonts w:ascii="Times New Roman" w:hAnsi="Times New Roman"/>
          <w:bCs/>
          <w:color w:val="000000"/>
          <w:sz w:val="28"/>
          <w:szCs w:val="28"/>
        </w:rPr>
        <w:t>3) доповнити статтю новою частиною 3 такого змісту:</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«3. Діяльність Національного бюро спрямовується та координується Кабінетом Міністрів України.</w:t>
      </w:r>
    </w:p>
    <w:p w:rsidR="00396EFE"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 xml:space="preserve">Закон України </w:t>
      </w:r>
      <w:r w:rsidR="00BD2BC6">
        <w:rPr>
          <w:rFonts w:ascii="Times New Roman" w:hAnsi="Times New Roman"/>
          <w:sz w:val="28"/>
          <w:szCs w:val="28"/>
        </w:rPr>
        <w:t>«</w:t>
      </w:r>
      <w:r w:rsidRPr="00B82440">
        <w:rPr>
          <w:rFonts w:ascii="Times New Roman" w:hAnsi="Times New Roman"/>
          <w:sz w:val="28"/>
          <w:szCs w:val="28"/>
        </w:rPr>
        <w:t>Про центральні органи виконавчої влади</w:t>
      </w:r>
      <w:r w:rsidR="00BD2BC6">
        <w:rPr>
          <w:rFonts w:ascii="Times New Roman" w:hAnsi="Times New Roman"/>
          <w:sz w:val="28"/>
          <w:szCs w:val="28"/>
        </w:rPr>
        <w:t>»</w:t>
      </w:r>
      <w:r w:rsidRPr="00B82440">
        <w:rPr>
          <w:rFonts w:ascii="Times New Roman" w:hAnsi="Times New Roman"/>
          <w:sz w:val="28"/>
          <w:szCs w:val="28"/>
        </w:rPr>
        <w:t xml:space="preserve">, інші закони, що регулюють діяльність органів виконавчої влади, а також Закон України </w:t>
      </w:r>
      <w:r w:rsidR="00BD2BC6">
        <w:rPr>
          <w:rFonts w:ascii="Times New Roman" w:hAnsi="Times New Roman"/>
          <w:sz w:val="28"/>
          <w:szCs w:val="28"/>
        </w:rPr>
        <w:t>«</w:t>
      </w:r>
      <w:r w:rsidRPr="00B82440">
        <w:rPr>
          <w:rFonts w:ascii="Times New Roman" w:hAnsi="Times New Roman"/>
          <w:sz w:val="28"/>
          <w:szCs w:val="28"/>
        </w:rPr>
        <w:t>Про державну службу</w:t>
      </w:r>
      <w:r w:rsidR="00BD2BC6">
        <w:rPr>
          <w:rFonts w:ascii="Times New Roman" w:hAnsi="Times New Roman"/>
          <w:sz w:val="28"/>
          <w:szCs w:val="28"/>
        </w:rPr>
        <w:t>»</w:t>
      </w:r>
      <w:r w:rsidRPr="00B82440">
        <w:rPr>
          <w:rFonts w:ascii="Times New Roman" w:hAnsi="Times New Roman"/>
          <w:sz w:val="28"/>
          <w:szCs w:val="28"/>
        </w:rPr>
        <w:t xml:space="preserve"> застосовуються до Національного бюро та його працівників у частині, що не суперечить цьому Закону.»</w:t>
      </w:r>
      <w:r w:rsidR="00B82440">
        <w:rPr>
          <w:rFonts w:ascii="Times New Roman" w:hAnsi="Times New Roman"/>
          <w:sz w:val="28"/>
          <w:szCs w:val="28"/>
        </w:rPr>
        <w:t>.</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2. У статті 6</w:t>
      </w:r>
      <w:r w:rsidR="00B82440" w:rsidRPr="00B82440">
        <w:rPr>
          <w:rFonts w:ascii="Times New Roman" w:hAnsi="Times New Roman"/>
          <w:sz w:val="28"/>
          <w:szCs w:val="28"/>
        </w:rPr>
        <w:t>:</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 xml:space="preserve">1) </w:t>
      </w:r>
      <w:r w:rsidR="00B82440">
        <w:rPr>
          <w:rFonts w:ascii="Times New Roman" w:hAnsi="Times New Roman"/>
          <w:sz w:val="28"/>
          <w:szCs w:val="28"/>
        </w:rPr>
        <w:t>ч</w:t>
      </w:r>
      <w:r w:rsidRPr="00B82440">
        <w:rPr>
          <w:rFonts w:ascii="Times New Roman" w:hAnsi="Times New Roman"/>
          <w:sz w:val="28"/>
          <w:szCs w:val="28"/>
        </w:rPr>
        <w:t>астину першу виключити</w:t>
      </w:r>
      <w:r w:rsidR="00B82440">
        <w:rPr>
          <w:rFonts w:ascii="Times New Roman" w:hAnsi="Times New Roman"/>
          <w:sz w:val="28"/>
          <w:szCs w:val="28"/>
        </w:rPr>
        <w:t>;</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 xml:space="preserve">2) </w:t>
      </w:r>
      <w:r w:rsidR="00B82440">
        <w:rPr>
          <w:rFonts w:ascii="Times New Roman" w:hAnsi="Times New Roman"/>
          <w:sz w:val="28"/>
          <w:szCs w:val="28"/>
        </w:rPr>
        <w:t>д</w:t>
      </w:r>
      <w:r w:rsidRPr="00B82440">
        <w:rPr>
          <w:rFonts w:ascii="Times New Roman" w:hAnsi="Times New Roman"/>
          <w:sz w:val="28"/>
          <w:szCs w:val="28"/>
        </w:rPr>
        <w:t>оповнити статтю новою частиною 1-1</w:t>
      </w:r>
      <w:r w:rsidR="00B82440">
        <w:rPr>
          <w:rFonts w:ascii="Times New Roman" w:hAnsi="Times New Roman"/>
          <w:sz w:val="28"/>
          <w:szCs w:val="28"/>
        </w:rPr>
        <w:t xml:space="preserve"> такого змісту:</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«1-1. Керівництво діяльністю Національного бюро здійснює його Директор, який призначається на посаду та звільняється з посади Кабінетом Міністрів України в порядку, визначеному цим Законом.</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Верховна Рада України за наявності підстав, визначених пунктами 6-12 частини четвертої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w:t>
      </w:r>
      <w:r w:rsidR="00B82440">
        <w:rPr>
          <w:rFonts w:ascii="Times New Roman" w:hAnsi="Times New Roman"/>
          <w:sz w:val="28"/>
          <w:szCs w:val="28"/>
        </w:rPr>
        <w:t>;</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3) пункт 6 частини 4 викласти у такій редакції:</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 xml:space="preserve">«6) набрання законної сили обвинувальним вироком суду стосовно нього або набрання законної сили рішенням суду про притягнення його до </w:t>
      </w:r>
      <w:r w:rsidRPr="00B82440">
        <w:rPr>
          <w:rFonts w:ascii="Times New Roman" w:hAnsi="Times New Roman"/>
          <w:sz w:val="28"/>
          <w:szCs w:val="28"/>
        </w:rPr>
        <w:lastRenderedPageBreak/>
        <w:t>адміністративної відповідальності за вчинення  правопорушення, пов’язаного з корупцією;»</w:t>
      </w:r>
      <w:r w:rsidR="00B82440">
        <w:rPr>
          <w:rFonts w:ascii="Times New Roman" w:hAnsi="Times New Roman"/>
          <w:sz w:val="28"/>
          <w:szCs w:val="28"/>
        </w:rPr>
        <w:t>;</w:t>
      </w:r>
    </w:p>
    <w:p w:rsidR="000C0331" w:rsidRPr="00B82440" w:rsidRDefault="000C0331"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4) абзац 16 частини 4 викласти у такій редакції:</w:t>
      </w:r>
    </w:p>
    <w:p w:rsidR="000C0331" w:rsidRPr="00E41912" w:rsidRDefault="000C0331" w:rsidP="00BD2BC6">
      <w:pPr>
        <w:spacing w:after="120" w:line="240" w:lineRule="auto"/>
        <w:ind w:firstLine="720"/>
        <w:jc w:val="both"/>
        <w:rPr>
          <w:rFonts w:ascii="Times New Roman" w:hAnsi="Times New Roman"/>
          <w:color w:val="000000" w:themeColor="text1"/>
          <w:sz w:val="28"/>
          <w:szCs w:val="28"/>
        </w:rPr>
      </w:pPr>
      <w:r w:rsidRPr="00E41912">
        <w:rPr>
          <w:rFonts w:ascii="Times New Roman" w:hAnsi="Times New Roman"/>
          <w:color w:val="000000" w:themeColor="text1"/>
          <w:sz w:val="28"/>
          <w:szCs w:val="28"/>
        </w:rPr>
        <w:t>«</w:t>
      </w:r>
      <w:r w:rsidRPr="00E41912">
        <w:rPr>
          <w:rFonts w:ascii="Times New Roman" w:hAnsi="Times New Roman"/>
          <w:color w:val="000000" w:themeColor="text1"/>
          <w:sz w:val="28"/>
          <w:szCs w:val="28"/>
          <w:shd w:val="clear" w:color="auto" w:fill="FFFFFF"/>
        </w:rPr>
        <w:t>Директора Національного бюро не може бути звільнено, а акт Кабінету Міністрів України про його призначення не може бути скасовано, крім підстав, зазначених у цій частині.</w:t>
      </w:r>
      <w:r w:rsidR="00B82440" w:rsidRPr="00E41912">
        <w:rPr>
          <w:rFonts w:ascii="Times New Roman" w:hAnsi="Times New Roman"/>
          <w:color w:val="000000" w:themeColor="text1"/>
          <w:sz w:val="28"/>
          <w:szCs w:val="28"/>
          <w:shd w:val="clear" w:color="auto" w:fill="FFFFFF"/>
        </w:rPr>
        <w:t>».</w:t>
      </w:r>
    </w:p>
    <w:p w:rsidR="000C0331" w:rsidRPr="00B82440" w:rsidRDefault="00B82440"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3. У статті 7</w:t>
      </w:r>
      <w:r>
        <w:rPr>
          <w:rFonts w:ascii="Times New Roman" w:hAnsi="Times New Roman"/>
          <w:sz w:val="28"/>
          <w:szCs w:val="28"/>
        </w:rPr>
        <w:t>:</w:t>
      </w:r>
    </w:p>
    <w:p w:rsidR="00B82440" w:rsidRPr="00B82440" w:rsidRDefault="00B82440" w:rsidP="00BD2BC6">
      <w:pPr>
        <w:spacing w:after="120" w:line="240" w:lineRule="auto"/>
        <w:ind w:firstLine="720"/>
        <w:jc w:val="both"/>
        <w:rPr>
          <w:rFonts w:ascii="Times New Roman" w:hAnsi="Times New Roman"/>
          <w:sz w:val="28"/>
          <w:szCs w:val="28"/>
        </w:rPr>
      </w:pPr>
      <w:r w:rsidRPr="00B82440">
        <w:rPr>
          <w:rFonts w:ascii="Times New Roman" w:hAnsi="Times New Roman"/>
          <w:sz w:val="28"/>
          <w:szCs w:val="28"/>
        </w:rPr>
        <w:t xml:space="preserve">1) </w:t>
      </w:r>
      <w:r w:rsidR="00BD2BC6">
        <w:rPr>
          <w:rFonts w:ascii="Times New Roman" w:hAnsi="Times New Roman"/>
          <w:sz w:val="28"/>
          <w:szCs w:val="28"/>
        </w:rPr>
        <w:t>п</w:t>
      </w:r>
      <w:r w:rsidRPr="00B82440">
        <w:rPr>
          <w:rFonts w:ascii="Times New Roman" w:hAnsi="Times New Roman"/>
          <w:sz w:val="28"/>
          <w:szCs w:val="28"/>
        </w:rPr>
        <w:t>ункт 1 частини 3 виключити</w:t>
      </w:r>
      <w:r>
        <w:rPr>
          <w:rFonts w:ascii="Times New Roman" w:hAnsi="Times New Roman"/>
          <w:sz w:val="28"/>
          <w:szCs w:val="28"/>
        </w:rPr>
        <w:t>;</w:t>
      </w:r>
    </w:p>
    <w:p w:rsidR="00B82440" w:rsidRPr="00B82440"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2) Доповнити частину 3 новим пунктом 1-1 такого змісту:</w:t>
      </w:r>
    </w:p>
    <w:p w:rsidR="00E41912"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 xml:space="preserve">«1-1) </w:t>
      </w:r>
      <w:r w:rsidR="007F4AC6" w:rsidRPr="007F4AC6">
        <w:rPr>
          <w:rStyle w:val="rvts9"/>
          <w:rFonts w:ascii="Times New Roman" w:hAnsi="Times New Roman"/>
          <w:bCs/>
          <w:sz w:val="28"/>
          <w:szCs w:val="28"/>
        </w:rPr>
        <w:t>три особи, визначені Офісом Генерального прокурора;</w:t>
      </w:r>
      <w:r w:rsidRPr="00B82440">
        <w:rPr>
          <w:rStyle w:val="rvts9"/>
          <w:rFonts w:ascii="Times New Roman" w:hAnsi="Times New Roman"/>
          <w:bCs/>
          <w:sz w:val="28"/>
          <w:szCs w:val="28"/>
        </w:rPr>
        <w:t>»</w:t>
      </w:r>
      <w:r>
        <w:rPr>
          <w:rStyle w:val="rvts9"/>
          <w:rFonts w:ascii="Times New Roman" w:hAnsi="Times New Roman"/>
          <w:bCs/>
          <w:sz w:val="28"/>
          <w:szCs w:val="28"/>
        </w:rPr>
        <w:t>;</w:t>
      </w:r>
    </w:p>
    <w:p w:rsidR="00E41912" w:rsidRDefault="00E41912" w:rsidP="00BD2BC6">
      <w:pPr>
        <w:spacing w:after="120" w:line="240" w:lineRule="auto"/>
        <w:ind w:firstLine="720"/>
        <w:jc w:val="both"/>
        <w:rPr>
          <w:rStyle w:val="rvts9"/>
          <w:rFonts w:ascii="Times New Roman" w:hAnsi="Times New Roman"/>
          <w:bCs/>
          <w:sz w:val="28"/>
          <w:szCs w:val="28"/>
          <w:lang w:val="ru-RU"/>
        </w:rPr>
      </w:pPr>
      <w:r>
        <w:rPr>
          <w:rStyle w:val="rvts9"/>
          <w:rFonts w:ascii="Times New Roman" w:hAnsi="Times New Roman"/>
          <w:bCs/>
          <w:sz w:val="28"/>
          <w:szCs w:val="28"/>
          <w:lang w:val="ru-RU"/>
        </w:rPr>
        <w:t xml:space="preserve">3) Абзац 5 та 6 </w:t>
      </w:r>
      <w:proofErr w:type="spellStart"/>
      <w:r>
        <w:rPr>
          <w:rStyle w:val="rvts9"/>
          <w:rFonts w:ascii="Times New Roman" w:hAnsi="Times New Roman"/>
          <w:bCs/>
          <w:sz w:val="28"/>
          <w:szCs w:val="28"/>
          <w:lang w:val="ru-RU"/>
        </w:rPr>
        <w:t>частини</w:t>
      </w:r>
      <w:proofErr w:type="spellEnd"/>
      <w:r>
        <w:rPr>
          <w:rStyle w:val="rvts9"/>
          <w:rFonts w:ascii="Times New Roman" w:hAnsi="Times New Roman"/>
          <w:bCs/>
          <w:sz w:val="28"/>
          <w:szCs w:val="28"/>
          <w:lang w:val="ru-RU"/>
        </w:rPr>
        <w:t xml:space="preserve"> 3 </w:t>
      </w:r>
      <w:proofErr w:type="spellStart"/>
      <w:r>
        <w:rPr>
          <w:rStyle w:val="rvts9"/>
          <w:rFonts w:ascii="Times New Roman" w:hAnsi="Times New Roman"/>
          <w:bCs/>
          <w:sz w:val="28"/>
          <w:szCs w:val="28"/>
          <w:lang w:val="ru-RU"/>
        </w:rPr>
        <w:t>викласти</w:t>
      </w:r>
      <w:proofErr w:type="spellEnd"/>
      <w:r>
        <w:rPr>
          <w:rStyle w:val="rvts9"/>
          <w:rFonts w:ascii="Times New Roman" w:hAnsi="Times New Roman"/>
          <w:bCs/>
          <w:sz w:val="28"/>
          <w:szCs w:val="28"/>
          <w:lang w:val="ru-RU"/>
        </w:rPr>
        <w:t xml:space="preserve"> у </w:t>
      </w:r>
      <w:proofErr w:type="spellStart"/>
      <w:r>
        <w:rPr>
          <w:rStyle w:val="rvts9"/>
          <w:rFonts w:ascii="Times New Roman" w:hAnsi="Times New Roman"/>
          <w:bCs/>
          <w:sz w:val="28"/>
          <w:szCs w:val="28"/>
          <w:lang w:val="ru-RU"/>
        </w:rPr>
        <w:t>такій</w:t>
      </w:r>
      <w:proofErr w:type="spellEnd"/>
      <w:r>
        <w:rPr>
          <w:rStyle w:val="rvts9"/>
          <w:rFonts w:ascii="Times New Roman" w:hAnsi="Times New Roman"/>
          <w:bCs/>
          <w:sz w:val="28"/>
          <w:szCs w:val="28"/>
          <w:lang w:val="ru-RU"/>
        </w:rPr>
        <w:t xml:space="preserve"> </w:t>
      </w:r>
      <w:proofErr w:type="spellStart"/>
      <w:r>
        <w:rPr>
          <w:rStyle w:val="rvts9"/>
          <w:rFonts w:ascii="Times New Roman" w:hAnsi="Times New Roman"/>
          <w:bCs/>
          <w:sz w:val="28"/>
          <w:szCs w:val="28"/>
          <w:lang w:val="ru-RU"/>
        </w:rPr>
        <w:t>редакції</w:t>
      </w:r>
      <w:proofErr w:type="spellEnd"/>
      <w:r>
        <w:rPr>
          <w:rStyle w:val="rvts9"/>
          <w:rFonts w:ascii="Times New Roman" w:hAnsi="Times New Roman"/>
          <w:bCs/>
          <w:sz w:val="28"/>
          <w:szCs w:val="28"/>
          <w:lang w:val="ru-RU"/>
        </w:rPr>
        <w:t>:</w:t>
      </w:r>
    </w:p>
    <w:p w:rsidR="00E41912" w:rsidRPr="00E41912" w:rsidRDefault="00E41912" w:rsidP="00BD2BC6">
      <w:pPr>
        <w:spacing w:after="120" w:line="240" w:lineRule="auto"/>
        <w:ind w:firstLine="720"/>
        <w:jc w:val="both"/>
        <w:rPr>
          <w:rFonts w:ascii="Times New Roman" w:hAnsi="Times New Roman"/>
          <w:color w:val="000000" w:themeColor="text1"/>
          <w:sz w:val="28"/>
          <w:szCs w:val="28"/>
        </w:rPr>
      </w:pPr>
      <w:r>
        <w:rPr>
          <w:rStyle w:val="rvts9"/>
          <w:rFonts w:ascii="Times New Roman" w:hAnsi="Times New Roman"/>
          <w:bCs/>
          <w:sz w:val="28"/>
          <w:szCs w:val="28"/>
          <w:lang w:val="ru-RU"/>
        </w:rPr>
        <w:t>«</w:t>
      </w:r>
      <w:r w:rsidRPr="00E41912">
        <w:rPr>
          <w:rFonts w:ascii="Times New Roman" w:hAnsi="Times New Roman"/>
          <w:color w:val="000000" w:themeColor="text1"/>
          <w:sz w:val="28"/>
          <w:szCs w:val="28"/>
        </w:rPr>
        <w:t>Членом Конкурсної комісії може бути призначений громадянин України, який володіє державною мовою, має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 Не можуть бути членами Комісії особи, зазначені в пунктах 1-4 частини першої статті 13 цього Закону, особи, які займають чи впродовж останніх 10 років займали посаду керівника, входили до складу органу управління або були членами громадського об’єднання, іншого непідприємницького товариства, яке безпосередньо або через будь-яких третіх осіб отримує чи отримувало кошти, майно, послуги від іноземних держав, органів влади чи посадових осіб іноземних держав, міжнародних неурядових організацій чи неурядових організацій іноземних держав або від іноземних юридичних осіб, іноземних громадян, осіб без громадянства чи уповноважених ними осіб, або з будь-якого іншого джерела фінансування, розташованого за межами України, та особи, уповноважені на виконання функцій держави або місцевого самоврядування, відповідно до Закону України “Про запобігання корупції”.</w:t>
      </w:r>
    </w:p>
    <w:p w:rsidR="00E41912" w:rsidRPr="00E41912" w:rsidRDefault="00E41912" w:rsidP="00BD2BC6">
      <w:pPr>
        <w:spacing w:after="120" w:line="240" w:lineRule="auto"/>
        <w:ind w:firstLine="720"/>
        <w:jc w:val="both"/>
        <w:rPr>
          <w:rFonts w:ascii="Times New Roman" w:hAnsi="Times New Roman"/>
          <w:color w:val="000000" w:themeColor="text1"/>
          <w:sz w:val="28"/>
          <w:szCs w:val="28"/>
        </w:rPr>
      </w:pPr>
      <w:r w:rsidRPr="00E41912">
        <w:rPr>
          <w:rFonts w:ascii="Times New Roman" w:hAnsi="Times New Roman"/>
          <w:color w:val="000000" w:themeColor="text1"/>
          <w:sz w:val="28"/>
          <w:szCs w:val="28"/>
        </w:rPr>
        <w:t>Рішення про визначення членів Конкурсної комісії за квотою Кабінету Міністрів України приймається на відкритому засіданні Кабінету Міністрів України. 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w:t>
      </w:r>
      <w:r>
        <w:rPr>
          <w:rFonts w:ascii="Times New Roman" w:hAnsi="Times New Roman"/>
          <w:color w:val="000000" w:themeColor="text1"/>
          <w:sz w:val="28"/>
          <w:szCs w:val="28"/>
        </w:rPr>
        <w:t>»</w:t>
      </w:r>
    </w:p>
    <w:p w:rsidR="00E41912" w:rsidRDefault="00E41912" w:rsidP="00BD2BC6">
      <w:pPr>
        <w:spacing w:after="120" w:line="240" w:lineRule="auto"/>
        <w:ind w:firstLine="720"/>
        <w:jc w:val="both"/>
        <w:rPr>
          <w:rStyle w:val="rvts9"/>
          <w:rFonts w:ascii="Times New Roman" w:hAnsi="Times New Roman"/>
          <w:bCs/>
          <w:sz w:val="28"/>
          <w:szCs w:val="28"/>
          <w:lang w:val="ru-RU"/>
        </w:rPr>
      </w:pPr>
      <w:r>
        <w:rPr>
          <w:rStyle w:val="rvts9"/>
          <w:rFonts w:ascii="Times New Roman" w:hAnsi="Times New Roman"/>
          <w:bCs/>
          <w:sz w:val="28"/>
          <w:szCs w:val="28"/>
          <w:lang w:val="ru-RU"/>
        </w:rPr>
        <w:t xml:space="preserve">4) </w:t>
      </w:r>
      <w:proofErr w:type="spellStart"/>
      <w:r>
        <w:rPr>
          <w:rStyle w:val="rvts9"/>
          <w:rFonts w:ascii="Times New Roman" w:hAnsi="Times New Roman"/>
          <w:bCs/>
          <w:sz w:val="28"/>
          <w:szCs w:val="28"/>
          <w:lang w:val="ru-RU"/>
        </w:rPr>
        <w:t>доповнити</w:t>
      </w:r>
      <w:proofErr w:type="spellEnd"/>
      <w:r>
        <w:rPr>
          <w:rStyle w:val="rvts9"/>
          <w:rFonts w:ascii="Times New Roman" w:hAnsi="Times New Roman"/>
          <w:bCs/>
          <w:sz w:val="28"/>
          <w:szCs w:val="28"/>
          <w:lang w:val="ru-RU"/>
        </w:rPr>
        <w:t xml:space="preserve"> </w:t>
      </w:r>
      <w:proofErr w:type="spellStart"/>
      <w:r>
        <w:rPr>
          <w:rStyle w:val="rvts9"/>
          <w:rFonts w:ascii="Times New Roman" w:hAnsi="Times New Roman"/>
          <w:bCs/>
          <w:sz w:val="28"/>
          <w:szCs w:val="28"/>
          <w:lang w:val="ru-RU"/>
        </w:rPr>
        <w:t>частину</w:t>
      </w:r>
      <w:proofErr w:type="spellEnd"/>
      <w:r>
        <w:rPr>
          <w:rStyle w:val="rvts9"/>
          <w:rFonts w:ascii="Times New Roman" w:hAnsi="Times New Roman"/>
          <w:bCs/>
          <w:sz w:val="28"/>
          <w:szCs w:val="28"/>
          <w:lang w:val="ru-RU"/>
        </w:rPr>
        <w:t xml:space="preserve"> 3 </w:t>
      </w:r>
      <w:proofErr w:type="spellStart"/>
      <w:r>
        <w:rPr>
          <w:rStyle w:val="rvts9"/>
          <w:rFonts w:ascii="Times New Roman" w:hAnsi="Times New Roman"/>
          <w:bCs/>
          <w:sz w:val="28"/>
          <w:szCs w:val="28"/>
          <w:lang w:val="ru-RU"/>
        </w:rPr>
        <w:t>абзацом</w:t>
      </w:r>
      <w:proofErr w:type="spellEnd"/>
      <w:r>
        <w:rPr>
          <w:rStyle w:val="rvts9"/>
          <w:rFonts w:ascii="Times New Roman" w:hAnsi="Times New Roman"/>
          <w:bCs/>
          <w:sz w:val="28"/>
          <w:szCs w:val="28"/>
          <w:lang w:val="ru-RU"/>
        </w:rPr>
        <w:t xml:space="preserve"> 7 та 8 у </w:t>
      </w:r>
      <w:proofErr w:type="spellStart"/>
      <w:r>
        <w:rPr>
          <w:rStyle w:val="rvts9"/>
          <w:rFonts w:ascii="Times New Roman" w:hAnsi="Times New Roman"/>
          <w:bCs/>
          <w:sz w:val="28"/>
          <w:szCs w:val="28"/>
          <w:lang w:val="ru-RU"/>
        </w:rPr>
        <w:t>такій</w:t>
      </w:r>
      <w:proofErr w:type="spellEnd"/>
      <w:r>
        <w:rPr>
          <w:rStyle w:val="rvts9"/>
          <w:rFonts w:ascii="Times New Roman" w:hAnsi="Times New Roman"/>
          <w:bCs/>
          <w:sz w:val="28"/>
          <w:szCs w:val="28"/>
          <w:lang w:val="ru-RU"/>
        </w:rPr>
        <w:t xml:space="preserve"> </w:t>
      </w:r>
      <w:proofErr w:type="spellStart"/>
      <w:r>
        <w:rPr>
          <w:rStyle w:val="rvts9"/>
          <w:rFonts w:ascii="Times New Roman" w:hAnsi="Times New Roman"/>
          <w:bCs/>
          <w:sz w:val="28"/>
          <w:szCs w:val="28"/>
          <w:lang w:val="ru-RU"/>
        </w:rPr>
        <w:t>редакції</w:t>
      </w:r>
      <w:proofErr w:type="spellEnd"/>
      <w:r>
        <w:rPr>
          <w:rStyle w:val="rvts9"/>
          <w:rFonts w:ascii="Times New Roman" w:hAnsi="Times New Roman"/>
          <w:bCs/>
          <w:sz w:val="28"/>
          <w:szCs w:val="28"/>
          <w:lang w:val="ru-RU"/>
        </w:rPr>
        <w:t>:</w:t>
      </w:r>
    </w:p>
    <w:p w:rsidR="00E41912" w:rsidRPr="00E41912" w:rsidRDefault="00E41912" w:rsidP="00BD2BC6">
      <w:pPr>
        <w:spacing w:after="120" w:line="240" w:lineRule="auto"/>
        <w:ind w:firstLine="720"/>
        <w:jc w:val="both"/>
        <w:rPr>
          <w:rFonts w:ascii="Times New Roman" w:hAnsi="Times New Roman"/>
          <w:color w:val="000000" w:themeColor="text1"/>
          <w:sz w:val="28"/>
          <w:szCs w:val="28"/>
        </w:rPr>
      </w:pPr>
      <w:r>
        <w:rPr>
          <w:rStyle w:val="rvts9"/>
          <w:rFonts w:ascii="Times New Roman" w:hAnsi="Times New Roman"/>
          <w:bCs/>
          <w:sz w:val="28"/>
          <w:szCs w:val="28"/>
          <w:lang w:val="ru-RU"/>
        </w:rPr>
        <w:t>«</w:t>
      </w:r>
      <w:r w:rsidRPr="00E41912">
        <w:rPr>
          <w:rFonts w:ascii="Times New Roman" w:hAnsi="Times New Roman"/>
          <w:color w:val="000000" w:themeColor="text1"/>
          <w:sz w:val="28"/>
          <w:szCs w:val="28"/>
        </w:rPr>
        <w:t>Рішення про визначення членів Конкурсної комісії за квотою Офісу Генерального прокурора приймає Генеральний прокурор про що видає відповідний наказ.</w:t>
      </w:r>
    </w:p>
    <w:p w:rsidR="00E41912" w:rsidRPr="00E41912" w:rsidRDefault="00E41912" w:rsidP="00BD2BC6">
      <w:pPr>
        <w:spacing w:after="120" w:line="240" w:lineRule="auto"/>
        <w:ind w:firstLine="720"/>
        <w:jc w:val="both"/>
        <w:rPr>
          <w:rFonts w:ascii="Times New Roman" w:hAnsi="Times New Roman"/>
          <w:color w:val="000000" w:themeColor="text1"/>
          <w:sz w:val="28"/>
          <w:szCs w:val="28"/>
        </w:rPr>
      </w:pPr>
      <w:r w:rsidRPr="00E41912">
        <w:rPr>
          <w:rFonts w:ascii="Times New Roman" w:hAnsi="Times New Roman"/>
          <w:color w:val="000000" w:themeColor="text1"/>
          <w:sz w:val="28"/>
          <w:szCs w:val="28"/>
        </w:rPr>
        <w:t>Рішення про визначення членів Конкурсної комісії за квотою Верховної Ради України приймає відповідний Комітет Верховної Ради України до предмету відання якого належить формування антикорупційної політики.</w:t>
      </w:r>
      <w:r>
        <w:rPr>
          <w:rFonts w:ascii="Times New Roman" w:hAnsi="Times New Roman"/>
          <w:color w:val="000000" w:themeColor="text1"/>
          <w:sz w:val="28"/>
          <w:szCs w:val="28"/>
        </w:rPr>
        <w:t>»</w:t>
      </w:r>
    </w:p>
    <w:p w:rsidR="00B82440" w:rsidRPr="00B82440" w:rsidRDefault="00E41912" w:rsidP="00BD2BC6">
      <w:pPr>
        <w:spacing w:after="120" w:line="240" w:lineRule="auto"/>
        <w:ind w:firstLine="720"/>
        <w:jc w:val="both"/>
        <w:rPr>
          <w:rStyle w:val="rvts9"/>
          <w:rFonts w:ascii="Times New Roman" w:hAnsi="Times New Roman"/>
          <w:bCs/>
          <w:sz w:val="28"/>
          <w:szCs w:val="28"/>
        </w:rPr>
      </w:pPr>
      <w:r>
        <w:rPr>
          <w:rStyle w:val="rvts9"/>
          <w:rFonts w:ascii="Times New Roman" w:hAnsi="Times New Roman"/>
          <w:bCs/>
          <w:sz w:val="28"/>
          <w:szCs w:val="28"/>
        </w:rPr>
        <w:t>5</w:t>
      </w:r>
      <w:r w:rsidR="00B82440" w:rsidRPr="00B82440">
        <w:rPr>
          <w:rStyle w:val="rvts9"/>
          <w:rFonts w:ascii="Times New Roman" w:hAnsi="Times New Roman"/>
          <w:bCs/>
          <w:sz w:val="28"/>
          <w:szCs w:val="28"/>
        </w:rPr>
        <w:t>) частину 9 виключити</w:t>
      </w:r>
      <w:r w:rsidR="00B82440">
        <w:rPr>
          <w:rStyle w:val="rvts9"/>
          <w:rFonts w:ascii="Times New Roman" w:hAnsi="Times New Roman"/>
          <w:bCs/>
          <w:sz w:val="28"/>
          <w:szCs w:val="28"/>
        </w:rPr>
        <w:t>;</w:t>
      </w:r>
    </w:p>
    <w:p w:rsidR="00B82440" w:rsidRPr="00B82440" w:rsidRDefault="00E41912" w:rsidP="00BD2BC6">
      <w:pPr>
        <w:spacing w:after="120" w:line="240" w:lineRule="auto"/>
        <w:ind w:firstLine="720"/>
        <w:jc w:val="both"/>
        <w:rPr>
          <w:rStyle w:val="rvts9"/>
          <w:rFonts w:ascii="Times New Roman" w:hAnsi="Times New Roman"/>
          <w:bCs/>
          <w:sz w:val="28"/>
          <w:szCs w:val="28"/>
        </w:rPr>
      </w:pPr>
      <w:r>
        <w:rPr>
          <w:rStyle w:val="rvts9"/>
          <w:rFonts w:ascii="Times New Roman" w:hAnsi="Times New Roman"/>
          <w:bCs/>
          <w:sz w:val="28"/>
          <w:szCs w:val="28"/>
        </w:rPr>
        <w:t>6</w:t>
      </w:r>
      <w:r w:rsidR="00B82440" w:rsidRPr="00B82440">
        <w:rPr>
          <w:rStyle w:val="rvts9"/>
          <w:rFonts w:ascii="Times New Roman" w:hAnsi="Times New Roman"/>
          <w:bCs/>
          <w:sz w:val="28"/>
          <w:szCs w:val="28"/>
        </w:rPr>
        <w:t>) доповнити статтю новою частиною 9-1 такого змісту:</w:t>
      </w:r>
    </w:p>
    <w:p w:rsidR="00B82440" w:rsidRPr="00B82440"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lastRenderedPageBreak/>
        <w:t>«9-1</w:t>
      </w:r>
      <w:r w:rsidRPr="00E41912">
        <w:rPr>
          <w:color w:val="000000" w:themeColor="text1"/>
        </w:rPr>
        <w:t xml:space="preserve">. </w:t>
      </w:r>
      <w:r w:rsidR="00E41912" w:rsidRPr="00E41912">
        <w:rPr>
          <w:rFonts w:ascii="Times New Roman" w:hAnsi="Times New Roman"/>
          <w:color w:val="000000" w:themeColor="text1"/>
          <w:sz w:val="28"/>
          <w:szCs w:val="28"/>
        </w:rPr>
        <w:t>Конкурсна комісія подає три кандидатури з числа учасників конкурсу на розгляд Кабінету Міністрів України. Кабінет Міністрів України протягом 10 днів з дня оголошення та розміщення конкурсною комісією результатів призначає на посаду Директора Національного бюро.</w:t>
      </w:r>
      <w:r w:rsidR="00E41912">
        <w:rPr>
          <w:rFonts w:ascii="Times New Roman" w:hAnsi="Times New Roman"/>
          <w:color w:val="000000" w:themeColor="text1"/>
          <w:sz w:val="28"/>
          <w:szCs w:val="28"/>
        </w:rPr>
        <w:t>»</w:t>
      </w:r>
    </w:p>
    <w:p w:rsidR="00B82440" w:rsidRPr="00B82440"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4. Речення друге абзацу другого частини шостої статті 26 викласти у такій редакції:</w:t>
      </w:r>
    </w:p>
    <w:p w:rsidR="00E41912"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w:t>
      </w:r>
      <w:r w:rsidR="00E41912" w:rsidRPr="00E41912">
        <w:rPr>
          <w:rStyle w:val="rvts9"/>
          <w:rFonts w:ascii="Times New Roman" w:hAnsi="Times New Roman"/>
          <w:bCs/>
          <w:sz w:val="28"/>
          <w:szCs w:val="28"/>
        </w:rPr>
        <w:t>Щороку Верховна Рада України зобов’язана визначити одного, а Кабінет Міністрів України двох членів комісії з числа осіб, які є громадянами України, мають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w:t>
      </w:r>
      <w:r w:rsidR="00E41912">
        <w:rPr>
          <w:rStyle w:val="rvts9"/>
          <w:rFonts w:ascii="Times New Roman" w:hAnsi="Times New Roman"/>
          <w:bCs/>
          <w:sz w:val="28"/>
          <w:szCs w:val="28"/>
        </w:rPr>
        <w:t>»;</w:t>
      </w:r>
    </w:p>
    <w:p w:rsidR="00B82440" w:rsidRPr="00B82440"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5. У статті 31:</w:t>
      </w:r>
    </w:p>
    <w:p w:rsidR="00B82440" w:rsidRPr="00B82440"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1) частину 2 виключити</w:t>
      </w:r>
      <w:r>
        <w:rPr>
          <w:rStyle w:val="rvts9"/>
          <w:rFonts w:ascii="Times New Roman" w:hAnsi="Times New Roman"/>
          <w:bCs/>
          <w:sz w:val="28"/>
          <w:szCs w:val="28"/>
        </w:rPr>
        <w:t>;</w:t>
      </w:r>
    </w:p>
    <w:p w:rsidR="00B82440" w:rsidRPr="00B82440"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2) доповнити статтю новою частиною 2-1 такого змісту:</w:t>
      </w:r>
    </w:p>
    <w:p w:rsidR="00B82440" w:rsidRPr="00B82440" w:rsidRDefault="00B82440" w:rsidP="00BD2BC6">
      <w:pPr>
        <w:spacing w:after="120" w:line="240" w:lineRule="auto"/>
        <w:ind w:firstLine="720"/>
        <w:jc w:val="both"/>
        <w:rPr>
          <w:rStyle w:val="rvts9"/>
          <w:rFonts w:ascii="Times New Roman" w:hAnsi="Times New Roman"/>
          <w:bCs/>
          <w:sz w:val="28"/>
          <w:szCs w:val="28"/>
        </w:rPr>
      </w:pPr>
      <w:r w:rsidRPr="00B82440">
        <w:rPr>
          <w:rStyle w:val="rvts9"/>
          <w:rFonts w:ascii="Times New Roman" w:hAnsi="Times New Roman"/>
          <w:bCs/>
          <w:sz w:val="28"/>
          <w:szCs w:val="28"/>
        </w:rPr>
        <w:t>«2-1. Положення про Раду громадського контролю та про порядок її формування затверджуються Кабінетом Міністрів України.»</w:t>
      </w:r>
      <w:r w:rsidR="0076102B">
        <w:rPr>
          <w:rStyle w:val="rvts9"/>
          <w:rFonts w:ascii="Times New Roman" w:hAnsi="Times New Roman"/>
          <w:bCs/>
          <w:sz w:val="28"/>
          <w:szCs w:val="28"/>
        </w:rPr>
        <w:t>.</w:t>
      </w:r>
    </w:p>
    <w:p w:rsidR="00FE2562" w:rsidRPr="00B82440" w:rsidRDefault="00396EFE" w:rsidP="00BD2BC6">
      <w:pPr>
        <w:pStyle w:val="rvps2"/>
        <w:shd w:val="clear" w:color="auto" w:fill="FFFFFF"/>
        <w:spacing w:before="0" w:beforeAutospacing="0" w:after="120" w:afterAutospacing="0"/>
        <w:ind w:firstLine="709"/>
        <w:jc w:val="both"/>
        <w:rPr>
          <w:sz w:val="28"/>
          <w:szCs w:val="28"/>
        </w:rPr>
      </w:pPr>
      <w:r w:rsidRPr="00B82440">
        <w:rPr>
          <w:sz w:val="28"/>
          <w:szCs w:val="28"/>
        </w:rPr>
        <w:t xml:space="preserve">ІІ. </w:t>
      </w:r>
      <w:bookmarkStart w:id="1" w:name="n56"/>
      <w:bookmarkEnd w:id="1"/>
      <w:r w:rsidR="00B82440" w:rsidRPr="00B82440">
        <w:rPr>
          <w:sz w:val="28"/>
          <w:szCs w:val="28"/>
        </w:rPr>
        <w:t>Прикінцеві  та перехідні положення</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1. Цей Закон набирає чинності з дня, наступного за днем його опублікування.</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2. Установити, що з дня набрання чинності цим Законом Національне антикорупційне бюро України набуває статусу центрального органу виконавчої влади зі спеціальним статусом, що не потребує проведення процедур, пов’язаних з ліквідацією та реорганізацією державних органів.</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Національне антикорупційне бюро України як центральний орган виконавчої влади є правонаступником прав та обов’язків Національного антикорупційного бюро України як державного правоохоронного органу;</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3. Установити, що з дня набрання чинності цим Законом повноваження Директора Національного антикорупційного бюро України, його першого заступника та заступників, Керівника Головного підрозділу детективів, або осіб, які виконують їхні обов’язки, членів Ради громадського контролю при Національному антикорупційному бюро припиняються достроково.</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Кабінет Міністрів України упродовж п’яти робочих днів з дня набрання чинності цим Законом призначає тимчасово виконуючого обов’язки Директора Національного антикорупційного бюро України, який має повноваження Директора Національного антикорупційного бюро України, передбачені Законом України «Про Національне антикорупційне бюро України».</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Особі, яка тимчасово виконує обов’язки Директора Національного антикорупційного бюро України, забороняється розголошувати інформацію з обмеженим доступом, отриману у зв’язку з виконанням його обов’язків, крім випадків, встановлених законом.</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lastRenderedPageBreak/>
        <w:t>Особі, яка тимчасово виконує обов’язки Директора Національного антикорупційного бюро України, на час виконання таких обов’язків за рахунок коштів державного бюджету виплачується грошова компенсація в розмірі посадового окладу Директора Національного антикорупційного бюро України, передбаченого Законом України</w:t>
      </w:r>
      <w:r w:rsidR="00DB1D44">
        <w:rPr>
          <w:sz w:val="28"/>
          <w:szCs w:val="28"/>
        </w:rPr>
        <w:t xml:space="preserve"> </w:t>
      </w:r>
      <w:r w:rsidRPr="00B82440">
        <w:rPr>
          <w:sz w:val="28"/>
          <w:szCs w:val="28"/>
        </w:rPr>
        <w:t>"Про Національне антикорупційне бюро України".</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Повноваження особи, яка тимчасово здійснює повноваження Директора Національного антикорупційного бюро України, припиняються у день призначення на посаду Директора Національного антикорупційного бюро України у порядку, визначеному Законом України "Про Національне антикорупційне бюро України".</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Кабінету Міністрів України</w:t>
      </w:r>
      <w:r w:rsidR="00E41912">
        <w:rPr>
          <w:sz w:val="28"/>
          <w:szCs w:val="28"/>
        </w:rPr>
        <w:t>, Офісу Генерального прокурора</w:t>
      </w:r>
      <w:r w:rsidRPr="00B82440">
        <w:rPr>
          <w:sz w:val="28"/>
          <w:szCs w:val="28"/>
        </w:rPr>
        <w:t xml:space="preserve"> та Верховній Раді України  у 30-денний строк з дня набрання чинності цим Законом визначити своїх представників до Конкурсної комісії із призначення Директора Національного антикорупційного бюро України.</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4. Кабінету Міністрів України у двомісячний строк із дня набрання чинності цим Законом:</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забезпечити прийняття нормативно-правових актів, передбачених цим Законом;</w:t>
      </w:r>
    </w:p>
    <w:p w:rsidR="00B82440"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привести свої нормативно-правові акти у відповідність із цим Законом;</w:t>
      </w:r>
    </w:p>
    <w:p w:rsidR="00396EFE" w:rsidRPr="00B82440" w:rsidRDefault="00B82440" w:rsidP="00BD2BC6">
      <w:pPr>
        <w:pStyle w:val="rvps2"/>
        <w:shd w:val="clear" w:color="auto" w:fill="FFFFFF"/>
        <w:spacing w:before="0" w:beforeAutospacing="0" w:after="120" w:afterAutospacing="0"/>
        <w:ind w:firstLine="709"/>
        <w:jc w:val="both"/>
        <w:rPr>
          <w:sz w:val="28"/>
          <w:szCs w:val="28"/>
        </w:rPr>
      </w:pPr>
      <w:r w:rsidRPr="00B82440">
        <w:rPr>
          <w:sz w:val="28"/>
          <w:szCs w:val="28"/>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r w:rsidR="00A04C10" w:rsidRPr="00B82440">
        <w:rPr>
          <w:sz w:val="28"/>
          <w:szCs w:val="28"/>
        </w:rPr>
        <w:t>.</w:t>
      </w:r>
    </w:p>
    <w:p w:rsidR="00396EFE" w:rsidRPr="00B82440" w:rsidRDefault="00396EFE" w:rsidP="00396EFE">
      <w:pPr>
        <w:pStyle w:val="rvps2"/>
        <w:shd w:val="clear" w:color="auto" w:fill="FFFFFF"/>
        <w:spacing w:before="0" w:beforeAutospacing="0" w:after="120" w:afterAutospacing="0"/>
        <w:ind w:firstLine="709"/>
        <w:jc w:val="both"/>
        <w:rPr>
          <w:sz w:val="28"/>
          <w:szCs w:val="28"/>
        </w:rPr>
      </w:pPr>
    </w:p>
    <w:p w:rsidR="00BD2BC6" w:rsidRDefault="00CD2773" w:rsidP="00CD2773">
      <w:pPr>
        <w:spacing w:after="0"/>
        <w:rPr>
          <w:rFonts w:ascii="Times New Roman" w:hAnsi="Times New Roman"/>
          <w:b/>
          <w:bCs/>
          <w:sz w:val="28"/>
          <w:szCs w:val="28"/>
        </w:rPr>
      </w:pPr>
      <w:r w:rsidRPr="00B82440">
        <w:rPr>
          <w:rFonts w:ascii="Times New Roman" w:hAnsi="Times New Roman"/>
          <w:b/>
          <w:bCs/>
          <w:sz w:val="28"/>
          <w:szCs w:val="28"/>
        </w:rPr>
        <w:t xml:space="preserve">               </w:t>
      </w:r>
      <w:r w:rsidR="00396EFE" w:rsidRPr="00B82440">
        <w:rPr>
          <w:rFonts w:ascii="Times New Roman" w:hAnsi="Times New Roman"/>
          <w:b/>
          <w:bCs/>
          <w:sz w:val="28"/>
          <w:szCs w:val="28"/>
        </w:rPr>
        <w:t>Голова</w:t>
      </w:r>
      <w:r w:rsidR="00BD2BC6">
        <w:rPr>
          <w:rFonts w:ascii="Times New Roman" w:hAnsi="Times New Roman"/>
          <w:b/>
          <w:bCs/>
          <w:sz w:val="28"/>
          <w:szCs w:val="28"/>
        </w:rPr>
        <w:t xml:space="preserve"> </w:t>
      </w:r>
      <w:r w:rsidR="00396EFE" w:rsidRPr="00B82440">
        <w:rPr>
          <w:rFonts w:ascii="Times New Roman" w:hAnsi="Times New Roman"/>
          <w:b/>
          <w:bCs/>
          <w:sz w:val="28"/>
          <w:szCs w:val="28"/>
        </w:rPr>
        <w:t>Верховної Ради</w:t>
      </w:r>
    </w:p>
    <w:p w:rsidR="00396EFE" w:rsidRPr="00B82440" w:rsidRDefault="00BD2BC6" w:rsidP="00CD2773">
      <w:pPr>
        <w:spacing w:after="0"/>
        <w:rPr>
          <w:rFonts w:ascii="Times New Roman" w:hAnsi="Times New Roman"/>
          <w:b/>
          <w:bCs/>
          <w:sz w:val="28"/>
          <w:szCs w:val="28"/>
        </w:rPr>
      </w:pPr>
      <w:r>
        <w:rPr>
          <w:rFonts w:ascii="Times New Roman" w:hAnsi="Times New Roman"/>
          <w:b/>
          <w:bCs/>
          <w:sz w:val="28"/>
          <w:szCs w:val="28"/>
        </w:rPr>
        <w:t xml:space="preserve">                      </w:t>
      </w:r>
      <w:r w:rsidR="00396EFE" w:rsidRPr="00B82440">
        <w:rPr>
          <w:rFonts w:ascii="Times New Roman" w:hAnsi="Times New Roman"/>
          <w:b/>
          <w:bCs/>
          <w:sz w:val="28"/>
          <w:szCs w:val="28"/>
        </w:rPr>
        <w:t xml:space="preserve"> України</w:t>
      </w:r>
    </w:p>
    <w:p w:rsidR="00F83803" w:rsidRPr="00B82440" w:rsidRDefault="00F83803" w:rsidP="00396EFE">
      <w:pPr>
        <w:ind w:firstLine="708"/>
        <w:rPr>
          <w:rFonts w:ascii="Times New Roman" w:hAnsi="Times New Roman"/>
          <w:sz w:val="28"/>
          <w:szCs w:val="28"/>
        </w:rPr>
      </w:pPr>
    </w:p>
    <w:sectPr w:rsidR="00F83803" w:rsidRPr="00B82440" w:rsidSect="00F8380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Raavi">
    <w:altName w:val="Cambria Math"/>
    <w:panose1 w:val="02000500000000000000"/>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6EFE"/>
    <w:rsid w:val="0001626B"/>
    <w:rsid w:val="000C0331"/>
    <w:rsid w:val="001E4835"/>
    <w:rsid w:val="001F047C"/>
    <w:rsid w:val="002B4C8E"/>
    <w:rsid w:val="002F7035"/>
    <w:rsid w:val="00396EFE"/>
    <w:rsid w:val="003A3440"/>
    <w:rsid w:val="003F28B8"/>
    <w:rsid w:val="004113F8"/>
    <w:rsid w:val="004A4AB4"/>
    <w:rsid w:val="005338DE"/>
    <w:rsid w:val="00742E05"/>
    <w:rsid w:val="0076102B"/>
    <w:rsid w:val="00786E53"/>
    <w:rsid w:val="007F4AC6"/>
    <w:rsid w:val="009D0B80"/>
    <w:rsid w:val="00A04C10"/>
    <w:rsid w:val="00A83405"/>
    <w:rsid w:val="00AA32F7"/>
    <w:rsid w:val="00B82440"/>
    <w:rsid w:val="00BD2BC6"/>
    <w:rsid w:val="00C55A3C"/>
    <w:rsid w:val="00C63B71"/>
    <w:rsid w:val="00C83A44"/>
    <w:rsid w:val="00CA380C"/>
    <w:rsid w:val="00CD2773"/>
    <w:rsid w:val="00CD575E"/>
    <w:rsid w:val="00D5068C"/>
    <w:rsid w:val="00DB1D44"/>
    <w:rsid w:val="00E41912"/>
    <w:rsid w:val="00F35004"/>
    <w:rsid w:val="00F83803"/>
    <w:rsid w:val="00FE2562"/>
  </w:rsids>
  <m:mathPr>
    <m:mathFont m:val="Cambria Math"/>
    <m:brkBin m:val="before"/>
    <m:brkBinSub m:val="--"/>
    <m:smallFrac/>
    <m:dispDef/>
    <m:lMargin m:val="0"/>
    <m:rMargin m:val="0"/>
    <m:defJc m:val="centerGroup"/>
    <m:wrapIndent m:val="1440"/>
    <m:intLim m:val="subSup"/>
    <m:naryLim m:val="undOvr"/>
  </m:mathPr>
  <w:themeFontLang w:val="uk-UA" w:bidi="pa-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0E58608-1AA5-8048-A3AB-6A5CCA79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6EFE"/>
    <w:pPr>
      <w:spacing w:after="160" w:line="259" w:lineRule="auto"/>
    </w:pPr>
    <w:rPr>
      <w:rFonts w:eastAsia="Times New Roman"/>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396EFE"/>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uiPriority w:val="99"/>
    <w:rsid w:val="00396EFE"/>
    <w:rPr>
      <w:rFonts w:cs="Times New Roman"/>
    </w:rPr>
  </w:style>
  <w:style w:type="paragraph" w:customStyle="1" w:styleId="a3">
    <w:name w:val="Нормальний текст"/>
    <w:basedOn w:val="a"/>
    <w:link w:val="a4"/>
    <w:uiPriority w:val="99"/>
    <w:rsid w:val="00396EFE"/>
    <w:pPr>
      <w:spacing w:before="120" w:after="0" w:line="240" w:lineRule="auto"/>
      <w:ind w:firstLine="567"/>
      <w:jc w:val="both"/>
    </w:pPr>
    <w:rPr>
      <w:rFonts w:ascii="Antiqua" w:eastAsia="Calibri" w:hAnsi="Antiqua" w:cs="Raavi"/>
      <w:sz w:val="20"/>
      <w:szCs w:val="20"/>
      <w:lang w:val="ru-RU" w:eastAsia="ru-RU" w:bidi="pa-IN"/>
    </w:rPr>
  </w:style>
  <w:style w:type="character" w:customStyle="1" w:styleId="a4">
    <w:name w:val="Нормальний текст Знак"/>
    <w:link w:val="a3"/>
    <w:uiPriority w:val="99"/>
    <w:locked/>
    <w:rsid w:val="00396EFE"/>
    <w:rPr>
      <w:rFonts w:ascii="Antiqua" w:hAnsi="Antiqua"/>
      <w:sz w:val="20"/>
      <w:lang w:val="ru-RU" w:eastAsia="ru-RU"/>
    </w:rPr>
  </w:style>
  <w:style w:type="paragraph" w:customStyle="1" w:styleId="Default">
    <w:name w:val="Default"/>
    <w:uiPriority w:val="99"/>
    <w:rsid w:val="00396EFE"/>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Arial Unicode MS" w:hAnsi="Helvetica" w:cs="Arial Unicode MS"/>
      <w:color w:val="000000"/>
      <w:sz w:val="22"/>
      <w:szCs w:val="22"/>
      <w:lang w:val="uk-UA" w:eastAsia="uk-UA"/>
    </w:rPr>
  </w:style>
  <w:style w:type="character" w:customStyle="1" w:styleId="rvts44">
    <w:name w:val="rvts44"/>
    <w:uiPriority w:val="99"/>
    <w:rsid w:val="00396EFE"/>
  </w:style>
  <w:style w:type="paragraph" w:customStyle="1" w:styleId="1">
    <w:name w:val="зЊЌ ЏÕЊ_äÛÔÛ1"/>
    <w:qFormat/>
    <w:rsid w:val="00E41912"/>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168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1FBB08-A718-4B69-84D3-6294337B68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44400C-F5E4-45E1-8F90-27DC2B37949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82F496-BA7E-48CE-A7EB-7766DD21C0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5179</Words>
  <Characters>2953</Characters>
  <Application>Microsoft Office Word</Application>
  <DocSecurity>0</DocSecurity>
  <Lines>24</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2020-12-02T09:58:00Z</dcterms:created>
  <dcterms:modified xsi:type="dcterms:W3CDTF">2020-12-02T09:58:00Z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