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1665" w:rsidRPr="006564E6" w:rsidRDefault="00011665" w:rsidP="008A58EB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011665" w:rsidRPr="006564E6" w:rsidRDefault="00011665" w:rsidP="008A58EB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011665" w:rsidRPr="006564E6" w:rsidRDefault="00011665" w:rsidP="008A58EB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011665" w:rsidRPr="006564E6" w:rsidRDefault="00011665" w:rsidP="008A58EB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011665" w:rsidRPr="006564E6" w:rsidRDefault="00011665" w:rsidP="008A58E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6564E6">
        <w:rPr>
          <w:rFonts w:ascii="Times New Roman" w:hAnsi="Times New Roman"/>
          <w:b/>
          <w:sz w:val="28"/>
          <w:szCs w:val="28"/>
          <w:lang w:val="uk-UA"/>
        </w:rPr>
        <w:t>ВИСНОВОК</w:t>
      </w:r>
    </w:p>
    <w:p w:rsidR="00011665" w:rsidRPr="006564E6" w:rsidRDefault="00011665" w:rsidP="008A58E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shd w:val="clear" w:color="auto" w:fill="FDFDFD"/>
          <w:lang w:val="uk-UA"/>
        </w:rPr>
      </w:pPr>
      <w:r w:rsidRPr="006564E6">
        <w:rPr>
          <w:rFonts w:ascii="Times New Roman" w:hAnsi="Times New Roman"/>
          <w:b/>
          <w:sz w:val="28"/>
          <w:szCs w:val="28"/>
          <w:lang w:val="uk-UA"/>
        </w:rPr>
        <w:t>на пр</w:t>
      </w:r>
      <w:r w:rsidR="00693275" w:rsidRPr="006564E6">
        <w:rPr>
          <w:rFonts w:ascii="Times New Roman" w:hAnsi="Times New Roman"/>
          <w:b/>
          <w:sz w:val="28"/>
          <w:szCs w:val="28"/>
          <w:lang w:val="uk-UA"/>
        </w:rPr>
        <w:t>о</w:t>
      </w:r>
      <w:r w:rsidRPr="006564E6">
        <w:rPr>
          <w:rFonts w:ascii="Times New Roman" w:hAnsi="Times New Roman"/>
          <w:b/>
          <w:sz w:val="28"/>
          <w:szCs w:val="28"/>
          <w:lang w:val="uk-UA"/>
        </w:rPr>
        <w:t>ект Закону України «</w:t>
      </w:r>
      <w:r w:rsidRPr="006564E6">
        <w:rPr>
          <w:rStyle w:val="3"/>
          <w:rFonts w:ascii="Times New Roman" w:hAnsi="Times New Roman"/>
          <w:bCs/>
          <w:color w:val="000000"/>
          <w:sz w:val="28"/>
          <w:szCs w:val="28"/>
          <w:lang w:val="uk-UA" w:eastAsia="uk-UA"/>
        </w:rPr>
        <w:t xml:space="preserve">Про внесення змін до Закону України </w:t>
      </w:r>
      <w:r w:rsidR="00693275" w:rsidRPr="006564E6">
        <w:rPr>
          <w:rStyle w:val="3"/>
          <w:rFonts w:ascii="Times New Roman" w:hAnsi="Times New Roman"/>
          <w:bCs/>
          <w:color w:val="000000"/>
          <w:sz w:val="28"/>
          <w:szCs w:val="28"/>
          <w:lang w:val="uk-UA" w:eastAsia="uk-UA"/>
        </w:rPr>
        <w:br/>
      </w:r>
      <w:r w:rsidRPr="006564E6">
        <w:rPr>
          <w:rStyle w:val="3"/>
          <w:rFonts w:ascii="Times New Roman" w:hAnsi="Times New Roman"/>
          <w:bCs/>
          <w:color w:val="000000"/>
          <w:sz w:val="28"/>
          <w:szCs w:val="28"/>
          <w:lang w:val="uk-UA" w:eastAsia="uk-UA"/>
        </w:rPr>
        <w:t>«Про комбіноване виробництво теплової та електричної енергії (</w:t>
      </w:r>
      <w:proofErr w:type="spellStart"/>
      <w:r w:rsidRPr="006564E6">
        <w:rPr>
          <w:rStyle w:val="3"/>
          <w:rFonts w:ascii="Times New Roman" w:hAnsi="Times New Roman"/>
          <w:bCs/>
          <w:color w:val="000000"/>
          <w:sz w:val="28"/>
          <w:szCs w:val="28"/>
          <w:lang w:val="uk-UA" w:eastAsia="uk-UA"/>
        </w:rPr>
        <w:t>когенерацію</w:t>
      </w:r>
      <w:proofErr w:type="spellEnd"/>
      <w:r w:rsidRPr="006564E6">
        <w:rPr>
          <w:rStyle w:val="3"/>
          <w:rFonts w:ascii="Times New Roman" w:hAnsi="Times New Roman"/>
          <w:bCs/>
          <w:color w:val="000000"/>
          <w:sz w:val="28"/>
          <w:szCs w:val="28"/>
          <w:lang w:val="uk-UA" w:eastAsia="uk-UA"/>
        </w:rPr>
        <w:t xml:space="preserve">) та використання скидного </w:t>
      </w:r>
      <w:proofErr w:type="spellStart"/>
      <w:r w:rsidRPr="006564E6">
        <w:rPr>
          <w:rStyle w:val="3"/>
          <w:rFonts w:ascii="Times New Roman" w:hAnsi="Times New Roman"/>
          <w:bCs/>
          <w:color w:val="000000"/>
          <w:sz w:val="28"/>
          <w:szCs w:val="28"/>
          <w:lang w:val="uk-UA" w:eastAsia="uk-UA"/>
        </w:rPr>
        <w:t>енергопотенціалу</w:t>
      </w:r>
      <w:proofErr w:type="spellEnd"/>
      <w:r w:rsidRPr="006564E6">
        <w:rPr>
          <w:rStyle w:val="3"/>
          <w:rFonts w:ascii="Times New Roman" w:hAnsi="Times New Roman"/>
          <w:bCs/>
          <w:color w:val="000000"/>
          <w:sz w:val="28"/>
          <w:szCs w:val="28"/>
          <w:lang w:val="uk-UA" w:eastAsia="uk-UA"/>
        </w:rPr>
        <w:t xml:space="preserve">» </w:t>
      </w:r>
      <w:r w:rsidR="00B431F6" w:rsidRPr="006564E6">
        <w:rPr>
          <w:rStyle w:val="3"/>
          <w:rFonts w:ascii="Times New Roman" w:hAnsi="Times New Roman"/>
          <w:bCs/>
          <w:color w:val="000000"/>
          <w:sz w:val="28"/>
          <w:szCs w:val="28"/>
          <w:lang w:val="uk-UA" w:eastAsia="uk-UA"/>
        </w:rPr>
        <w:br/>
      </w:r>
      <w:r w:rsidRPr="006564E6">
        <w:rPr>
          <w:rStyle w:val="3"/>
          <w:rFonts w:ascii="Times New Roman" w:hAnsi="Times New Roman"/>
          <w:bCs/>
          <w:color w:val="000000"/>
          <w:sz w:val="28"/>
          <w:szCs w:val="28"/>
          <w:lang w:val="uk-UA" w:eastAsia="uk-UA"/>
        </w:rPr>
        <w:t>щодо</w:t>
      </w:r>
      <w:r w:rsidR="00B431F6" w:rsidRPr="006564E6">
        <w:rPr>
          <w:rStyle w:val="3"/>
          <w:rFonts w:ascii="Times New Roman" w:hAnsi="Times New Roman"/>
          <w:bCs/>
          <w:color w:val="000000"/>
          <w:sz w:val="28"/>
          <w:szCs w:val="28"/>
          <w:lang w:val="uk-UA" w:eastAsia="uk-UA"/>
        </w:rPr>
        <w:t xml:space="preserve"> </w:t>
      </w:r>
      <w:r w:rsidRPr="006564E6">
        <w:rPr>
          <w:rFonts w:ascii="Times New Roman" w:hAnsi="Times New Roman"/>
          <w:b/>
          <w:sz w:val="28"/>
          <w:szCs w:val="28"/>
          <w:lang w:val="uk-UA"/>
        </w:rPr>
        <w:t xml:space="preserve">розвитку високоефективної </w:t>
      </w:r>
      <w:proofErr w:type="spellStart"/>
      <w:r w:rsidRPr="006564E6">
        <w:rPr>
          <w:rFonts w:ascii="Times New Roman" w:hAnsi="Times New Roman"/>
          <w:b/>
          <w:sz w:val="28"/>
          <w:szCs w:val="28"/>
          <w:lang w:val="uk-UA"/>
        </w:rPr>
        <w:t>когенерації</w:t>
      </w:r>
      <w:proofErr w:type="spellEnd"/>
      <w:r w:rsidRPr="006564E6">
        <w:rPr>
          <w:rFonts w:ascii="Times New Roman" w:hAnsi="Times New Roman"/>
          <w:b/>
          <w:sz w:val="28"/>
          <w:szCs w:val="28"/>
          <w:shd w:val="clear" w:color="auto" w:fill="FDFDFD"/>
          <w:lang w:val="uk-UA"/>
        </w:rPr>
        <w:t>»</w:t>
      </w:r>
    </w:p>
    <w:p w:rsidR="00011665" w:rsidRPr="006564E6" w:rsidRDefault="00011665" w:rsidP="008A58EB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491C80" w:rsidRPr="006564E6" w:rsidRDefault="00491C80" w:rsidP="00491C8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6564E6">
        <w:rPr>
          <w:rFonts w:ascii="Times New Roman" w:hAnsi="Times New Roman"/>
          <w:sz w:val="28"/>
          <w:szCs w:val="28"/>
          <w:lang w:val="uk-UA"/>
        </w:rPr>
        <w:t>У проекті шляхом внесення змін</w:t>
      </w:r>
      <w:r w:rsidR="00011665" w:rsidRPr="006564E6">
        <w:rPr>
          <w:rFonts w:ascii="Times New Roman" w:hAnsi="Times New Roman"/>
          <w:sz w:val="28"/>
          <w:szCs w:val="28"/>
          <w:lang w:val="uk-UA"/>
        </w:rPr>
        <w:t xml:space="preserve"> до </w:t>
      </w:r>
      <w:r w:rsidR="00011665" w:rsidRPr="006564E6">
        <w:rPr>
          <w:rStyle w:val="3"/>
          <w:rFonts w:ascii="Times New Roman" w:hAnsi="Times New Roman"/>
          <w:b w:val="0"/>
          <w:bCs/>
          <w:color w:val="000000"/>
          <w:sz w:val="28"/>
          <w:szCs w:val="28"/>
          <w:lang w:val="uk-UA" w:eastAsia="uk-UA"/>
        </w:rPr>
        <w:t>Закону України «Про комбіноване виробництво теплової та електричної енергії (</w:t>
      </w:r>
      <w:proofErr w:type="spellStart"/>
      <w:r w:rsidR="00011665" w:rsidRPr="006564E6">
        <w:rPr>
          <w:rStyle w:val="3"/>
          <w:rFonts w:ascii="Times New Roman" w:hAnsi="Times New Roman"/>
          <w:b w:val="0"/>
          <w:bCs/>
          <w:color w:val="000000"/>
          <w:sz w:val="28"/>
          <w:szCs w:val="28"/>
          <w:lang w:val="uk-UA" w:eastAsia="uk-UA"/>
        </w:rPr>
        <w:t>когенерацію</w:t>
      </w:r>
      <w:proofErr w:type="spellEnd"/>
      <w:r w:rsidR="00011665" w:rsidRPr="006564E6">
        <w:rPr>
          <w:rStyle w:val="3"/>
          <w:rFonts w:ascii="Times New Roman" w:hAnsi="Times New Roman"/>
          <w:b w:val="0"/>
          <w:bCs/>
          <w:color w:val="000000"/>
          <w:sz w:val="28"/>
          <w:szCs w:val="28"/>
          <w:lang w:val="uk-UA" w:eastAsia="uk-UA"/>
        </w:rPr>
        <w:t xml:space="preserve">) та використання скидного </w:t>
      </w:r>
      <w:proofErr w:type="spellStart"/>
      <w:r w:rsidR="00011665" w:rsidRPr="006564E6">
        <w:rPr>
          <w:rStyle w:val="3"/>
          <w:rFonts w:ascii="Times New Roman" w:hAnsi="Times New Roman"/>
          <w:b w:val="0"/>
          <w:bCs/>
          <w:color w:val="000000"/>
          <w:sz w:val="28"/>
          <w:szCs w:val="28"/>
          <w:lang w:val="uk-UA" w:eastAsia="uk-UA"/>
        </w:rPr>
        <w:t>енергопотенціалу</w:t>
      </w:r>
      <w:proofErr w:type="spellEnd"/>
      <w:r w:rsidR="00011665" w:rsidRPr="006564E6">
        <w:rPr>
          <w:rStyle w:val="3"/>
          <w:rFonts w:ascii="Times New Roman" w:hAnsi="Times New Roman"/>
          <w:b w:val="0"/>
          <w:bCs/>
          <w:color w:val="000000"/>
          <w:sz w:val="28"/>
          <w:szCs w:val="28"/>
          <w:lang w:val="uk-UA" w:eastAsia="uk-UA"/>
        </w:rPr>
        <w:t xml:space="preserve">» (далі – Закон) </w:t>
      </w:r>
      <w:r w:rsidRPr="006564E6">
        <w:rPr>
          <w:rFonts w:ascii="Times New Roman" w:hAnsi="Times New Roman"/>
          <w:sz w:val="28"/>
          <w:szCs w:val="28"/>
          <w:lang w:val="uk-UA"/>
        </w:rPr>
        <w:t xml:space="preserve">пропонується врегулювати питання створення умов для розвитку в Україні високоефективної </w:t>
      </w:r>
      <w:proofErr w:type="spellStart"/>
      <w:r w:rsidRPr="006564E6">
        <w:rPr>
          <w:rFonts w:ascii="Times New Roman" w:hAnsi="Times New Roman"/>
          <w:sz w:val="28"/>
          <w:szCs w:val="28"/>
          <w:lang w:val="uk-UA"/>
        </w:rPr>
        <w:t>когенерації</w:t>
      </w:r>
      <w:proofErr w:type="spellEnd"/>
      <w:r w:rsidRPr="006564E6">
        <w:rPr>
          <w:rFonts w:ascii="Times New Roman" w:hAnsi="Times New Roman"/>
          <w:sz w:val="28"/>
          <w:szCs w:val="28"/>
          <w:lang w:val="uk-UA"/>
        </w:rPr>
        <w:t>.</w:t>
      </w:r>
    </w:p>
    <w:p w:rsidR="00047A8A" w:rsidRPr="006564E6" w:rsidRDefault="00491C80" w:rsidP="00047A8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6564E6">
        <w:rPr>
          <w:rFonts w:ascii="Times New Roman" w:hAnsi="Times New Roman"/>
          <w:sz w:val="28"/>
          <w:szCs w:val="28"/>
          <w:lang w:val="uk-UA"/>
        </w:rPr>
        <w:t>Метою про</w:t>
      </w:r>
      <w:r w:rsidR="00D04C00" w:rsidRPr="006564E6">
        <w:rPr>
          <w:rFonts w:ascii="Times New Roman" w:hAnsi="Times New Roman"/>
          <w:sz w:val="28"/>
          <w:szCs w:val="28"/>
          <w:lang w:val="uk-UA"/>
        </w:rPr>
        <w:t>е</w:t>
      </w:r>
      <w:r w:rsidRPr="006564E6">
        <w:rPr>
          <w:rFonts w:ascii="Times New Roman" w:hAnsi="Times New Roman"/>
          <w:sz w:val="28"/>
          <w:szCs w:val="28"/>
          <w:lang w:val="uk-UA"/>
        </w:rPr>
        <w:t>кту, як зазначається у пояснювальній записці до нього</w:t>
      </w:r>
      <w:r w:rsidR="005219DF" w:rsidRPr="006564E6">
        <w:rPr>
          <w:rFonts w:ascii="Times New Roman" w:hAnsi="Times New Roman"/>
          <w:sz w:val="28"/>
          <w:szCs w:val="28"/>
          <w:lang w:val="uk-UA"/>
        </w:rPr>
        <w:t>,</w:t>
      </w:r>
      <w:r w:rsidRPr="006564E6">
        <w:rPr>
          <w:rFonts w:ascii="Times New Roman" w:hAnsi="Times New Roman"/>
          <w:sz w:val="28"/>
          <w:szCs w:val="28"/>
          <w:lang w:val="uk-UA"/>
        </w:rPr>
        <w:t xml:space="preserve"> є «узгодження положень чинного законодавства України з принципами та положеннями законодавства Європейського союзу в сфері розвитку високоефективної </w:t>
      </w:r>
      <w:proofErr w:type="spellStart"/>
      <w:r w:rsidRPr="006564E6">
        <w:rPr>
          <w:rFonts w:ascii="Times New Roman" w:hAnsi="Times New Roman"/>
          <w:sz w:val="28"/>
          <w:szCs w:val="28"/>
          <w:lang w:val="uk-UA"/>
        </w:rPr>
        <w:t>когенерації</w:t>
      </w:r>
      <w:proofErr w:type="spellEnd"/>
      <w:r w:rsidRPr="006564E6">
        <w:rPr>
          <w:rFonts w:ascii="Times New Roman" w:hAnsi="Times New Roman"/>
          <w:sz w:val="28"/>
          <w:szCs w:val="28"/>
          <w:lang w:val="uk-UA"/>
        </w:rPr>
        <w:t xml:space="preserve">, зокрема, Директиви 2004/8/ЄС та Директиви 2012/27/ЄС </w:t>
      </w:r>
      <w:r w:rsidR="005219DF" w:rsidRPr="006564E6">
        <w:rPr>
          <w:rFonts w:ascii="Times New Roman" w:hAnsi="Times New Roman"/>
          <w:sz w:val="28"/>
          <w:szCs w:val="28"/>
          <w:lang w:val="uk-UA"/>
        </w:rPr>
        <w:t>…</w:t>
      </w:r>
      <w:r w:rsidRPr="006564E6">
        <w:rPr>
          <w:rFonts w:ascii="Times New Roman" w:hAnsi="Times New Roman"/>
          <w:sz w:val="28"/>
          <w:szCs w:val="28"/>
          <w:lang w:val="uk-UA"/>
        </w:rPr>
        <w:t>» (п. 1).</w:t>
      </w:r>
    </w:p>
    <w:p w:rsidR="00FB7C0D" w:rsidRPr="00A83A4F" w:rsidRDefault="006C639B" w:rsidP="006C639B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6564E6">
        <w:rPr>
          <w:rFonts w:ascii="Times New Roman" w:hAnsi="Times New Roman"/>
          <w:sz w:val="28"/>
          <w:szCs w:val="28"/>
          <w:lang w:val="uk-UA"/>
        </w:rPr>
        <w:t>Головне управління</w:t>
      </w:r>
      <w:r>
        <w:rPr>
          <w:rFonts w:ascii="Times New Roman" w:hAnsi="Times New Roman"/>
          <w:sz w:val="28"/>
          <w:szCs w:val="28"/>
          <w:lang w:val="uk-UA"/>
        </w:rPr>
        <w:t>,</w:t>
      </w:r>
      <w:r w:rsidRPr="006564E6">
        <w:rPr>
          <w:rFonts w:ascii="Times New Roman" w:hAnsi="Times New Roman"/>
          <w:sz w:val="28"/>
          <w:szCs w:val="28"/>
          <w:lang w:val="uk-UA"/>
        </w:rPr>
        <w:t xml:space="preserve"> у цілому </w:t>
      </w:r>
      <w:r w:rsidRPr="00A83A4F">
        <w:rPr>
          <w:rFonts w:ascii="Times New Roman" w:hAnsi="Times New Roman"/>
          <w:sz w:val="28"/>
          <w:szCs w:val="28"/>
          <w:lang w:val="uk-UA"/>
        </w:rPr>
        <w:t xml:space="preserve">підтримуючи ідею створення законодавчих умов для розвитку в Україні високоефективної </w:t>
      </w:r>
      <w:proofErr w:type="spellStart"/>
      <w:r w:rsidRPr="00A83A4F">
        <w:rPr>
          <w:rFonts w:ascii="Times New Roman" w:hAnsi="Times New Roman"/>
          <w:sz w:val="28"/>
          <w:szCs w:val="28"/>
          <w:lang w:val="uk-UA"/>
        </w:rPr>
        <w:t>когенерації</w:t>
      </w:r>
      <w:proofErr w:type="spellEnd"/>
      <w:r w:rsidRPr="00A83A4F">
        <w:rPr>
          <w:rFonts w:ascii="Times New Roman" w:hAnsi="Times New Roman"/>
          <w:sz w:val="28"/>
          <w:szCs w:val="28"/>
          <w:lang w:val="uk-UA"/>
        </w:rPr>
        <w:t xml:space="preserve">, одночасно звертає увагу на </w:t>
      </w:r>
      <w:r w:rsidR="00FB7C0D" w:rsidRPr="00A83A4F">
        <w:rPr>
          <w:rFonts w:ascii="Times New Roman" w:hAnsi="Times New Roman"/>
          <w:sz w:val="28"/>
          <w:szCs w:val="28"/>
          <w:lang w:val="uk-UA"/>
        </w:rPr>
        <w:t>необхідність врахування при прийнятті рішення щодо подальшого розгляду внесеного проекту парламентом наступн</w:t>
      </w:r>
      <w:r w:rsidR="00FE430E" w:rsidRPr="00A83A4F">
        <w:rPr>
          <w:rFonts w:ascii="Times New Roman" w:hAnsi="Times New Roman"/>
          <w:sz w:val="28"/>
          <w:szCs w:val="28"/>
          <w:lang w:val="uk-UA"/>
        </w:rPr>
        <w:t>ого</w:t>
      </w:r>
      <w:r w:rsidR="00FB7C0D" w:rsidRPr="00A83A4F">
        <w:rPr>
          <w:rFonts w:ascii="Times New Roman" w:hAnsi="Times New Roman"/>
          <w:sz w:val="28"/>
          <w:szCs w:val="28"/>
          <w:lang w:val="uk-UA"/>
        </w:rPr>
        <w:t>.</w:t>
      </w:r>
    </w:p>
    <w:p w:rsidR="00216312" w:rsidRPr="00A83A4F" w:rsidRDefault="00FB7C0D" w:rsidP="00D72224">
      <w:pPr>
        <w:pStyle w:val="ab"/>
        <w:tabs>
          <w:tab w:val="left" w:pos="9639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A83A4F">
        <w:rPr>
          <w:rFonts w:ascii="Times New Roman" w:hAnsi="Times New Roman"/>
          <w:b/>
          <w:sz w:val="28"/>
          <w:szCs w:val="28"/>
        </w:rPr>
        <w:t>1.</w:t>
      </w:r>
      <w:r w:rsidRPr="00A83A4F">
        <w:rPr>
          <w:rFonts w:ascii="Times New Roman" w:hAnsi="Times New Roman"/>
          <w:sz w:val="28"/>
          <w:szCs w:val="28"/>
        </w:rPr>
        <w:t xml:space="preserve"> Насамперед, звертаємо увагу на </w:t>
      </w:r>
      <w:r w:rsidR="006C639B" w:rsidRPr="00A83A4F">
        <w:rPr>
          <w:rFonts w:ascii="Times New Roman" w:hAnsi="Times New Roman"/>
          <w:sz w:val="28"/>
          <w:szCs w:val="28"/>
        </w:rPr>
        <w:t>те</w:t>
      </w:r>
      <w:r w:rsidRPr="00A83A4F">
        <w:rPr>
          <w:rFonts w:ascii="Times New Roman" w:hAnsi="Times New Roman"/>
          <w:sz w:val="28"/>
          <w:szCs w:val="28"/>
        </w:rPr>
        <w:t>, що п</w:t>
      </w:r>
      <w:r w:rsidR="0050618F" w:rsidRPr="00A83A4F">
        <w:rPr>
          <w:rFonts w:ascii="Times New Roman" w:hAnsi="Times New Roman"/>
          <w:sz w:val="28"/>
          <w:szCs w:val="28"/>
          <w:lang w:eastAsia="ru-RU"/>
        </w:rPr>
        <w:t>роект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1165-ІХ.</w:t>
      </w:r>
      <w:r w:rsidRPr="00A83A4F">
        <w:rPr>
          <w:rFonts w:ascii="Times New Roman" w:hAnsi="Times New Roman"/>
          <w:sz w:val="28"/>
          <w:szCs w:val="28"/>
          <w:lang w:eastAsia="ru-RU"/>
        </w:rPr>
        <w:t xml:space="preserve"> Р</w:t>
      </w:r>
      <w:r w:rsidR="006564E6" w:rsidRPr="00A83A4F">
        <w:rPr>
          <w:rFonts w:ascii="Times New Roman" w:hAnsi="Times New Roman"/>
          <w:sz w:val="28"/>
          <w:szCs w:val="28"/>
          <w:lang w:eastAsia="ru-RU"/>
        </w:rPr>
        <w:t xml:space="preserve">азом із тим, </w:t>
      </w:r>
      <w:r w:rsidR="006C639B" w:rsidRPr="00A83A4F">
        <w:rPr>
          <w:rFonts w:ascii="Times New Roman" w:hAnsi="Times New Roman"/>
          <w:sz w:val="28"/>
          <w:szCs w:val="28"/>
          <w:lang w:eastAsia="ru-RU"/>
        </w:rPr>
        <w:t>п.</w:t>
      </w:r>
      <w:r w:rsidR="006564E6" w:rsidRPr="00A83A4F">
        <w:rPr>
          <w:rFonts w:ascii="Times New Roman" w:hAnsi="Times New Roman"/>
          <w:sz w:val="28"/>
          <w:szCs w:val="28"/>
          <w:lang w:eastAsia="ru-RU"/>
        </w:rPr>
        <w:t xml:space="preserve"> 181 вказаного</w:t>
      </w:r>
      <w:r w:rsidR="006564E6" w:rsidRPr="006564E6">
        <w:rPr>
          <w:rFonts w:ascii="Times New Roman" w:hAnsi="Times New Roman"/>
          <w:sz w:val="28"/>
          <w:szCs w:val="28"/>
          <w:lang w:eastAsia="ru-RU"/>
        </w:rPr>
        <w:t xml:space="preserve"> Плану передбачено внесення на розгляд Верховної Ради України (</w:t>
      </w:r>
      <w:r w:rsidR="006564E6" w:rsidRPr="00FB7C0D">
        <w:rPr>
          <w:rFonts w:ascii="Times New Roman" w:hAnsi="Times New Roman"/>
          <w:i/>
          <w:sz w:val="28"/>
          <w:szCs w:val="28"/>
          <w:u w:val="single"/>
          <w:lang w:eastAsia="ru-RU"/>
        </w:rPr>
        <w:t xml:space="preserve">строк подання – </w:t>
      </w:r>
      <w:r w:rsidR="00A83A4F">
        <w:rPr>
          <w:rFonts w:ascii="Times New Roman" w:hAnsi="Times New Roman"/>
          <w:i/>
          <w:sz w:val="28"/>
          <w:szCs w:val="28"/>
          <w:u w:val="single"/>
          <w:lang w:eastAsia="ru-RU"/>
        </w:rPr>
        <w:br/>
      </w:r>
      <w:r w:rsidR="006564E6" w:rsidRPr="00FB7C0D">
        <w:rPr>
          <w:rFonts w:ascii="Times New Roman" w:hAnsi="Times New Roman"/>
          <w:i/>
          <w:sz w:val="28"/>
          <w:szCs w:val="28"/>
          <w:u w:val="single"/>
          <w:lang w:eastAsia="ru-RU"/>
        </w:rPr>
        <w:t>лютий 2021 року</w:t>
      </w:r>
      <w:r w:rsidR="006564E6" w:rsidRPr="006564E6">
        <w:rPr>
          <w:rFonts w:ascii="Times New Roman" w:hAnsi="Times New Roman"/>
          <w:sz w:val="28"/>
          <w:szCs w:val="28"/>
          <w:lang w:eastAsia="ru-RU"/>
        </w:rPr>
        <w:t xml:space="preserve">) проекту </w:t>
      </w:r>
      <w:r w:rsidR="006564E6" w:rsidRPr="00FB7C0D">
        <w:rPr>
          <w:rFonts w:ascii="Times New Roman" w:hAnsi="Times New Roman"/>
          <w:i/>
          <w:sz w:val="28"/>
          <w:szCs w:val="28"/>
          <w:u w:val="single"/>
          <w:lang w:eastAsia="ru-RU"/>
        </w:rPr>
        <w:t>нового</w:t>
      </w:r>
      <w:r w:rsidR="006564E6" w:rsidRPr="006564E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216312" w:rsidRPr="006564E6">
        <w:rPr>
          <w:rFonts w:ascii="Times New Roman" w:hAnsi="Times New Roman"/>
          <w:sz w:val="28"/>
          <w:szCs w:val="28"/>
        </w:rPr>
        <w:t>Закону про комбіноване виробництво теплової та електричної енергії (</w:t>
      </w:r>
      <w:proofErr w:type="spellStart"/>
      <w:r w:rsidR="00216312" w:rsidRPr="006564E6">
        <w:rPr>
          <w:rFonts w:ascii="Times New Roman" w:hAnsi="Times New Roman"/>
          <w:sz w:val="28"/>
          <w:szCs w:val="28"/>
        </w:rPr>
        <w:t>когенерацію</w:t>
      </w:r>
      <w:proofErr w:type="spellEnd"/>
      <w:r w:rsidR="00216312" w:rsidRPr="006564E6">
        <w:rPr>
          <w:rFonts w:ascii="Times New Roman" w:hAnsi="Times New Roman"/>
          <w:sz w:val="28"/>
          <w:szCs w:val="28"/>
        </w:rPr>
        <w:t>) та використання скидного енергетичного потенціалу</w:t>
      </w:r>
      <w:r w:rsidR="00A83A4F">
        <w:rPr>
          <w:rFonts w:ascii="Times New Roman" w:hAnsi="Times New Roman"/>
          <w:sz w:val="28"/>
          <w:szCs w:val="28"/>
        </w:rPr>
        <w:t xml:space="preserve"> (відповідальні – Міненерго, </w:t>
      </w:r>
      <w:proofErr w:type="spellStart"/>
      <w:r w:rsidR="006564E6" w:rsidRPr="006564E6">
        <w:rPr>
          <w:rFonts w:ascii="Times New Roman" w:hAnsi="Times New Roman"/>
          <w:sz w:val="28"/>
          <w:szCs w:val="28"/>
        </w:rPr>
        <w:t>Держенергоефективності</w:t>
      </w:r>
      <w:proofErr w:type="spellEnd"/>
      <w:r w:rsidR="006564E6" w:rsidRPr="006564E6">
        <w:rPr>
          <w:rFonts w:ascii="Times New Roman" w:hAnsi="Times New Roman"/>
          <w:sz w:val="28"/>
          <w:szCs w:val="28"/>
        </w:rPr>
        <w:t xml:space="preserve">), який «сприятиме перебудові діючих генеруючих об’єктів у високоефективні установки комбінованого циклу з метою економії витрат палива та забезпечить імплементацію Директиви Європейського Парламенту та Ради ЄС </w:t>
      </w:r>
      <w:r w:rsidR="006564E6" w:rsidRPr="00A83A4F">
        <w:rPr>
          <w:rFonts w:ascii="Times New Roman" w:hAnsi="Times New Roman"/>
          <w:sz w:val="28"/>
          <w:szCs w:val="28"/>
        </w:rPr>
        <w:t>2012/27/ЄС про енергетичну ефективність»</w:t>
      </w:r>
      <w:r w:rsidR="006C639B" w:rsidRPr="00A83A4F">
        <w:rPr>
          <w:rFonts w:ascii="Times New Roman" w:hAnsi="Times New Roman"/>
          <w:sz w:val="28"/>
          <w:szCs w:val="28"/>
        </w:rPr>
        <w:t>.</w:t>
      </w:r>
      <w:r w:rsidR="00D72224" w:rsidRPr="00A83A4F">
        <w:rPr>
          <w:rFonts w:ascii="Times New Roman" w:hAnsi="Times New Roman"/>
          <w:sz w:val="28"/>
          <w:szCs w:val="28"/>
        </w:rPr>
        <w:t xml:space="preserve"> </w:t>
      </w:r>
    </w:p>
    <w:p w:rsidR="00AF44B3" w:rsidRDefault="00134C55" w:rsidP="000C16E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A83A4F">
        <w:rPr>
          <w:rFonts w:ascii="Times New Roman" w:hAnsi="Times New Roman"/>
          <w:b/>
          <w:sz w:val="28"/>
          <w:szCs w:val="28"/>
          <w:lang w:val="uk-UA"/>
        </w:rPr>
        <w:t xml:space="preserve">2. </w:t>
      </w:r>
      <w:r w:rsidRPr="00A83A4F">
        <w:rPr>
          <w:rFonts w:ascii="Times New Roman" w:hAnsi="Times New Roman"/>
          <w:sz w:val="28"/>
          <w:szCs w:val="28"/>
          <w:lang w:val="uk-UA"/>
        </w:rPr>
        <w:t>Аналіз пропозицій до Закону, викладених у тексті проекту та порівняльній таблиці до нього, д</w:t>
      </w:r>
      <w:r w:rsidR="00FE430E" w:rsidRPr="00A83A4F">
        <w:rPr>
          <w:rFonts w:ascii="Times New Roman" w:hAnsi="Times New Roman"/>
          <w:sz w:val="28"/>
          <w:szCs w:val="28"/>
          <w:lang w:val="uk-UA"/>
        </w:rPr>
        <w:t>а</w:t>
      </w:r>
      <w:r w:rsidRPr="00A83A4F">
        <w:rPr>
          <w:rFonts w:ascii="Times New Roman" w:hAnsi="Times New Roman"/>
          <w:sz w:val="28"/>
          <w:szCs w:val="28"/>
          <w:lang w:val="uk-UA"/>
        </w:rPr>
        <w:t>є підстави для висновку про те, що такі пропозиції вносяться до редакції Закону без</w:t>
      </w:r>
      <w:r>
        <w:rPr>
          <w:rFonts w:ascii="Times New Roman" w:hAnsi="Times New Roman"/>
          <w:sz w:val="28"/>
          <w:szCs w:val="28"/>
          <w:lang w:val="uk-UA"/>
        </w:rPr>
        <w:t xml:space="preserve"> урахування внесених до нього змін Законом від 13.04.2017 № 2019-</w:t>
      </w:r>
      <w:r>
        <w:rPr>
          <w:rFonts w:ascii="Times New Roman" w:hAnsi="Times New Roman"/>
          <w:sz w:val="28"/>
          <w:szCs w:val="28"/>
          <w:lang w:val="en-US"/>
        </w:rPr>
        <w:t>V</w:t>
      </w:r>
      <w:r>
        <w:rPr>
          <w:rFonts w:ascii="Times New Roman" w:hAnsi="Times New Roman"/>
          <w:sz w:val="28"/>
          <w:szCs w:val="28"/>
          <w:lang w:val="uk-UA"/>
        </w:rPr>
        <w:t>ІІІ</w:t>
      </w:r>
      <w:r w:rsidR="009972BB">
        <w:rPr>
          <w:rFonts w:ascii="Times New Roman" w:hAnsi="Times New Roman"/>
          <w:sz w:val="28"/>
          <w:szCs w:val="28"/>
          <w:lang w:val="uk-UA"/>
        </w:rPr>
        <w:t xml:space="preserve"> (при цьому, </w:t>
      </w:r>
      <w:r w:rsidR="00AF44B3">
        <w:rPr>
          <w:rFonts w:ascii="Times New Roman" w:hAnsi="Times New Roman"/>
          <w:sz w:val="28"/>
          <w:szCs w:val="28"/>
          <w:lang w:val="uk-UA"/>
        </w:rPr>
        <w:t>у частині</w:t>
      </w:r>
      <w:r w:rsidR="009972BB">
        <w:rPr>
          <w:rFonts w:ascii="Times New Roman" w:hAnsi="Times New Roman"/>
          <w:sz w:val="28"/>
          <w:szCs w:val="28"/>
          <w:lang w:val="uk-UA"/>
        </w:rPr>
        <w:t>, зокрема,</w:t>
      </w:r>
      <w:r w:rsidR="00AF44B3">
        <w:rPr>
          <w:rFonts w:ascii="Times New Roman" w:hAnsi="Times New Roman"/>
          <w:sz w:val="28"/>
          <w:szCs w:val="28"/>
          <w:lang w:val="uk-UA"/>
        </w:rPr>
        <w:t xml:space="preserve"> пропозиції щодо </w:t>
      </w:r>
      <w:r w:rsidR="000C16EE">
        <w:rPr>
          <w:rFonts w:ascii="Times New Roman" w:hAnsi="Times New Roman"/>
          <w:sz w:val="28"/>
          <w:szCs w:val="28"/>
          <w:lang w:val="uk-UA"/>
        </w:rPr>
        <w:t>замін</w:t>
      </w:r>
      <w:r w:rsidR="00AF44B3">
        <w:rPr>
          <w:rFonts w:ascii="Times New Roman" w:hAnsi="Times New Roman"/>
          <w:sz w:val="28"/>
          <w:szCs w:val="28"/>
          <w:lang w:val="uk-UA"/>
        </w:rPr>
        <w:t>и</w:t>
      </w:r>
      <w:r w:rsidR="000C16E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C16EE" w:rsidRPr="006564E6">
        <w:rPr>
          <w:rFonts w:ascii="Times New Roman" w:hAnsi="Times New Roman"/>
          <w:sz w:val="28"/>
          <w:szCs w:val="28"/>
          <w:lang w:val="uk-UA"/>
        </w:rPr>
        <w:t xml:space="preserve">у відповідних статтях Закону формулювання «власники </w:t>
      </w:r>
      <w:proofErr w:type="spellStart"/>
      <w:r w:rsidR="000C16EE" w:rsidRPr="006564E6">
        <w:rPr>
          <w:rFonts w:ascii="Times New Roman" w:hAnsi="Times New Roman"/>
          <w:sz w:val="28"/>
          <w:szCs w:val="28"/>
          <w:lang w:val="uk-UA"/>
        </w:rPr>
        <w:t>когенераційних</w:t>
      </w:r>
      <w:proofErr w:type="spellEnd"/>
      <w:r w:rsidR="000C16EE" w:rsidRPr="006564E6">
        <w:rPr>
          <w:rFonts w:ascii="Times New Roman" w:hAnsi="Times New Roman"/>
          <w:sz w:val="28"/>
          <w:szCs w:val="28"/>
          <w:lang w:val="uk-UA"/>
        </w:rPr>
        <w:t xml:space="preserve"> установок» </w:t>
      </w:r>
      <w:r w:rsidR="000C16EE">
        <w:rPr>
          <w:rFonts w:ascii="Times New Roman" w:hAnsi="Times New Roman"/>
          <w:sz w:val="28"/>
          <w:szCs w:val="28"/>
          <w:lang w:val="uk-UA"/>
        </w:rPr>
        <w:t xml:space="preserve">на </w:t>
      </w:r>
      <w:r w:rsidR="000C16EE" w:rsidRPr="006564E6">
        <w:rPr>
          <w:rFonts w:ascii="Times New Roman" w:hAnsi="Times New Roman"/>
          <w:sz w:val="28"/>
          <w:szCs w:val="28"/>
          <w:lang w:val="uk-UA"/>
        </w:rPr>
        <w:t xml:space="preserve">«суб’єкти господарювання, що здійснюють виробництво електричної енергії на </w:t>
      </w:r>
      <w:proofErr w:type="spellStart"/>
      <w:r w:rsidR="000C16EE" w:rsidRPr="006564E6">
        <w:rPr>
          <w:rFonts w:ascii="Times New Roman" w:hAnsi="Times New Roman"/>
          <w:sz w:val="28"/>
          <w:szCs w:val="28"/>
          <w:lang w:val="uk-UA"/>
        </w:rPr>
        <w:t>когенераційних</w:t>
      </w:r>
      <w:proofErr w:type="spellEnd"/>
      <w:r w:rsidR="000C16EE" w:rsidRPr="006564E6">
        <w:rPr>
          <w:rFonts w:ascii="Times New Roman" w:hAnsi="Times New Roman"/>
          <w:sz w:val="28"/>
          <w:szCs w:val="28"/>
          <w:lang w:val="uk-UA"/>
        </w:rPr>
        <w:t xml:space="preserve"> установках»</w:t>
      </w:r>
      <w:r w:rsidR="00AF44B3">
        <w:rPr>
          <w:rFonts w:ascii="Times New Roman" w:hAnsi="Times New Roman"/>
          <w:sz w:val="28"/>
          <w:szCs w:val="28"/>
          <w:lang w:val="uk-UA"/>
        </w:rPr>
        <w:t xml:space="preserve"> не є комплексними</w:t>
      </w:r>
      <w:r w:rsidR="009972BB">
        <w:rPr>
          <w:rFonts w:ascii="Times New Roman" w:hAnsi="Times New Roman"/>
          <w:sz w:val="28"/>
          <w:szCs w:val="28"/>
          <w:lang w:val="uk-UA"/>
        </w:rPr>
        <w:t xml:space="preserve">, оскільки </w:t>
      </w:r>
      <w:r w:rsidR="00AF44B3">
        <w:rPr>
          <w:rFonts w:ascii="Times New Roman" w:hAnsi="Times New Roman"/>
          <w:sz w:val="28"/>
          <w:szCs w:val="28"/>
          <w:lang w:val="uk-UA"/>
        </w:rPr>
        <w:t>відповідні зміни до ст. 7 Закону</w:t>
      </w:r>
      <w:r w:rsidR="009972BB">
        <w:rPr>
          <w:rFonts w:ascii="Times New Roman" w:hAnsi="Times New Roman"/>
          <w:sz w:val="28"/>
          <w:szCs w:val="28"/>
          <w:lang w:val="uk-UA"/>
        </w:rPr>
        <w:t xml:space="preserve">, яка містить вказане формулювання, </w:t>
      </w:r>
      <w:r w:rsidR="00AF44B3">
        <w:rPr>
          <w:rFonts w:ascii="Times New Roman" w:hAnsi="Times New Roman"/>
          <w:sz w:val="28"/>
          <w:szCs w:val="28"/>
          <w:lang w:val="uk-UA"/>
        </w:rPr>
        <w:t>не пропонуються</w:t>
      </w:r>
      <w:r w:rsidR="009972BB">
        <w:rPr>
          <w:rFonts w:ascii="Times New Roman" w:hAnsi="Times New Roman"/>
          <w:sz w:val="28"/>
          <w:szCs w:val="28"/>
          <w:lang w:val="uk-UA"/>
        </w:rPr>
        <w:t>)</w:t>
      </w:r>
      <w:r w:rsidR="00AF44B3">
        <w:rPr>
          <w:rFonts w:ascii="Times New Roman" w:hAnsi="Times New Roman"/>
          <w:sz w:val="28"/>
          <w:szCs w:val="28"/>
          <w:lang w:val="uk-UA"/>
        </w:rPr>
        <w:t>.</w:t>
      </w:r>
    </w:p>
    <w:p w:rsidR="00011665" w:rsidRPr="006564E6" w:rsidRDefault="00134C55" w:rsidP="00047A8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lastRenderedPageBreak/>
        <w:t>3</w:t>
      </w:r>
      <w:r w:rsidR="00011665" w:rsidRPr="006564E6">
        <w:rPr>
          <w:rFonts w:ascii="Times New Roman" w:hAnsi="Times New Roman"/>
          <w:b/>
          <w:sz w:val="28"/>
          <w:szCs w:val="28"/>
          <w:lang w:val="uk-UA"/>
        </w:rPr>
        <w:t>.</w:t>
      </w:r>
      <w:r w:rsidR="00011665" w:rsidRPr="006564E6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З приводу задекларованої у п</w:t>
      </w:r>
      <w:r w:rsidR="00FE430E">
        <w:rPr>
          <w:rFonts w:ascii="Times New Roman" w:hAnsi="Times New Roman"/>
          <w:sz w:val="28"/>
          <w:szCs w:val="28"/>
          <w:lang w:val="uk-UA"/>
        </w:rPr>
        <w:t>ояснювальній записці до проекту</w:t>
      </w:r>
      <w:r w:rsidR="00D3666D">
        <w:rPr>
          <w:rFonts w:ascii="Times New Roman" w:hAnsi="Times New Roman"/>
          <w:sz w:val="28"/>
          <w:szCs w:val="28"/>
          <w:lang w:val="uk-UA"/>
        </w:rPr>
        <w:t xml:space="preserve"> його основної мети щодо </w:t>
      </w:r>
      <w:r w:rsidR="00011665" w:rsidRPr="006564E6">
        <w:rPr>
          <w:rFonts w:ascii="Times New Roman" w:hAnsi="Times New Roman"/>
          <w:sz w:val="28"/>
          <w:szCs w:val="28"/>
          <w:lang w:val="uk-UA"/>
        </w:rPr>
        <w:t>необхідн</w:t>
      </w:r>
      <w:r w:rsidR="00D3666D">
        <w:rPr>
          <w:rFonts w:ascii="Times New Roman" w:hAnsi="Times New Roman"/>
          <w:sz w:val="28"/>
          <w:szCs w:val="28"/>
          <w:lang w:val="uk-UA"/>
        </w:rPr>
        <w:t>ості</w:t>
      </w:r>
      <w:r w:rsidR="00011665" w:rsidRPr="006564E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3666D">
        <w:rPr>
          <w:rFonts w:ascii="Times New Roman" w:hAnsi="Times New Roman"/>
          <w:sz w:val="28"/>
          <w:szCs w:val="28"/>
          <w:lang w:val="uk-UA"/>
        </w:rPr>
        <w:t>«</w:t>
      </w:r>
      <w:r w:rsidR="00011665" w:rsidRPr="006564E6">
        <w:rPr>
          <w:rFonts w:ascii="Times New Roman" w:hAnsi="Times New Roman"/>
          <w:sz w:val="28"/>
          <w:szCs w:val="28"/>
          <w:lang w:val="uk-UA"/>
        </w:rPr>
        <w:t xml:space="preserve">узгодження положень чинного законодавства України з принципами та положеннями законодавства Європейського союзу в сфері розвитку високоефективної </w:t>
      </w:r>
      <w:proofErr w:type="spellStart"/>
      <w:r w:rsidR="00011665" w:rsidRPr="006564E6">
        <w:rPr>
          <w:rFonts w:ascii="Times New Roman" w:hAnsi="Times New Roman"/>
          <w:sz w:val="28"/>
          <w:szCs w:val="28"/>
          <w:lang w:val="uk-UA"/>
        </w:rPr>
        <w:t>когенерації</w:t>
      </w:r>
      <w:proofErr w:type="spellEnd"/>
      <w:r w:rsidR="00011665" w:rsidRPr="006564E6">
        <w:rPr>
          <w:rFonts w:ascii="Times New Roman" w:hAnsi="Times New Roman"/>
          <w:sz w:val="28"/>
          <w:szCs w:val="28"/>
          <w:lang w:val="uk-UA"/>
        </w:rPr>
        <w:t xml:space="preserve">, зокрема, </w:t>
      </w:r>
      <w:r w:rsidR="00011665" w:rsidRPr="006564E6">
        <w:rPr>
          <w:rFonts w:ascii="Times New Roman" w:hAnsi="Times New Roman"/>
          <w:i/>
          <w:sz w:val="28"/>
          <w:szCs w:val="28"/>
          <w:lang w:val="uk-UA"/>
        </w:rPr>
        <w:t>Директиви 2004/8/ЄС</w:t>
      </w:r>
      <w:r w:rsidR="00011665" w:rsidRPr="006564E6">
        <w:rPr>
          <w:rFonts w:ascii="Times New Roman" w:hAnsi="Times New Roman"/>
          <w:sz w:val="28"/>
          <w:szCs w:val="28"/>
          <w:lang w:val="uk-UA"/>
        </w:rPr>
        <w:t xml:space="preserve"> та Директиви 2012/27/ЄС</w:t>
      </w:r>
      <w:r w:rsidR="00047A8A" w:rsidRPr="006564E6">
        <w:rPr>
          <w:rFonts w:ascii="Times New Roman" w:hAnsi="Times New Roman"/>
          <w:sz w:val="28"/>
          <w:szCs w:val="28"/>
          <w:lang w:val="uk-UA"/>
        </w:rPr>
        <w:t>» (п</w:t>
      </w:r>
      <w:r w:rsidR="00011665" w:rsidRPr="006564E6">
        <w:rPr>
          <w:rFonts w:ascii="Times New Roman" w:hAnsi="Times New Roman"/>
          <w:sz w:val="28"/>
          <w:szCs w:val="28"/>
          <w:lang w:val="uk-UA"/>
        </w:rPr>
        <w:t>.</w:t>
      </w:r>
      <w:r w:rsidR="0076141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11665" w:rsidRPr="006564E6">
        <w:rPr>
          <w:rFonts w:ascii="Times New Roman" w:hAnsi="Times New Roman"/>
          <w:sz w:val="28"/>
          <w:szCs w:val="28"/>
          <w:lang w:val="uk-UA"/>
        </w:rPr>
        <w:t>1)</w:t>
      </w:r>
      <w:r w:rsidR="00D3666D">
        <w:rPr>
          <w:rFonts w:ascii="Times New Roman" w:hAnsi="Times New Roman"/>
          <w:sz w:val="28"/>
          <w:szCs w:val="28"/>
          <w:lang w:val="uk-UA"/>
        </w:rPr>
        <w:t>, з</w:t>
      </w:r>
      <w:r w:rsidR="00047A8A" w:rsidRPr="006564E6">
        <w:rPr>
          <w:rFonts w:ascii="Times New Roman" w:hAnsi="Times New Roman"/>
          <w:sz w:val="28"/>
          <w:szCs w:val="28"/>
          <w:lang w:val="uk-UA"/>
        </w:rPr>
        <w:t>азначимо,</w:t>
      </w:r>
      <w:r w:rsidR="00011665" w:rsidRPr="006564E6">
        <w:rPr>
          <w:rFonts w:ascii="Times New Roman" w:hAnsi="Times New Roman"/>
          <w:sz w:val="28"/>
          <w:szCs w:val="28"/>
          <w:lang w:val="uk-UA"/>
        </w:rPr>
        <w:t xml:space="preserve"> що </w:t>
      </w:r>
      <w:r w:rsidR="00761417" w:rsidRPr="006564E6">
        <w:rPr>
          <w:rFonts w:ascii="Times New Roman" w:hAnsi="Times New Roman"/>
          <w:sz w:val="28"/>
          <w:szCs w:val="28"/>
          <w:lang w:val="uk-UA"/>
        </w:rPr>
        <w:t>Директив</w:t>
      </w:r>
      <w:r w:rsidR="00761417">
        <w:rPr>
          <w:rFonts w:ascii="Times New Roman" w:hAnsi="Times New Roman"/>
          <w:sz w:val="28"/>
          <w:szCs w:val="28"/>
          <w:lang w:val="uk-UA"/>
        </w:rPr>
        <w:t>а</w:t>
      </w:r>
      <w:r w:rsidR="00761417" w:rsidRPr="006564E6">
        <w:rPr>
          <w:rFonts w:ascii="Times New Roman" w:hAnsi="Times New Roman"/>
          <w:sz w:val="28"/>
          <w:szCs w:val="28"/>
          <w:lang w:val="uk-UA"/>
        </w:rPr>
        <w:t xml:space="preserve"> 2012/27/ЄС</w:t>
      </w:r>
      <w:r w:rsidR="00761417" w:rsidRPr="006564E6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="00761417" w:rsidRPr="006564E6">
        <w:rPr>
          <w:rFonts w:ascii="Times New Roman" w:hAnsi="Times New Roman"/>
          <w:sz w:val="28"/>
          <w:szCs w:val="28"/>
          <w:lang w:val="uk-UA"/>
        </w:rPr>
        <w:t>Європейського парламенту та Ради від</w:t>
      </w:r>
      <w:r w:rsidR="0025053C" w:rsidRPr="0025053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61417" w:rsidRPr="006564E6">
        <w:rPr>
          <w:rFonts w:ascii="Times New Roman" w:hAnsi="Times New Roman"/>
          <w:sz w:val="28"/>
          <w:szCs w:val="28"/>
          <w:lang w:val="uk-UA"/>
        </w:rPr>
        <w:t>25 жовтня 2012 року про енергоефективність, яка змінює Директиви 2009/125/ЄC та 2010/30/ЄС і скасовує Директиви 2004/8/ЄC та 2006/32/ЄC</w:t>
      </w:r>
      <w:r w:rsidR="00C208F5">
        <w:rPr>
          <w:rFonts w:ascii="Times New Roman" w:hAnsi="Times New Roman"/>
          <w:sz w:val="28"/>
          <w:szCs w:val="28"/>
          <w:lang w:val="uk-UA"/>
        </w:rPr>
        <w:t xml:space="preserve"> </w:t>
      </w:r>
      <w:bookmarkStart w:id="0" w:name="_GoBack"/>
      <w:bookmarkEnd w:id="0"/>
      <w:r w:rsidR="00761417" w:rsidRPr="006564E6">
        <w:rPr>
          <w:rFonts w:ascii="Times New Roman" w:hAnsi="Times New Roman"/>
          <w:sz w:val="28"/>
          <w:szCs w:val="28"/>
          <w:lang w:val="uk-UA"/>
        </w:rPr>
        <w:t>(далі – Директива 2012/27/ЄС)</w:t>
      </w:r>
      <w:r w:rsidR="0076141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11665" w:rsidRPr="00761417">
        <w:rPr>
          <w:rFonts w:ascii="Times New Roman" w:hAnsi="Times New Roman"/>
          <w:bCs/>
          <w:i/>
          <w:sz w:val="28"/>
          <w:szCs w:val="28"/>
          <w:u w:val="single"/>
          <w:lang w:val="uk-UA"/>
        </w:rPr>
        <w:t>скасовує Директив</w:t>
      </w:r>
      <w:r w:rsidR="00761417">
        <w:rPr>
          <w:rFonts w:ascii="Times New Roman" w:hAnsi="Times New Roman"/>
          <w:bCs/>
          <w:i/>
          <w:sz w:val="28"/>
          <w:szCs w:val="28"/>
          <w:u w:val="single"/>
          <w:lang w:val="uk-UA"/>
        </w:rPr>
        <w:t>у</w:t>
      </w:r>
      <w:r w:rsidR="00011665" w:rsidRPr="00761417">
        <w:rPr>
          <w:rFonts w:ascii="Times New Roman" w:hAnsi="Times New Roman"/>
          <w:bCs/>
          <w:i/>
          <w:sz w:val="28"/>
          <w:szCs w:val="28"/>
          <w:u w:val="single"/>
          <w:lang w:val="uk-UA"/>
        </w:rPr>
        <w:t xml:space="preserve"> 2004/8/</w:t>
      </w:r>
      <w:r w:rsidR="00761417">
        <w:rPr>
          <w:rFonts w:ascii="Times New Roman" w:hAnsi="Times New Roman"/>
          <w:bCs/>
          <w:i/>
          <w:sz w:val="28"/>
          <w:szCs w:val="28"/>
          <w:u w:val="single"/>
          <w:lang w:val="uk-UA"/>
        </w:rPr>
        <w:t>Є</w:t>
      </w:r>
      <w:r w:rsidR="00011665" w:rsidRPr="00761417">
        <w:rPr>
          <w:rFonts w:ascii="Times New Roman" w:hAnsi="Times New Roman"/>
          <w:bCs/>
          <w:i/>
          <w:sz w:val="28"/>
          <w:szCs w:val="28"/>
          <w:u w:val="single"/>
          <w:lang w:val="uk-UA"/>
        </w:rPr>
        <w:t>C</w:t>
      </w:r>
      <w:r w:rsidR="00011665" w:rsidRPr="006564E6"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AF44B3" w:rsidRDefault="00AF44B3" w:rsidP="00A57E1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4</w:t>
      </w:r>
      <w:r w:rsidR="00011665" w:rsidRPr="006564E6">
        <w:rPr>
          <w:rFonts w:ascii="Times New Roman" w:hAnsi="Times New Roman"/>
          <w:b/>
          <w:sz w:val="28"/>
          <w:szCs w:val="28"/>
          <w:lang w:val="uk-UA"/>
        </w:rPr>
        <w:t>.</w:t>
      </w:r>
      <w:r w:rsidR="00011665" w:rsidRPr="006564E6">
        <w:rPr>
          <w:rFonts w:ascii="Times New Roman" w:hAnsi="Times New Roman"/>
          <w:sz w:val="28"/>
          <w:szCs w:val="28"/>
          <w:lang w:val="uk-UA"/>
        </w:rPr>
        <w:t xml:space="preserve"> У проекті пропонується визначити термін «</w:t>
      </w:r>
      <w:r w:rsidR="00011665" w:rsidRPr="006564E6">
        <w:rPr>
          <w:rFonts w:ascii="Times New Roman" w:hAnsi="Times New Roman"/>
          <w:bCs/>
          <w:sz w:val="28"/>
          <w:szCs w:val="28"/>
          <w:lang w:val="uk-UA"/>
        </w:rPr>
        <w:t xml:space="preserve">високоефективна </w:t>
      </w:r>
      <w:proofErr w:type="spellStart"/>
      <w:r w:rsidR="00011665" w:rsidRPr="006564E6">
        <w:rPr>
          <w:rFonts w:ascii="Times New Roman" w:hAnsi="Times New Roman"/>
          <w:bCs/>
          <w:sz w:val="28"/>
          <w:szCs w:val="28"/>
          <w:lang w:val="uk-UA"/>
        </w:rPr>
        <w:t>когенераційна</w:t>
      </w:r>
      <w:proofErr w:type="spellEnd"/>
      <w:r w:rsidR="00011665" w:rsidRPr="006564E6">
        <w:rPr>
          <w:rFonts w:ascii="Times New Roman" w:hAnsi="Times New Roman"/>
          <w:bCs/>
          <w:sz w:val="28"/>
          <w:szCs w:val="28"/>
          <w:lang w:val="uk-UA"/>
        </w:rPr>
        <w:t xml:space="preserve"> установка</w:t>
      </w:r>
      <w:r w:rsidR="00761417">
        <w:rPr>
          <w:rFonts w:ascii="Times New Roman" w:hAnsi="Times New Roman"/>
          <w:bCs/>
          <w:sz w:val="28"/>
          <w:szCs w:val="28"/>
          <w:lang w:val="uk-UA"/>
        </w:rPr>
        <w:t xml:space="preserve"> – </w:t>
      </w:r>
      <w:proofErr w:type="spellStart"/>
      <w:r w:rsidR="00011665" w:rsidRPr="006564E6">
        <w:rPr>
          <w:rFonts w:ascii="Times New Roman" w:hAnsi="Times New Roman"/>
          <w:bCs/>
          <w:sz w:val="28"/>
          <w:szCs w:val="28"/>
          <w:lang w:val="uk-UA"/>
        </w:rPr>
        <w:t>когенераційна</w:t>
      </w:r>
      <w:proofErr w:type="spellEnd"/>
      <w:r w:rsidR="00011665" w:rsidRPr="006564E6">
        <w:rPr>
          <w:rFonts w:ascii="Times New Roman" w:hAnsi="Times New Roman"/>
          <w:bCs/>
          <w:sz w:val="28"/>
          <w:szCs w:val="28"/>
          <w:lang w:val="uk-UA"/>
        </w:rPr>
        <w:t xml:space="preserve"> установка з високим коефіцієнтом корисної дії, яка забезпечує економію первинної енергії на рівні не нижче </w:t>
      </w:r>
      <w:r w:rsidR="00D72224">
        <w:rPr>
          <w:rFonts w:ascii="Times New Roman" w:hAnsi="Times New Roman"/>
          <w:bCs/>
          <w:sz w:val="28"/>
          <w:szCs w:val="28"/>
          <w:lang w:val="uk-UA"/>
        </w:rPr>
        <w:br/>
      </w:r>
      <w:r w:rsidR="00011665" w:rsidRPr="006564E6">
        <w:rPr>
          <w:rFonts w:ascii="Times New Roman" w:hAnsi="Times New Roman"/>
          <w:bCs/>
          <w:sz w:val="28"/>
          <w:szCs w:val="28"/>
          <w:lang w:val="uk-UA"/>
        </w:rPr>
        <w:t xml:space="preserve">10 відсотків порівняно з контрольними значеннями ефективності для окремого виробництва електричної і теплової енергії, а також дрібномасштабна </w:t>
      </w:r>
      <w:proofErr w:type="spellStart"/>
      <w:r w:rsidR="00011665" w:rsidRPr="006564E6">
        <w:rPr>
          <w:rFonts w:ascii="Times New Roman" w:hAnsi="Times New Roman"/>
          <w:bCs/>
          <w:sz w:val="28"/>
          <w:szCs w:val="28"/>
          <w:lang w:val="uk-UA"/>
        </w:rPr>
        <w:t>когенераційна</w:t>
      </w:r>
      <w:proofErr w:type="spellEnd"/>
      <w:r w:rsidR="00011665" w:rsidRPr="006564E6">
        <w:rPr>
          <w:rFonts w:ascii="Times New Roman" w:hAnsi="Times New Roman"/>
          <w:bCs/>
          <w:sz w:val="28"/>
          <w:szCs w:val="28"/>
          <w:lang w:val="uk-UA"/>
        </w:rPr>
        <w:t xml:space="preserve"> установка та </w:t>
      </w:r>
      <w:proofErr w:type="spellStart"/>
      <w:r w:rsidR="00011665" w:rsidRPr="006564E6">
        <w:rPr>
          <w:rFonts w:ascii="Times New Roman" w:hAnsi="Times New Roman"/>
          <w:bCs/>
          <w:sz w:val="28"/>
          <w:szCs w:val="28"/>
          <w:lang w:val="uk-UA"/>
        </w:rPr>
        <w:t>мікрокогенераційна</w:t>
      </w:r>
      <w:proofErr w:type="spellEnd"/>
      <w:r w:rsidR="00011665" w:rsidRPr="006564E6">
        <w:rPr>
          <w:rFonts w:ascii="Times New Roman" w:hAnsi="Times New Roman"/>
          <w:bCs/>
          <w:sz w:val="28"/>
          <w:szCs w:val="28"/>
          <w:lang w:val="uk-UA"/>
        </w:rPr>
        <w:t xml:space="preserve"> установка, які забезпечують економію первинної енергії</w:t>
      </w:r>
      <w:r w:rsidR="00011665" w:rsidRPr="006564E6">
        <w:rPr>
          <w:rFonts w:ascii="Times New Roman" w:hAnsi="Times New Roman"/>
          <w:sz w:val="28"/>
          <w:szCs w:val="28"/>
          <w:lang w:val="uk-UA"/>
        </w:rPr>
        <w:t>»</w:t>
      </w:r>
      <w:r w:rsidR="0076141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61417" w:rsidRPr="006564E6">
        <w:rPr>
          <w:rFonts w:ascii="Times New Roman" w:hAnsi="Times New Roman"/>
          <w:sz w:val="28"/>
          <w:szCs w:val="28"/>
          <w:lang w:val="uk-UA"/>
        </w:rPr>
        <w:t xml:space="preserve">(п. 2 </w:t>
      </w:r>
      <w:r w:rsidR="003667D5">
        <w:rPr>
          <w:rFonts w:ascii="Times New Roman" w:hAnsi="Times New Roman"/>
          <w:sz w:val="28"/>
          <w:szCs w:val="28"/>
          <w:lang w:val="uk-UA"/>
        </w:rPr>
        <w:t>ч</w:t>
      </w:r>
      <w:r w:rsidR="00D3666D">
        <w:rPr>
          <w:rFonts w:ascii="Times New Roman" w:hAnsi="Times New Roman"/>
          <w:sz w:val="28"/>
          <w:szCs w:val="28"/>
          <w:lang w:val="uk-UA"/>
        </w:rPr>
        <w:t>.</w:t>
      </w:r>
      <w:r w:rsidR="003667D5">
        <w:rPr>
          <w:rFonts w:ascii="Times New Roman" w:hAnsi="Times New Roman"/>
          <w:sz w:val="28"/>
          <w:szCs w:val="28"/>
          <w:lang w:val="uk-UA"/>
        </w:rPr>
        <w:t xml:space="preserve"> 1 оновленої </w:t>
      </w:r>
      <w:r w:rsidR="00761417" w:rsidRPr="006564E6">
        <w:rPr>
          <w:rFonts w:ascii="Times New Roman" w:hAnsi="Times New Roman"/>
          <w:sz w:val="28"/>
          <w:szCs w:val="28"/>
          <w:lang w:val="uk-UA"/>
        </w:rPr>
        <w:t>ст. 1 Закону)</w:t>
      </w:r>
      <w:r w:rsidR="00011665" w:rsidRPr="006564E6">
        <w:rPr>
          <w:rFonts w:ascii="Times New Roman" w:hAnsi="Times New Roman"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C68AD" w:rsidRPr="006564E6">
        <w:rPr>
          <w:rFonts w:ascii="Times New Roman" w:hAnsi="Times New Roman"/>
          <w:sz w:val="28"/>
          <w:szCs w:val="28"/>
          <w:lang w:val="uk-UA"/>
        </w:rPr>
        <w:t>Звертаємо увагу</w:t>
      </w:r>
      <w:r w:rsidR="00761417">
        <w:rPr>
          <w:rFonts w:ascii="Times New Roman" w:hAnsi="Times New Roman"/>
          <w:sz w:val="28"/>
          <w:szCs w:val="28"/>
          <w:lang w:val="uk-UA"/>
        </w:rPr>
        <w:t xml:space="preserve"> на те, що </w:t>
      </w:r>
      <w:r w:rsidR="004C68AD" w:rsidRPr="006564E6">
        <w:rPr>
          <w:rFonts w:ascii="Times New Roman" w:hAnsi="Times New Roman"/>
          <w:sz w:val="28"/>
          <w:szCs w:val="28"/>
          <w:lang w:val="uk-UA"/>
        </w:rPr>
        <w:t>Директива</w:t>
      </w:r>
      <w:r w:rsidR="00011665" w:rsidRPr="006564E6">
        <w:rPr>
          <w:rFonts w:ascii="Times New Roman" w:hAnsi="Times New Roman"/>
          <w:sz w:val="28"/>
          <w:szCs w:val="28"/>
          <w:lang w:val="uk-UA"/>
        </w:rPr>
        <w:t xml:space="preserve"> 2012/27/</w:t>
      </w:r>
      <w:r w:rsidR="00432D8D">
        <w:rPr>
          <w:rFonts w:ascii="Times New Roman" w:hAnsi="Times New Roman"/>
          <w:sz w:val="28"/>
          <w:szCs w:val="28"/>
          <w:lang w:val="uk-UA"/>
        </w:rPr>
        <w:t>Є</w:t>
      </w:r>
      <w:r w:rsidR="00011665" w:rsidRPr="006564E6">
        <w:rPr>
          <w:rFonts w:ascii="Times New Roman" w:hAnsi="Times New Roman"/>
          <w:sz w:val="28"/>
          <w:szCs w:val="28"/>
          <w:lang w:val="uk-UA"/>
        </w:rPr>
        <w:t xml:space="preserve">С </w:t>
      </w:r>
      <w:r w:rsidR="004C68AD" w:rsidRPr="006564E6">
        <w:rPr>
          <w:rFonts w:ascii="Times New Roman" w:hAnsi="Times New Roman"/>
          <w:sz w:val="28"/>
          <w:szCs w:val="28"/>
          <w:lang w:val="uk-UA"/>
        </w:rPr>
        <w:t>такого терміну не містить</w:t>
      </w:r>
      <w:r w:rsidR="00432D8D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A57E1D" w:rsidRDefault="00AF44B3" w:rsidP="00A57E1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У той же час, </w:t>
      </w:r>
      <w:r w:rsidR="00011665" w:rsidRPr="006564E6">
        <w:rPr>
          <w:rFonts w:ascii="Times New Roman" w:hAnsi="Times New Roman"/>
          <w:sz w:val="28"/>
          <w:szCs w:val="28"/>
          <w:lang w:val="uk-UA"/>
        </w:rPr>
        <w:t xml:space="preserve">у </w:t>
      </w:r>
      <w:r w:rsidR="004C68AD" w:rsidRPr="006564E6">
        <w:rPr>
          <w:rFonts w:ascii="Times New Roman" w:hAnsi="Times New Roman"/>
          <w:sz w:val="28"/>
          <w:szCs w:val="28"/>
          <w:lang w:val="uk-UA"/>
        </w:rPr>
        <w:t xml:space="preserve">п. 34 ст. 2 </w:t>
      </w:r>
      <w:r>
        <w:rPr>
          <w:rFonts w:ascii="Times New Roman" w:hAnsi="Times New Roman"/>
          <w:sz w:val="28"/>
          <w:szCs w:val="28"/>
          <w:lang w:val="uk-UA"/>
        </w:rPr>
        <w:t xml:space="preserve">Директиви 2012/27/ЄС </w:t>
      </w:r>
      <w:r w:rsidR="00011665" w:rsidRPr="006564E6">
        <w:rPr>
          <w:rFonts w:ascii="Times New Roman" w:hAnsi="Times New Roman"/>
          <w:sz w:val="28"/>
          <w:szCs w:val="28"/>
          <w:lang w:val="uk-UA"/>
        </w:rPr>
        <w:t>визначається термін «</w:t>
      </w:r>
      <w:r w:rsidR="004C68AD" w:rsidRPr="006564E6">
        <w:rPr>
          <w:rFonts w:ascii="Times New Roman" w:hAnsi="Times New Roman"/>
          <w:sz w:val="28"/>
          <w:szCs w:val="28"/>
          <w:lang w:val="uk-UA"/>
        </w:rPr>
        <w:t>в</w:t>
      </w:r>
      <w:r w:rsidR="00011665" w:rsidRPr="006564E6">
        <w:rPr>
          <w:rFonts w:ascii="Times New Roman" w:hAnsi="Times New Roman"/>
          <w:sz w:val="28"/>
          <w:szCs w:val="28"/>
          <w:lang w:val="uk-UA"/>
        </w:rPr>
        <w:t xml:space="preserve">исокоефективна </w:t>
      </w:r>
      <w:proofErr w:type="spellStart"/>
      <w:r w:rsidR="00011665" w:rsidRPr="006564E6">
        <w:rPr>
          <w:rFonts w:ascii="Times New Roman" w:hAnsi="Times New Roman"/>
          <w:sz w:val="28"/>
          <w:szCs w:val="28"/>
          <w:lang w:val="uk-UA"/>
        </w:rPr>
        <w:t>когенерація</w:t>
      </w:r>
      <w:proofErr w:type="spellEnd"/>
      <w:r w:rsidR="00011665" w:rsidRPr="006564E6">
        <w:rPr>
          <w:rFonts w:ascii="Times New Roman" w:hAnsi="Times New Roman"/>
          <w:sz w:val="28"/>
          <w:szCs w:val="28"/>
          <w:lang w:val="uk-UA"/>
        </w:rPr>
        <w:t>», який м</w:t>
      </w:r>
      <w:r w:rsidR="003D42FD" w:rsidRPr="006564E6">
        <w:rPr>
          <w:rFonts w:ascii="Times New Roman" w:hAnsi="Times New Roman"/>
          <w:sz w:val="28"/>
          <w:szCs w:val="28"/>
          <w:lang w:val="uk-UA"/>
        </w:rPr>
        <w:t>ає відсилання до Додатку ІІ</w:t>
      </w:r>
      <w:r w:rsidR="00432D8D">
        <w:rPr>
          <w:rFonts w:ascii="Times New Roman" w:hAnsi="Times New Roman"/>
          <w:sz w:val="28"/>
          <w:szCs w:val="28"/>
          <w:lang w:val="uk-UA"/>
        </w:rPr>
        <w:t xml:space="preserve"> цієї Директиви, у якому, </w:t>
      </w:r>
      <w:r w:rsidR="00011665" w:rsidRPr="006564E6">
        <w:rPr>
          <w:rFonts w:ascii="Times New Roman" w:hAnsi="Times New Roman"/>
          <w:sz w:val="28"/>
          <w:szCs w:val="28"/>
          <w:lang w:val="uk-UA"/>
        </w:rPr>
        <w:t>окрім</w:t>
      </w:r>
      <w:r w:rsidR="00432D8D">
        <w:rPr>
          <w:rFonts w:ascii="Times New Roman" w:hAnsi="Times New Roman"/>
          <w:sz w:val="28"/>
          <w:szCs w:val="28"/>
          <w:lang w:val="uk-UA"/>
        </w:rPr>
        <w:t xml:space="preserve"> вказаного </w:t>
      </w:r>
      <w:r w:rsidR="00011665" w:rsidRPr="006564E6">
        <w:rPr>
          <w:rFonts w:ascii="Times New Roman" w:hAnsi="Times New Roman"/>
          <w:sz w:val="28"/>
          <w:szCs w:val="28"/>
          <w:lang w:val="uk-UA"/>
        </w:rPr>
        <w:t>поняття</w:t>
      </w:r>
      <w:r w:rsidR="00432D8D">
        <w:rPr>
          <w:rFonts w:ascii="Times New Roman" w:hAnsi="Times New Roman"/>
          <w:sz w:val="28"/>
          <w:szCs w:val="28"/>
          <w:lang w:val="uk-UA"/>
        </w:rPr>
        <w:t>,</w:t>
      </w:r>
      <w:r w:rsidR="00011665" w:rsidRPr="006564E6">
        <w:rPr>
          <w:rFonts w:ascii="Times New Roman" w:hAnsi="Times New Roman"/>
          <w:sz w:val="28"/>
          <w:szCs w:val="28"/>
          <w:lang w:val="uk-UA"/>
        </w:rPr>
        <w:t xml:space="preserve"> визначається Методика визначення ефективності процесу </w:t>
      </w:r>
      <w:proofErr w:type="spellStart"/>
      <w:r w:rsidR="00011665" w:rsidRPr="006564E6">
        <w:rPr>
          <w:rFonts w:ascii="Times New Roman" w:hAnsi="Times New Roman"/>
          <w:sz w:val="28"/>
          <w:szCs w:val="28"/>
          <w:lang w:val="uk-UA"/>
        </w:rPr>
        <w:t>когенерації</w:t>
      </w:r>
      <w:proofErr w:type="spellEnd"/>
      <w:r w:rsidR="00432D8D">
        <w:rPr>
          <w:rFonts w:ascii="Times New Roman" w:hAnsi="Times New Roman"/>
          <w:sz w:val="28"/>
          <w:szCs w:val="28"/>
          <w:lang w:val="uk-UA"/>
        </w:rPr>
        <w:t xml:space="preserve">. При цьому, </w:t>
      </w:r>
      <w:r w:rsidR="00011665" w:rsidRPr="006564E6">
        <w:rPr>
          <w:rFonts w:ascii="Times New Roman" w:hAnsi="Times New Roman"/>
          <w:sz w:val="28"/>
          <w:szCs w:val="28"/>
          <w:lang w:val="uk-UA"/>
        </w:rPr>
        <w:t>Додаток ІІ</w:t>
      </w:r>
      <w:r w:rsidR="00432D8D">
        <w:rPr>
          <w:rFonts w:ascii="Times New Roman" w:hAnsi="Times New Roman"/>
          <w:sz w:val="28"/>
          <w:szCs w:val="28"/>
          <w:lang w:val="uk-UA"/>
        </w:rPr>
        <w:t>, у</w:t>
      </w:r>
      <w:r w:rsidR="00011665" w:rsidRPr="006564E6">
        <w:rPr>
          <w:rFonts w:ascii="Times New Roman" w:hAnsi="Times New Roman"/>
          <w:sz w:val="28"/>
          <w:szCs w:val="28"/>
          <w:lang w:val="uk-UA"/>
        </w:rPr>
        <w:t xml:space="preserve"> свою чергу</w:t>
      </w:r>
      <w:r w:rsidR="00432D8D">
        <w:rPr>
          <w:rFonts w:ascii="Times New Roman" w:hAnsi="Times New Roman"/>
          <w:sz w:val="28"/>
          <w:szCs w:val="28"/>
          <w:lang w:val="uk-UA"/>
        </w:rPr>
        <w:t>,</w:t>
      </w:r>
      <w:r w:rsidR="00011665" w:rsidRPr="006564E6">
        <w:rPr>
          <w:rFonts w:ascii="Times New Roman" w:hAnsi="Times New Roman"/>
          <w:sz w:val="28"/>
          <w:szCs w:val="28"/>
          <w:lang w:val="uk-UA"/>
        </w:rPr>
        <w:t xml:space="preserve"> містить відсилання до Додатку І</w:t>
      </w:r>
      <w:r w:rsidR="00432D8D">
        <w:rPr>
          <w:rFonts w:ascii="Times New Roman" w:hAnsi="Times New Roman"/>
          <w:sz w:val="28"/>
          <w:szCs w:val="28"/>
          <w:lang w:val="uk-UA"/>
        </w:rPr>
        <w:t xml:space="preserve"> Директиви 2012/27/ЄС</w:t>
      </w:r>
      <w:r w:rsidR="00011665" w:rsidRPr="006564E6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432D8D">
        <w:rPr>
          <w:rFonts w:ascii="Times New Roman" w:hAnsi="Times New Roman"/>
          <w:sz w:val="28"/>
          <w:szCs w:val="28"/>
          <w:lang w:val="uk-UA"/>
        </w:rPr>
        <w:t xml:space="preserve">який </w:t>
      </w:r>
      <w:r w:rsidR="00011665" w:rsidRPr="006564E6">
        <w:rPr>
          <w:rFonts w:ascii="Times New Roman" w:hAnsi="Times New Roman"/>
          <w:sz w:val="28"/>
          <w:szCs w:val="28"/>
          <w:lang w:val="uk-UA"/>
        </w:rPr>
        <w:t xml:space="preserve">встановлює «Загальні принципи розрахунку кількості електроенергії отриманої у процесі </w:t>
      </w:r>
      <w:proofErr w:type="spellStart"/>
      <w:r w:rsidR="00011665" w:rsidRPr="006564E6">
        <w:rPr>
          <w:rFonts w:ascii="Times New Roman" w:hAnsi="Times New Roman"/>
          <w:sz w:val="28"/>
          <w:szCs w:val="28"/>
          <w:lang w:val="uk-UA"/>
        </w:rPr>
        <w:t>когенерації</w:t>
      </w:r>
      <w:proofErr w:type="spellEnd"/>
      <w:r w:rsidR="00011665" w:rsidRPr="006564E6">
        <w:rPr>
          <w:rFonts w:ascii="Times New Roman" w:hAnsi="Times New Roman"/>
          <w:sz w:val="28"/>
          <w:szCs w:val="28"/>
          <w:lang w:val="uk-UA"/>
        </w:rPr>
        <w:t xml:space="preserve">». </w:t>
      </w:r>
      <w:r>
        <w:rPr>
          <w:rFonts w:ascii="Times New Roman" w:hAnsi="Times New Roman"/>
          <w:sz w:val="28"/>
          <w:szCs w:val="28"/>
          <w:lang w:val="uk-UA"/>
        </w:rPr>
        <w:t>Натомість, п</w:t>
      </w:r>
      <w:r w:rsidR="00A57E1D">
        <w:rPr>
          <w:rFonts w:ascii="Times New Roman" w:hAnsi="Times New Roman"/>
          <w:sz w:val="28"/>
          <w:szCs w:val="28"/>
          <w:lang w:val="uk-UA"/>
        </w:rPr>
        <w:t xml:space="preserve">роект відповідні питання не врегульовує. При цьому, передбачається, що </w:t>
      </w:r>
      <w:r w:rsidR="00A57E1D" w:rsidRPr="00A57E1D">
        <w:rPr>
          <w:rFonts w:ascii="Times New Roman" w:hAnsi="Times New Roman"/>
          <w:sz w:val="28"/>
          <w:szCs w:val="28"/>
          <w:lang w:val="uk-UA"/>
        </w:rPr>
        <w:t>Методик</w:t>
      </w:r>
      <w:r w:rsidR="00A57E1D">
        <w:rPr>
          <w:rFonts w:ascii="Times New Roman" w:hAnsi="Times New Roman"/>
          <w:sz w:val="28"/>
          <w:szCs w:val="28"/>
          <w:lang w:val="uk-UA"/>
        </w:rPr>
        <w:t>а</w:t>
      </w:r>
      <w:r w:rsidR="00A57E1D" w:rsidRPr="00A57E1D">
        <w:rPr>
          <w:rFonts w:ascii="Times New Roman" w:hAnsi="Times New Roman"/>
          <w:sz w:val="28"/>
          <w:szCs w:val="28"/>
          <w:lang w:val="uk-UA"/>
        </w:rPr>
        <w:t xml:space="preserve"> визначення ефективності процесу </w:t>
      </w:r>
      <w:proofErr w:type="spellStart"/>
      <w:r w:rsidR="00A57E1D" w:rsidRPr="00A57E1D">
        <w:rPr>
          <w:rFonts w:ascii="Times New Roman" w:hAnsi="Times New Roman"/>
          <w:sz w:val="28"/>
          <w:szCs w:val="28"/>
          <w:lang w:val="uk-UA"/>
        </w:rPr>
        <w:t>когенерації</w:t>
      </w:r>
      <w:proofErr w:type="spellEnd"/>
      <w:r w:rsidR="00A57E1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57E1D" w:rsidRPr="00A57E1D">
        <w:rPr>
          <w:rFonts w:ascii="Times New Roman" w:hAnsi="Times New Roman"/>
          <w:sz w:val="28"/>
          <w:szCs w:val="28"/>
          <w:lang w:val="uk-UA"/>
        </w:rPr>
        <w:t>затверджує</w:t>
      </w:r>
      <w:r w:rsidR="00A57E1D">
        <w:rPr>
          <w:rFonts w:ascii="Times New Roman" w:hAnsi="Times New Roman"/>
          <w:sz w:val="28"/>
          <w:szCs w:val="28"/>
          <w:lang w:val="uk-UA"/>
        </w:rPr>
        <w:t xml:space="preserve">ться </w:t>
      </w:r>
      <w:r w:rsidR="00A57E1D" w:rsidRPr="00A57E1D">
        <w:rPr>
          <w:rFonts w:ascii="Times New Roman" w:hAnsi="Times New Roman"/>
          <w:sz w:val="28"/>
          <w:szCs w:val="28"/>
          <w:lang w:val="uk-UA"/>
        </w:rPr>
        <w:t>центральним органом виконавчої влади, що забезпечує формування державної політики у сферах ефективного використання паливно-енергетичних ресурсів, енергозбереження, відновлюваних джерел енергії та альтернативних видів палива (крім питань забезпечення енергоефективності будівель та інших споруд)</w:t>
      </w:r>
      <w:r w:rsidR="00F030BD">
        <w:rPr>
          <w:rFonts w:ascii="Times New Roman" w:hAnsi="Times New Roman"/>
          <w:sz w:val="28"/>
          <w:szCs w:val="28"/>
          <w:lang w:val="uk-UA"/>
        </w:rPr>
        <w:t xml:space="preserve"> (зміни до ст. 11 Закону).</w:t>
      </w:r>
      <w:r w:rsidR="0072383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657A4">
        <w:rPr>
          <w:rFonts w:ascii="Times New Roman" w:hAnsi="Times New Roman"/>
          <w:sz w:val="28"/>
          <w:szCs w:val="28"/>
          <w:lang w:val="uk-UA"/>
        </w:rPr>
        <w:t>З</w:t>
      </w:r>
      <w:r w:rsidR="0072383E">
        <w:rPr>
          <w:rFonts w:ascii="Times New Roman" w:hAnsi="Times New Roman"/>
          <w:sz w:val="28"/>
          <w:szCs w:val="28"/>
          <w:lang w:val="uk-UA"/>
        </w:rPr>
        <w:t xml:space="preserve">а такого підходу неможливо встановити відповідність вказаної методики </w:t>
      </w:r>
      <w:r>
        <w:rPr>
          <w:rFonts w:ascii="Times New Roman" w:hAnsi="Times New Roman"/>
          <w:sz w:val="28"/>
          <w:szCs w:val="28"/>
          <w:lang w:val="uk-UA"/>
        </w:rPr>
        <w:t xml:space="preserve">відповідним </w:t>
      </w:r>
      <w:r w:rsidR="0072383E">
        <w:rPr>
          <w:rFonts w:ascii="Times New Roman" w:hAnsi="Times New Roman"/>
          <w:sz w:val="28"/>
          <w:szCs w:val="28"/>
          <w:lang w:val="uk-UA"/>
        </w:rPr>
        <w:t>вимогам Директиви 2012/27/ЄС.</w:t>
      </w:r>
    </w:p>
    <w:p w:rsidR="00011665" w:rsidRPr="006564E6" w:rsidRDefault="00AF44B3" w:rsidP="00EE084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5. </w:t>
      </w:r>
      <w:r w:rsidR="00011665" w:rsidRPr="006564E6">
        <w:rPr>
          <w:rFonts w:ascii="Times New Roman" w:hAnsi="Times New Roman"/>
          <w:sz w:val="28"/>
          <w:szCs w:val="28"/>
          <w:lang w:val="uk-UA"/>
        </w:rPr>
        <w:t xml:space="preserve">Звертаємо увагу на положення частини ІІ </w:t>
      </w:r>
      <w:r w:rsidR="00E13C8B">
        <w:rPr>
          <w:rFonts w:ascii="Times New Roman" w:hAnsi="Times New Roman"/>
          <w:sz w:val="28"/>
          <w:szCs w:val="28"/>
          <w:lang w:val="uk-UA"/>
        </w:rPr>
        <w:t>Д</w:t>
      </w:r>
      <w:r w:rsidR="00011665" w:rsidRPr="006564E6">
        <w:rPr>
          <w:rFonts w:ascii="Times New Roman" w:hAnsi="Times New Roman"/>
          <w:sz w:val="28"/>
          <w:szCs w:val="28"/>
          <w:lang w:val="uk-UA"/>
        </w:rPr>
        <w:t xml:space="preserve">одатку І </w:t>
      </w:r>
      <w:r w:rsidR="00E13C8B">
        <w:rPr>
          <w:rFonts w:ascii="Times New Roman" w:hAnsi="Times New Roman"/>
          <w:sz w:val="28"/>
          <w:szCs w:val="28"/>
          <w:lang w:val="uk-UA"/>
        </w:rPr>
        <w:t xml:space="preserve">до </w:t>
      </w:r>
      <w:r w:rsidR="00FE430E">
        <w:rPr>
          <w:rFonts w:ascii="Times New Roman" w:hAnsi="Times New Roman"/>
          <w:sz w:val="28"/>
          <w:szCs w:val="28"/>
          <w:lang w:val="uk-UA"/>
        </w:rPr>
        <w:br/>
      </w:r>
      <w:r w:rsidR="00011665" w:rsidRPr="006564E6">
        <w:rPr>
          <w:rFonts w:ascii="Times New Roman" w:hAnsi="Times New Roman"/>
          <w:sz w:val="28"/>
          <w:szCs w:val="28"/>
          <w:lang w:val="uk-UA"/>
        </w:rPr>
        <w:t xml:space="preserve">Директиви 2012/27/ЄС, якими </w:t>
      </w:r>
      <w:r w:rsidR="00011665" w:rsidRPr="00A83A4F">
        <w:rPr>
          <w:rFonts w:ascii="Times New Roman" w:hAnsi="Times New Roman"/>
          <w:sz w:val="28"/>
          <w:szCs w:val="28"/>
          <w:lang w:val="uk-UA"/>
        </w:rPr>
        <w:t xml:space="preserve">визначається перелік </w:t>
      </w:r>
      <w:proofErr w:type="spellStart"/>
      <w:r w:rsidR="00011665" w:rsidRPr="00A83A4F">
        <w:rPr>
          <w:rFonts w:ascii="Times New Roman" w:hAnsi="Times New Roman"/>
          <w:sz w:val="28"/>
          <w:szCs w:val="28"/>
          <w:lang w:val="uk-UA"/>
        </w:rPr>
        <w:t>когенераційних</w:t>
      </w:r>
      <w:proofErr w:type="spellEnd"/>
      <w:r w:rsidR="00011665" w:rsidRPr="00A83A4F">
        <w:rPr>
          <w:rFonts w:ascii="Times New Roman" w:hAnsi="Times New Roman"/>
          <w:sz w:val="28"/>
          <w:szCs w:val="28"/>
          <w:lang w:val="uk-UA"/>
        </w:rPr>
        <w:t xml:space="preserve"> установок, на які розповсюджується дія згаданих актів європейського законодавства</w:t>
      </w:r>
      <w:r w:rsidR="00B221E3" w:rsidRPr="00A83A4F">
        <w:rPr>
          <w:rFonts w:ascii="Times New Roman" w:hAnsi="Times New Roman"/>
          <w:sz w:val="28"/>
          <w:szCs w:val="28"/>
          <w:lang w:val="uk-UA"/>
        </w:rPr>
        <w:t>. Й</w:t>
      </w:r>
      <w:r w:rsidR="00011665" w:rsidRPr="00A83A4F">
        <w:rPr>
          <w:rFonts w:ascii="Times New Roman" w:hAnsi="Times New Roman"/>
          <w:sz w:val="28"/>
          <w:szCs w:val="28"/>
          <w:lang w:val="uk-UA"/>
        </w:rPr>
        <w:t>деться, зокрема, про</w:t>
      </w:r>
      <w:r w:rsidR="00D72224" w:rsidRPr="00A83A4F">
        <w:rPr>
          <w:rFonts w:ascii="Times New Roman" w:hAnsi="Times New Roman"/>
          <w:sz w:val="28"/>
          <w:szCs w:val="28"/>
          <w:lang w:val="uk-UA"/>
        </w:rPr>
        <w:t>:</w:t>
      </w:r>
      <w:r w:rsidR="00011665" w:rsidRPr="00A83A4F">
        <w:rPr>
          <w:rFonts w:ascii="Times New Roman" w:hAnsi="Times New Roman"/>
          <w:sz w:val="28"/>
          <w:szCs w:val="28"/>
          <w:lang w:val="uk-UA"/>
        </w:rPr>
        <w:t xml:space="preserve"> газотурбінну установку комбінованого циклу з регенерацією тепла</w:t>
      </w:r>
      <w:r w:rsidR="00B221E3" w:rsidRPr="00A83A4F">
        <w:rPr>
          <w:rFonts w:ascii="Times New Roman" w:hAnsi="Times New Roman"/>
          <w:sz w:val="28"/>
          <w:szCs w:val="28"/>
          <w:lang w:val="uk-UA"/>
        </w:rPr>
        <w:t>,</w:t>
      </w:r>
      <w:r w:rsidR="00011665" w:rsidRPr="00A83A4F">
        <w:rPr>
          <w:rFonts w:ascii="Times New Roman" w:hAnsi="Times New Roman"/>
          <w:sz w:val="28"/>
          <w:szCs w:val="28"/>
          <w:lang w:val="uk-UA"/>
        </w:rPr>
        <w:t xml:space="preserve"> парову турбіну з протитиском</w:t>
      </w:r>
      <w:r w:rsidR="00B221E3" w:rsidRPr="00A83A4F">
        <w:rPr>
          <w:rFonts w:ascii="Times New Roman" w:hAnsi="Times New Roman"/>
          <w:sz w:val="28"/>
          <w:szCs w:val="28"/>
          <w:lang w:val="uk-UA"/>
        </w:rPr>
        <w:t>,</w:t>
      </w:r>
      <w:r w:rsidR="00011665" w:rsidRPr="00A83A4F">
        <w:rPr>
          <w:rFonts w:ascii="Times New Roman" w:hAnsi="Times New Roman"/>
          <w:sz w:val="28"/>
          <w:szCs w:val="28"/>
          <w:lang w:val="uk-UA"/>
        </w:rPr>
        <w:t xml:space="preserve"> парову теплофікаційн</w:t>
      </w:r>
      <w:r w:rsidR="00FE430E" w:rsidRPr="00A83A4F">
        <w:rPr>
          <w:rFonts w:ascii="Times New Roman" w:hAnsi="Times New Roman"/>
          <w:sz w:val="28"/>
          <w:szCs w:val="28"/>
          <w:lang w:val="uk-UA"/>
        </w:rPr>
        <w:t>у</w:t>
      </w:r>
      <w:r w:rsidR="00011665" w:rsidRPr="00A83A4F">
        <w:rPr>
          <w:rFonts w:ascii="Times New Roman" w:hAnsi="Times New Roman"/>
          <w:sz w:val="28"/>
          <w:szCs w:val="28"/>
          <w:lang w:val="uk-UA"/>
        </w:rPr>
        <w:t xml:space="preserve"> турбіну, газову турбіну з регенерацією тепла, двигун внутрішнього згоряння,</w:t>
      </w:r>
      <w:r w:rsidR="00011665" w:rsidRPr="006564E6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011665" w:rsidRPr="006564E6">
        <w:rPr>
          <w:rFonts w:ascii="Times New Roman" w:hAnsi="Times New Roman"/>
          <w:sz w:val="28"/>
          <w:szCs w:val="28"/>
          <w:lang w:val="uk-UA"/>
        </w:rPr>
        <w:t>мікротурбіни</w:t>
      </w:r>
      <w:proofErr w:type="spellEnd"/>
      <w:r w:rsidR="00011665" w:rsidRPr="006564E6">
        <w:rPr>
          <w:rFonts w:ascii="Times New Roman" w:hAnsi="Times New Roman"/>
          <w:sz w:val="28"/>
          <w:szCs w:val="28"/>
          <w:lang w:val="uk-UA"/>
        </w:rPr>
        <w:t xml:space="preserve">, двигуни </w:t>
      </w:r>
      <w:proofErr w:type="spellStart"/>
      <w:r w:rsidR="00011665" w:rsidRPr="006564E6">
        <w:rPr>
          <w:rFonts w:ascii="Times New Roman" w:hAnsi="Times New Roman"/>
          <w:sz w:val="28"/>
          <w:szCs w:val="28"/>
          <w:lang w:val="uk-UA"/>
        </w:rPr>
        <w:t>Стирлінга</w:t>
      </w:r>
      <w:proofErr w:type="spellEnd"/>
      <w:r w:rsidR="00011665" w:rsidRPr="006564E6">
        <w:rPr>
          <w:rFonts w:ascii="Times New Roman" w:hAnsi="Times New Roman"/>
          <w:sz w:val="28"/>
          <w:szCs w:val="28"/>
          <w:lang w:val="uk-UA"/>
        </w:rPr>
        <w:t>, паливні елементи</w:t>
      </w:r>
      <w:r w:rsidR="00B221E3">
        <w:rPr>
          <w:rFonts w:ascii="Times New Roman" w:hAnsi="Times New Roman"/>
          <w:sz w:val="28"/>
          <w:szCs w:val="28"/>
          <w:lang w:val="uk-UA"/>
        </w:rPr>
        <w:t>,</w:t>
      </w:r>
      <w:r w:rsidR="00011665" w:rsidRPr="006564E6">
        <w:rPr>
          <w:rFonts w:ascii="Times New Roman" w:hAnsi="Times New Roman"/>
          <w:sz w:val="28"/>
          <w:szCs w:val="28"/>
          <w:lang w:val="uk-UA"/>
        </w:rPr>
        <w:t xml:space="preserve"> парові двигуни та органічний цикл </w:t>
      </w:r>
      <w:proofErr w:type="spellStart"/>
      <w:r w:rsidR="00011665" w:rsidRPr="006564E6">
        <w:rPr>
          <w:rFonts w:ascii="Times New Roman" w:hAnsi="Times New Roman"/>
          <w:sz w:val="28"/>
          <w:szCs w:val="28"/>
          <w:lang w:val="uk-UA"/>
        </w:rPr>
        <w:t>Ранкіна</w:t>
      </w:r>
      <w:proofErr w:type="spellEnd"/>
      <w:r w:rsidR="00011665" w:rsidRPr="006564E6">
        <w:rPr>
          <w:rFonts w:ascii="Times New Roman" w:hAnsi="Times New Roman"/>
          <w:sz w:val="28"/>
          <w:szCs w:val="28"/>
          <w:lang w:val="uk-UA"/>
        </w:rPr>
        <w:t xml:space="preserve"> тощо. Подібний підхід, на нашу думку, слід було б застосувати і у проекті. </w:t>
      </w:r>
    </w:p>
    <w:p w:rsidR="00284AC8" w:rsidRPr="006564E6" w:rsidRDefault="00AF44B3" w:rsidP="00284AC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6</w:t>
      </w:r>
      <w:r w:rsidR="00284AC8" w:rsidRPr="006564E6">
        <w:rPr>
          <w:rFonts w:ascii="Times New Roman" w:hAnsi="Times New Roman"/>
          <w:b/>
          <w:sz w:val="28"/>
          <w:szCs w:val="28"/>
          <w:lang w:val="uk-UA"/>
        </w:rPr>
        <w:t>.</w:t>
      </w:r>
      <w:r w:rsidR="00284AC8" w:rsidRPr="006564E6">
        <w:rPr>
          <w:rFonts w:ascii="Times New Roman" w:hAnsi="Times New Roman"/>
          <w:sz w:val="28"/>
          <w:szCs w:val="28"/>
          <w:lang w:val="uk-UA"/>
        </w:rPr>
        <w:t xml:space="preserve"> Відповідно до оновленої ч. 1 ст. 8 </w:t>
      </w:r>
      <w:r w:rsidR="00B221E3">
        <w:rPr>
          <w:rFonts w:ascii="Times New Roman" w:hAnsi="Times New Roman"/>
          <w:sz w:val="28"/>
          <w:szCs w:val="28"/>
          <w:lang w:val="uk-UA"/>
        </w:rPr>
        <w:t>З</w:t>
      </w:r>
      <w:r w:rsidR="00284AC8" w:rsidRPr="006564E6">
        <w:rPr>
          <w:rFonts w:ascii="Times New Roman" w:hAnsi="Times New Roman"/>
          <w:sz w:val="28"/>
          <w:szCs w:val="28"/>
          <w:lang w:val="uk-UA"/>
        </w:rPr>
        <w:t xml:space="preserve">акону державне регулювання у сфері використання </w:t>
      </w:r>
      <w:proofErr w:type="spellStart"/>
      <w:r w:rsidR="00284AC8" w:rsidRPr="006564E6">
        <w:rPr>
          <w:rFonts w:ascii="Times New Roman" w:hAnsi="Times New Roman"/>
          <w:sz w:val="28"/>
          <w:szCs w:val="28"/>
          <w:lang w:val="uk-UA"/>
        </w:rPr>
        <w:t>когенераційних</w:t>
      </w:r>
      <w:proofErr w:type="spellEnd"/>
      <w:r w:rsidR="00284AC8" w:rsidRPr="006564E6">
        <w:rPr>
          <w:rFonts w:ascii="Times New Roman" w:hAnsi="Times New Roman"/>
          <w:sz w:val="28"/>
          <w:szCs w:val="28"/>
          <w:lang w:val="uk-UA"/>
        </w:rPr>
        <w:t xml:space="preserve"> установок здійснюють </w:t>
      </w:r>
      <w:r w:rsidR="00284AC8" w:rsidRPr="006564E6">
        <w:rPr>
          <w:rFonts w:ascii="Times New Roman" w:hAnsi="Times New Roman"/>
          <w:i/>
          <w:sz w:val="28"/>
          <w:szCs w:val="28"/>
          <w:lang w:val="uk-UA"/>
        </w:rPr>
        <w:t xml:space="preserve">центральний </w:t>
      </w:r>
      <w:r w:rsidR="00284AC8" w:rsidRPr="006564E6">
        <w:rPr>
          <w:rFonts w:ascii="Times New Roman" w:hAnsi="Times New Roman"/>
          <w:sz w:val="28"/>
          <w:szCs w:val="28"/>
          <w:lang w:val="uk-UA"/>
        </w:rPr>
        <w:t xml:space="preserve">орган виконавчої влади, що </w:t>
      </w:r>
      <w:r w:rsidR="00284AC8" w:rsidRPr="006564E6">
        <w:rPr>
          <w:rFonts w:ascii="Times New Roman" w:hAnsi="Times New Roman"/>
          <w:i/>
          <w:sz w:val="28"/>
          <w:szCs w:val="28"/>
          <w:lang w:val="uk-UA"/>
        </w:rPr>
        <w:t>забезпечує формування</w:t>
      </w:r>
      <w:r w:rsidR="00284AC8" w:rsidRPr="006564E6">
        <w:rPr>
          <w:rFonts w:ascii="Times New Roman" w:hAnsi="Times New Roman"/>
          <w:sz w:val="28"/>
          <w:szCs w:val="28"/>
          <w:lang w:val="uk-UA"/>
        </w:rPr>
        <w:t xml:space="preserve"> державної політики у сферах </w:t>
      </w:r>
      <w:r w:rsidR="00284AC8" w:rsidRPr="006564E6">
        <w:rPr>
          <w:rFonts w:ascii="Times New Roman" w:hAnsi="Times New Roman"/>
          <w:sz w:val="28"/>
          <w:szCs w:val="28"/>
          <w:lang w:val="uk-UA"/>
        </w:rPr>
        <w:lastRenderedPageBreak/>
        <w:t>ефективного використання паливно-енергетичних ресурсів, енергозбереження, відновлюваних джерел енергії та альтернативних видів палива (крім питань забезпечення енергоефективності будівель та інших споруд), центральний орган виконавчої влади, що реалізує державну політику у сферах ефективного використання паливно-енергетичних ресурсів, енергозбереження, відновлюваних джерел енергії та альтернативних видів палива, національна комісія, що здійснює державне регулювання у сферах енергетики та комунальних послуг, та інші уповноважені Кабінетом Міністрів України  органи виконавчої влади у відповідних сферах діяльності в порядку, визначеному законодавством України.</w:t>
      </w:r>
    </w:p>
    <w:p w:rsidR="00284AC8" w:rsidRPr="006564E6" w:rsidRDefault="00284AC8" w:rsidP="00284AC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6564E6">
        <w:rPr>
          <w:rFonts w:ascii="Times New Roman" w:hAnsi="Times New Roman"/>
          <w:sz w:val="28"/>
          <w:szCs w:val="28"/>
          <w:lang w:val="uk-UA"/>
        </w:rPr>
        <w:t>Звертаємо увагу</w:t>
      </w:r>
      <w:r w:rsidR="00B221E3">
        <w:rPr>
          <w:rFonts w:ascii="Times New Roman" w:hAnsi="Times New Roman"/>
          <w:sz w:val="28"/>
          <w:szCs w:val="28"/>
          <w:lang w:val="uk-UA"/>
        </w:rPr>
        <w:t xml:space="preserve"> на те</w:t>
      </w:r>
      <w:r w:rsidRPr="006564E6">
        <w:rPr>
          <w:rFonts w:ascii="Times New Roman" w:hAnsi="Times New Roman"/>
          <w:sz w:val="28"/>
          <w:szCs w:val="28"/>
          <w:lang w:val="uk-UA"/>
        </w:rPr>
        <w:t xml:space="preserve">, що у п. 1 Положення про Міністерство енергетики України, затвердженого постановою Кабінету Міністрів України від 17.06.2020 № 507, зазначено, що цей центральний орган виконавчої влади </w:t>
      </w:r>
      <w:r w:rsidRPr="006564E6">
        <w:rPr>
          <w:rFonts w:ascii="Times New Roman" w:hAnsi="Times New Roman"/>
          <w:i/>
          <w:iCs/>
          <w:sz w:val="28"/>
          <w:szCs w:val="28"/>
          <w:u w:val="single"/>
          <w:lang w:val="uk-UA"/>
        </w:rPr>
        <w:t>забезпечує формування та реалізацію</w:t>
      </w:r>
      <w:r w:rsidRPr="006564E6">
        <w:rPr>
          <w:rFonts w:ascii="Times New Roman" w:hAnsi="Times New Roman"/>
          <w:sz w:val="28"/>
          <w:szCs w:val="28"/>
          <w:lang w:val="uk-UA"/>
        </w:rPr>
        <w:t xml:space="preserve"> державної політики у сфері ефективного використання паливно-енергетичних ресурсів, енергозбереження, відновлюваних джерел енергії та альтернативних видів палива (крім питань забезпечення енергоефективності будівель та інших споруд) та у сфері нагляду (контролю) у галузях електроенергетики і теплопостачання.</w:t>
      </w:r>
    </w:p>
    <w:p w:rsidR="00365D54" w:rsidRPr="006564E6" w:rsidRDefault="00AF44B3" w:rsidP="00365D5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7</w:t>
      </w:r>
      <w:r w:rsidR="00A84257" w:rsidRPr="006564E6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B221E3">
        <w:rPr>
          <w:rFonts w:ascii="Times New Roman" w:hAnsi="Times New Roman"/>
          <w:sz w:val="28"/>
          <w:szCs w:val="28"/>
          <w:lang w:val="uk-UA"/>
        </w:rPr>
        <w:t>П</w:t>
      </w:r>
      <w:r w:rsidR="00A84257" w:rsidRPr="006564E6">
        <w:rPr>
          <w:rFonts w:ascii="Times New Roman" w:hAnsi="Times New Roman"/>
          <w:sz w:val="28"/>
          <w:szCs w:val="28"/>
          <w:lang w:val="uk-UA"/>
        </w:rPr>
        <w:t>роект</w:t>
      </w:r>
      <w:r w:rsidR="00B221E3">
        <w:rPr>
          <w:rFonts w:ascii="Times New Roman" w:hAnsi="Times New Roman"/>
          <w:sz w:val="28"/>
          <w:szCs w:val="28"/>
          <w:lang w:val="uk-UA"/>
        </w:rPr>
        <w:t>, на наш погляд,</w:t>
      </w:r>
      <w:r w:rsidR="00A84257" w:rsidRPr="006564E6">
        <w:rPr>
          <w:rFonts w:ascii="Times New Roman" w:hAnsi="Times New Roman"/>
          <w:sz w:val="28"/>
          <w:szCs w:val="28"/>
          <w:lang w:val="uk-UA"/>
        </w:rPr>
        <w:t xml:space="preserve"> містить другорядні з точки зору його мети положення, які можуть бути врегульовані підзаконними нормативно-правовими актами відповідних центральних органів виконавчої влади. До них можна віднести, зо</w:t>
      </w:r>
      <w:r w:rsidR="00365D54" w:rsidRPr="006564E6">
        <w:rPr>
          <w:rFonts w:ascii="Times New Roman" w:hAnsi="Times New Roman"/>
          <w:sz w:val="28"/>
          <w:szCs w:val="28"/>
          <w:lang w:val="uk-UA"/>
        </w:rPr>
        <w:t xml:space="preserve">крема, норми, якими визначається інформація, яку має містити технічна інформація про </w:t>
      </w:r>
      <w:proofErr w:type="spellStart"/>
      <w:r w:rsidR="00365D54" w:rsidRPr="006564E6">
        <w:rPr>
          <w:rFonts w:ascii="Times New Roman" w:hAnsi="Times New Roman"/>
          <w:sz w:val="28"/>
          <w:szCs w:val="28"/>
          <w:lang w:val="uk-UA"/>
        </w:rPr>
        <w:t>когенераційну</w:t>
      </w:r>
      <w:proofErr w:type="spellEnd"/>
      <w:r w:rsidR="00365D54" w:rsidRPr="006564E6">
        <w:rPr>
          <w:rFonts w:ascii="Times New Roman" w:hAnsi="Times New Roman"/>
          <w:sz w:val="28"/>
          <w:szCs w:val="28"/>
          <w:lang w:val="uk-UA"/>
        </w:rPr>
        <w:t xml:space="preserve"> установку (</w:t>
      </w:r>
      <w:r w:rsidR="00B221E3">
        <w:rPr>
          <w:rFonts w:ascii="Times New Roman" w:hAnsi="Times New Roman"/>
          <w:sz w:val="28"/>
          <w:szCs w:val="28"/>
          <w:lang w:val="uk-UA"/>
        </w:rPr>
        <w:t xml:space="preserve">оновлена </w:t>
      </w:r>
      <w:r w:rsidR="00365D54" w:rsidRPr="006564E6">
        <w:rPr>
          <w:rFonts w:ascii="Times New Roman" w:hAnsi="Times New Roman"/>
          <w:sz w:val="28"/>
          <w:szCs w:val="28"/>
          <w:lang w:val="uk-UA"/>
        </w:rPr>
        <w:t xml:space="preserve">ст. 11 </w:t>
      </w:r>
      <w:r w:rsidR="00B221E3">
        <w:rPr>
          <w:rFonts w:ascii="Times New Roman" w:hAnsi="Times New Roman"/>
          <w:sz w:val="28"/>
          <w:szCs w:val="28"/>
          <w:lang w:val="uk-UA"/>
        </w:rPr>
        <w:t>Закону</w:t>
      </w:r>
      <w:r w:rsidR="00365D54" w:rsidRPr="006564E6">
        <w:rPr>
          <w:rFonts w:ascii="Times New Roman" w:hAnsi="Times New Roman"/>
          <w:sz w:val="28"/>
          <w:szCs w:val="28"/>
          <w:lang w:val="uk-UA"/>
        </w:rPr>
        <w:t>); інформація, яку має містити заява про отримання гарантії походження, а також інформація, яку має містити гарантія походження (нова ст. 11</w:t>
      </w:r>
      <w:r w:rsidR="00B221E3">
        <w:rPr>
          <w:rFonts w:ascii="Times New Roman" w:hAnsi="Times New Roman"/>
          <w:sz w:val="28"/>
          <w:szCs w:val="28"/>
          <w:vertAlign w:val="superscript"/>
          <w:lang w:val="uk-UA"/>
        </w:rPr>
        <w:t>1</w:t>
      </w:r>
      <w:r w:rsidR="00365D54" w:rsidRPr="006564E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221E3">
        <w:rPr>
          <w:rFonts w:ascii="Times New Roman" w:hAnsi="Times New Roman"/>
          <w:sz w:val="28"/>
          <w:szCs w:val="28"/>
          <w:lang w:val="uk-UA"/>
        </w:rPr>
        <w:t>Закону</w:t>
      </w:r>
      <w:r w:rsidR="00365D54" w:rsidRPr="006564E6">
        <w:rPr>
          <w:rFonts w:ascii="Times New Roman" w:hAnsi="Times New Roman"/>
          <w:sz w:val="28"/>
          <w:szCs w:val="28"/>
          <w:lang w:val="uk-UA"/>
        </w:rPr>
        <w:t>).</w:t>
      </w:r>
    </w:p>
    <w:p w:rsidR="00284AC8" w:rsidRPr="006564E6" w:rsidRDefault="00284AC8" w:rsidP="00EE084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F4D12" w:rsidRPr="006564E6" w:rsidRDefault="002F4D12" w:rsidP="008A58E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11665" w:rsidRPr="006564E6" w:rsidRDefault="00011665" w:rsidP="00580B49">
      <w:pPr>
        <w:pStyle w:val="HTML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 w:rsidRPr="006564E6">
        <w:rPr>
          <w:rFonts w:ascii="Times New Roman" w:hAnsi="Times New Roman" w:cs="Times New Roman"/>
          <w:sz w:val="28"/>
          <w:szCs w:val="28"/>
          <w:lang w:val="uk-UA"/>
        </w:rPr>
        <w:t xml:space="preserve">Керівник Головного управління                                       С. </w:t>
      </w:r>
      <w:proofErr w:type="spellStart"/>
      <w:r w:rsidRPr="006564E6">
        <w:rPr>
          <w:rFonts w:ascii="Times New Roman" w:hAnsi="Times New Roman" w:cs="Times New Roman"/>
          <w:sz w:val="28"/>
          <w:szCs w:val="28"/>
          <w:lang w:val="uk-UA"/>
        </w:rPr>
        <w:t>Тихонюк</w:t>
      </w:r>
      <w:proofErr w:type="spellEnd"/>
    </w:p>
    <w:p w:rsidR="00011665" w:rsidRPr="006564E6" w:rsidRDefault="00011665" w:rsidP="00580B49">
      <w:pPr>
        <w:pStyle w:val="HTML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</w:p>
    <w:p w:rsidR="00011665" w:rsidRPr="006564E6" w:rsidRDefault="00011665" w:rsidP="00580B49">
      <w:pPr>
        <w:pStyle w:val="HTML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</w:p>
    <w:p w:rsidR="00011665" w:rsidRPr="006564E6" w:rsidRDefault="00011665" w:rsidP="00580B4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6564E6">
        <w:rPr>
          <w:rFonts w:ascii="Times New Roman" w:hAnsi="Times New Roman"/>
          <w:sz w:val="20"/>
          <w:szCs w:val="20"/>
          <w:lang w:val="uk-UA"/>
        </w:rPr>
        <w:t>Вик</w:t>
      </w:r>
      <w:proofErr w:type="spellEnd"/>
      <w:r w:rsidRPr="006564E6">
        <w:rPr>
          <w:rFonts w:ascii="Times New Roman" w:hAnsi="Times New Roman"/>
          <w:sz w:val="20"/>
          <w:szCs w:val="20"/>
          <w:lang w:val="uk-UA"/>
        </w:rPr>
        <w:t>.: А. Мних</w:t>
      </w:r>
    </w:p>
    <w:sectPr w:rsidR="00011665" w:rsidRPr="006564E6" w:rsidSect="00693275">
      <w:headerReference w:type="default" r:id="rId7"/>
      <w:headerReference w:type="firs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1F38" w:rsidRDefault="00791F38" w:rsidP="00580B49">
      <w:pPr>
        <w:spacing w:after="0" w:line="240" w:lineRule="auto"/>
      </w:pPr>
      <w:r>
        <w:separator/>
      </w:r>
    </w:p>
  </w:endnote>
  <w:endnote w:type="continuationSeparator" w:id="0">
    <w:p w:rsidR="00791F38" w:rsidRDefault="00791F38" w:rsidP="00580B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Arial Narrow"/>
    <w:charset w:val="00"/>
    <w:family w:val="swiss"/>
    <w:pitch w:val="variable"/>
    <w:sig w:usb0="00000001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1F38" w:rsidRDefault="00791F38" w:rsidP="00580B49">
      <w:pPr>
        <w:spacing w:after="0" w:line="240" w:lineRule="auto"/>
      </w:pPr>
      <w:r>
        <w:separator/>
      </w:r>
    </w:p>
  </w:footnote>
  <w:footnote w:type="continuationSeparator" w:id="0">
    <w:p w:rsidR="00791F38" w:rsidRDefault="00791F38" w:rsidP="00580B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3275" w:rsidRDefault="00F3431E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5053C">
      <w:rPr>
        <w:noProof/>
      </w:rPr>
      <w:t>3</w:t>
    </w:r>
    <w:r>
      <w:rPr>
        <w:noProof/>
      </w:rPr>
      <w:fldChar w:fldCharType="end"/>
    </w:r>
  </w:p>
  <w:p w:rsidR="00A84257" w:rsidRDefault="00A84257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3275" w:rsidRPr="00EE0846" w:rsidRDefault="00693275" w:rsidP="00693275">
    <w:pPr>
      <w:spacing w:after="0" w:line="240" w:lineRule="auto"/>
      <w:jc w:val="right"/>
      <w:rPr>
        <w:rFonts w:ascii="Times New Roman" w:hAnsi="Times New Roman"/>
        <w:sz w:val="20"/>
        <w:szCs w:val="20"/>
        <w:lang w:val="uk-UA"/>
      </w:rPr>
    </w:pPr>
    <w:r w:rsidRPr="00EE0846">
      <w:rPr>
        <w:rFonts w:ascii="Times New Roman" w:hAnsi="Times New Roman"/>
        <w:sz w:val="20"/>
        <w:szCs w:val="20"/>
        <w:lang w:val="uk-UA"/>
      </w:rPr>
      <w:t>До реєстр. №</w:t>
    </w:r>
    <w:r w:rsidRPr="00EE0846">
      <w:rPr>
        <w:rFonts w:ascii="Arial" w:hAnsi="Arial" w:cs="Arial"/>
        <w:color w:val="333333"/>
        <w:sz w:val="20"/>
        <w:szCs w:val="20"/>
        <w:shd w:val="clear" w:color="auto" w:fill="FFFFFF"/>
      </w:rPr>
      <w:t xml:space="preserve"> </w:t>
    </w:r>
    <w:r w:rsidRPr="00EE0846">
      <w:rPr>
        <w:rFonts w:ascii="Times New Roman" w:hAnsi="Times New Roman"/>
        <w:sz w:val="20"/>
        <w:szCs w:val="20"/>
      </w:rPr>
      <w:t xml:space="preserve">4527 </w:t>
    </w:r>
    <w:proofErr w:type="spellStart"/>
    <w:r w:rsidRPr="00EE0846">
      <w:rPr>
        <w:rFonts w:ascii="Times New Roman" w:hAnsi="Times New Roman"/>
        <w:sz w:val="20"/>
        <w:szCs w:val="20"/>
      </w:rPr>
      <w:t>від</w:t>
    </w:r>
    <w:proofErr w:type="spellEnd"/>
    <w:r w:rsidRPr="00EE0846">
      <w:rPr>
        <w:rFonts w:ascii="Times New Roman" w:hAnsi="Times New Roman"/>
        <w:sz w:val="20"/>
        <w:szCs w:val="20"/>
      </w:rPr>
      <w:t xml:space="preserve"> 21.12.2020</w:t>
    </w:r>
  </w:p>
  <w:p w:rsidR="00693275" w:rsidRDefault="00693275" w:rsidP="00693275">
    <w:pPr>
      <w:spacing w:after="0" w:line="240" w:lineRule="auto"/>
      <w:jc w:val="right"/>
    </w:pPr>
    <w:r w:rsidRPr="00EE0846">
      <w:rPr>
        <w:rFonts w:ascii="Times New Roman" w:hAnsi="Times New Roman"/>
        <w:sz w:val="20"/>
        <w:szCs w:val="20"/>
        <w:lang w:val="uk-UA"/>
      </w:rPr>
      <w:t>Кабінет Міністрів України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81723B"/>
    <w:multiLevelType w:val="hybridMultilevel"/>
    <w:tmpl w:val="A7E814AA"/>
    <w:lvl w:ilvl="0" w:tplc="C5784028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19F56F12"/>
    <w:multiLevelType w:val="hybridMultilevel"/>
    <w:tmpl w:val="7BCE0414"/>
    <w:lvl w:ilvl="0" w:tplc="CB52BA02">
      <w:start w:val="1"/>
      <w:numFmt w:val="decimal"/>
      <w:lvlText w:val="%1."/>
      <w:lvlJc w:val="left"/>
      <w:pPr>
        <w:ind w:left="1779" w:hanging="107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8EB"/>
    <w:rsid w:val="00011665"/>
    <w:rsid w:val="00030FD7"/>
    <w:rsid w:val="00047A8A"/>
    <w:rsid w:val="000A7E7E"/>
    <w:rsid w:val="000C16EE"/>
    <w:rsid w:val="00134C55"/>
    <w:rsid w:val="001C41BC"/>
    <w:rsid w:val="00216312"/>
    <w:rsid w:val="00233704"/>
    <w:rsid w:val="002350D8"/>
    <w:rsid w:val="0025053C"/>
    <w:rsid w:val="00284AC8"/>
    <w:rsid w:val="002F4D12"/>
    <w:rsid w:val="0030674F"/>
    <w:rsid w:val="0036509A"/>
    <w:rsid w:val="00365D54"/>
    <w:rsid w:val="003667D5"/>
    <w:rsid w:val="00376324"/>
    <w:rsid w:val="00393A99"/>
    <w:rsid w:val="003A653C"/>
    <w:rsid w:val="003D42FD"/>
    <w:rsid w:val="00432D8D"/>
    <w:rsid w:val="00491C80"/>
    <w:rsid w:val="004A2D4D"/>
    <w:rsid w:val="004C68AD"/>
    <w:rsid w:val="0050618F"/>
    <w:rsid w:val="00512512"/>
    <w:rsid w:val="005219DF"/>
    <w:rsid w:val="00580B49"/>
    <w:rsid w:val="005B41E5"/>
    <w:rsid w:val="00607941"/>
    <w:rsid w:val="00630B63"/>
    <w:rsid w:val="006564E6"/>
    <w:rsid w:val="00657C2A"/>
    <w:rsid w:val="00693275"/>
    <w:rsid w:val="006A0145"/>
    <w:rsid w:val="006C639B"/>
    <w:rsid w:val="0072383E"/>
    <w:rsid w:val="00761417"/>
    <w:rsid w:val="0078112A"/>
    <w:rsid w:val="00791F38"/>
    <w:rsid w:val="00827EA9"/>
    <w:rsid w:val="00842160"/>
    <w:rsid w:val="00843295"/>
    <w:rsid w:val="008504D4"/>
    <w:rsid w:val="008A58EB"/>
    <w:rsid w:val="008C5CF7"/>
    <w:rsid w:val="008C732D"/>
    <w:rsid w:val="00910680"/>
    <w:rsid w:val="00941EB5"/>
    <w:rsid w:val="009972BB"/>
    <w:rsid w:val="00A46542"/>
    <w:rsid w:val="00A57E1D"/>
    <w:rsid w:val="00A83A4F"/>
    <w:rsid w:val="00A84257"/>
    <w:rsid w:val="00AF44B3"/>
    <w:rsid w:val="00B221E3"/>
    <w:rsid w:val="00B25121"/>
    <w:rsid w:val="00B431F6"/>
    <w:rsid w:val="00B468EE"/>
    <w:rsid w:val="00B657A4"/>
    <w:rsid w:val="00BA5BA0"/>
    <w:rsid w:val="00C208F5"/>
    <w:rsid w:val="00C23256"/>
    <w:rsid w:val="00C275A1"/>
    <w:rsid w:val="00C75603"/>
    <w:rsid w:val="00CC1E44"/>
    <w:rsid w:val="00CD3553"/>
    <w:rsid w:val="00CF04C7"/>
    <w:rsid w:val="00D04C00"/>
    <w:rsid w:val="00D3666D"/>
    <w:rsid w:val="00D72224"/>
    <w:rsid w:val="00D931D1"/>
    <w:rsid w:val="00DA07EF"/>
    <w:rsid w:val="00DE0660"/>
    <w:rsid w:val="00E05787"/>
    <w:rsid w:val="00E13C8B"/>
    <w:rsid w:val="00EE0846"/>
    <w:rsid w:val="00EF66B4"/>
    <w:rsid w:val="00F01B4A"/>
    <w:rsid w:val="00F030BD"/>
    <w:rsid w:val="00F3431E"/>
    <w:rsid w:val="00FB7C0D"/>
    <w:rsid w:val="00FE430E"/>
    <w:rsid w:val="00FF1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7657D0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locked="1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58EB"/>
    <w:pPr>
      <w:spacing w:after="200" w:line="276" w:lineRule="auto"/>
    </w:pPr>
    <w:rPr>
      <w:sz w:val="22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0">
    <w:name w:val="rvts0"/>
    <w:basedOn w:val="a0"/>
    <w:rsid w:val="008A58EB"/>
    <w:rPr>
      <w:rFonts w:cs="Times New Roman"/>
    </w:rPr>
  </w:style>
  <w:style w:type="character" w:customStyle="1" w:styleId="3">
    <w:name w:val="Основной текст (3)_"/>
    <w:link w:val="30"/>
    <w:locked/>
    <w:rsid w:val="008A58EB"/>
    <w:rPr>
      <w:b/>
      <w:sz w:val="21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8A58EB"/>
    <w:pPr>
      <w:widowControl w:val="0"/>
      <w:shd w:val="clear" w:color="auto" w:fill="FFFFFF"/>
      <w:spacing w:before="60" w:after="300" w:line="240" w:lineRule="atLeast"/>
      <w:jc w:val="center"/>
    </w:pPr>
    <w:rPr>
      <w:b/>
      <w:sz w:val="21"/>
      <w:szCs w:val="20"/>
    </w:rPr>
  </w:style>
  <w:style w:type="paragraph" w:customStyle="1" w:styleId="1">
    <w:name w:val="Абзац списка1"/>
    <w:basedOn w:val="a"/>
    <w:rsid w:val="00EE0846"/>
    <w:pPr>
      <w:ind w:left="720"/>
    </w:pPr>
  </w:style>
  <w:style w:type="paragraph" w:styleId="HTML">
    <w:name w:val="HTML Preformatted"/>
    <w:basedOn w:val="a"/>
    <w:link w:val="HTML0"/>
    <w:rsid w:val="00580B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color w:val="000000"/>
      <w:lang w:eastAsia="ru-RU"/>
    </w:rPr>
  </w:style>
  <w:style w:type="character" w:customStyle="1" w:styleId="HTML0">
    <w:name w:val="Стандартний HTML Знак"/>
    <w:basedOn w:val="a0"/>
    <w:link w:val="HTML"/>
    <w:locked/>
    <w:rsid w:val="00580B49"/>
    <w:rPr>
      <w:rFonts w:ascii="Courier New" w:hAnsi="Courier New" w:cs="Courier New"/>
      <w:color w:val="000000"/>
      <w:lang w:eastAsia="ru-RU"/>
    </w:rPr>
  </w:style>
  <w:style w:type="paragraph" w:styleId="a3">
    <w:name w:val="header"/>
    <w:basedOn w:val="a"/>
    <w:link w:val="a4"/>
    <w:uiPriority w:val="99"/>
    <w:rsid w:val="00580B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80B49"/>
    <w:rPr>
      <w:rFonts w:ascii="Calibri" w:hAnsi="Calibri" w:cs="Times New Roman"/>
    </w:rPr>
  </w:style>
  <w:style w:type="paragraph" w:styleId="a5">
    <w:name w:val="footer"/>
    <w:basedOn w:val="a"/>
    <w:link w:val="a6"/>
    <w:semiHidden/>
    <w:rsid w:val="00580B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semiHidden/>
    <w:locked/>
    <w:rsid w:val="00580B49"/>
    <w:rPr>
      <w:rFonts w:ascii="Calibri" w:hAnsi="Calibri" w:cs="Times New Roman"/>
    </w:rPr>
  </w:style>
  <w:style w:type="character" w:styleId="a7">
    <w:name w:val="Strong"/>
    <w:basedOn w:val="a0"/>
    <w:qFormat/>
    <w:locked/>
    <w:rsid w:val="00047A8A"/>
    <w:rPr>
      <w:rFonts w:ascii="Times New Roman" w:hAnsi="Times New Roman" w:cs="Times New Roman"/>
      <w:b/>
    </w:rPr>
  </w:style>
  <w:style w:type="paragraph" w:customStyle="1" w:styleId="ParagraphStyle">
    <w:name w:val="Paragraph Style"/>
    <w:rsid w:val="00047A8A"/>
    <w:pPr>
      <w:autoSpaceDE w:val="0"/>
      <w:autoSpaceDN w:val="0"/>
      <w:adjustRightInd w:val="0"/>
    </w:pPr>
    <w:rPr>
      <w:rFonts w:ascii="Courier New" w:hAnsi="Courier New"/>
      <w:sz w:val="24"/>
      <w:szCs w:val="24"/>
      <w:lang w:val="ru-RU" w:eastAsia="ru-RU"/>
    </w:rPr>
  </w:style>
  <w:style w:type="paragraph" w:customStyle="1" w:styleId="10">
    <w:name w:val="Без інтервалів1"/>
    <w:rsid w:val="00A84257"/>
    <w:rPr>
      <w:sz w:val="22"/>
      <w:szCs w:val="22"/>
      <w:lang w:eastAsia="en-US"/>
    </w:rPr>
  </w:style>
  <w:style w:type="paragraph" w:customStyle="1" w:styleId="a8">
    <w:name w:val="Нормальний текст"/>
    <w:basedOn w:val="a"/>
    <w:rsid w:val="00A57E1D"/>
    <w:pPr>
      <w:suppressAutoHyphens/>
      <w:spacing w:before="120" w:after="0" w:line="240" w:lineRule="auto"/>
      <w:ind w:firstLine="567"/>
      <w:jc w:val="both"/>
    </w:pPr>
    <w:rPr>
      <w:rFonts w:ascii="Antiqua" w:eastAsia="Times New Roman" w:hAnsi="Antiqua" w:cs="Antiqua"/>
      <w:sz w:val="26"/>
      <w:szCs w:val="20"/>
      <w:lang w:val="uk-UA" w:eastAsia="ar-SA"/>
    </w:rPr>
  </w:style>
  <w:style w:type="character" w:styleId="a9">
    <w:name w:val="Emphasis"/>
    <w:basedOn w:val="a0"/>
    <w:uiPriority w:val="20"/>
    <w:qFormat/>
    <w:locked/>
    <w:rsid w:val="00134C55"/>
    <w:rPr>
      <w:i/>
      <w:iCs/>
    </w:rPr>
  </w:style>
  <w:style w:type="character" w:customStyle="1" w:styleId="rvts46">
    <w:name w:val="rvts46"/>
    <w:basedOn w:val="a0"/>
    <w:rsid w:val="00134C55"/>
  </w:style>
  <w:style w:type="character" w:styleId="aa">
    <w:name w:val="Hyperlink"/>
    <w:basedOn w:val="a0"/>
    <w:uiPriority w:val="99"/>
    <w:unhideWhenUsed/>
    <w:rsid w:val="00134C55"/>
    <w:rPr>
      <w:color w:val="0000FF"/>
      <w:u w:val="single"/>
    </w:rPr>
  </w:style>
  <w:style w:type="paragraph" w:styleId="ab">
    <w:name w:val="No Spacing"/>
    <w:uiPriority w:val="1"/>
    <w:qFormat/>
    <w:rsid w:val="00D72224"/>
    <w:rPr>
      <w:sz w:val="22"/>
      <w:szCs w:val="22"/>
      <w:lang w:eastAsia="en-US"/>
    </w:rPr>
  </w:style>
  <w:style w:type="paragraph" w:styleId="ac">
    <w:name w:val="Balloon Text"/>
    <w:basedOn w:val="a"/>
    <w:link w:val="ad"/>
    <w:semiHidden/>
    <w:unhideWhenUsed/>
    <w:rsid w:val="002505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у виносці Знак"/>
    <w:basedOn w:val="a0"/>
    <w:link w:val="ac"/>
    <w:semiHidden/>
    <w:rsid w:val="0025053C"/>
    <w:rPr>
      <w:rFonts w:ascii="Segoe UI" w:hAnsi="Segoe UI" w:cs="Segoe UI"/>
      <w:sz w:val="18"/>
      <w:szCs w:val="18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4650</Words>
  <Characters>2652</Characters>
  <Application>Microsoft Office Word</Application>
  <DocSecurity>0</DocSecurity>
  <Lines>22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2021-03-01T12:45:00Z</dcterms:created>
  <dcterms:modified xsi:type="dcterms:W3CDTF">2021-03-01T12:45:00Z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-619091206</vt:i4>
  </property>
</Properties>
</file>