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96618" w14:textId="77777777" w:rsidR="00740957" w:rsidRPr="00E76C2F" w:rsidRDefault="00505AA4">
      <w:pPr>
        <w:widowControl w:val="0"/>
        <w:jc w:val="center"/>
        <w:rPr>
          <w:b/>
          <w:sz w:val="28"/>
          <w:szCs w:val="28"/>
          <w:lang w:val="ru-RU"/>
        </w:rPr>
      </w:pPr>
      <w:bookmarkStart w:id="0" w:name="_GoBack"/>
      <w:bookmarkEnd w:id="0"/>
      <w:r w:rsidRPr="00E76C2F">
        <w:rPr>
          <w:b/>
          <w:sz w:val="28"/>
          <w:szCs w:val="28"/>
          <w:lang w:val="ru-RU"/>
        </w:rPr>
        <w:t>ПОРІВНЯЛЬНА ТАБЛИЦЯ</w:t>
      </w:r>
    </w:p>
    <w:p w14:paraId="317E81C2" w14:textId="77777777" w:rsidR="00740957" w:rsidRPr="00E76C2F" w:rsidRDefault="00505AA4">
      <w:pPr>
        <w:widowControl w:val="0"/>
        <w:jc w:val="center"/>
        <w:rPr>
          <w:sz w:val="28"/>
          <w:szCs w:val="28"/>
          <w:lang w:val="ru-RU"/>
        </w:rPr>
      </w:pPr>
      <w:r w:rsidRPr="00E76C2F">
        <w:rPr>
          <w:b/>
          <w:sz w:val="28"/>
          <w:szCs w:val="28"/>
          <w:lang w:val="ru-RU"/>
        </w:rPr>
        <w:t xml:space="preserve">до проекту Закону України "Про внесення змін до статті 42 Закону України </w:t>
      </w:r>
      <w:r w:rsidRPr="00E76C2F">
        <w:rPr>
          <w:sz w:val="28"/>
          <w:szCs w:val="28"/>
          <w:lang w:val="ru-RU"/>
        </w:rPr>
        <w:t>"</w:t>
      </w:r>
      <w:r w:rsidRPr="00E76C2F">
        <w:rPr>
          <w:b/>
          <w:sz w:val="28"/>
          <w:szCs w:val="28"/>
          <w:lang w:val="ru-RU"/>
        </w:rPr>
        <w:t>Про вищу освіту</w:t>
      </w:r>
      <w:r w:rsidRPr="00E76C2F">
        <w:rPr>
          <w:sz w:val="28"/>
          <w:szCs w:val="28"/>
          <w:lang w:val="ru-RU"/>
        </w:rPr>
        <w:t>"</w:t>
      </w:r>
      <w:r w:rsidRPr="00E76C2F">
        <w:rPr>
          <w:b/>
          <w:sz w:val="28"/>
          <w:szCs w:val="28"/>
          <w:lang w:val="ru-RU"/>
        </w:rPr>
        <w:t xml:space="preserve"> (щодо обрання та призначення керівника закладу вищої освіти)</w:t>
      </w:r>
      <w:r w:rsidRPr="00E76C2F">
        <w:rPr>
          <w:sz w:val="28"/>
          <w:szCs w:val="28"/>
          <w:lang w:val="ru-RU"/>
        </w:rPr>
        <w:t>"</w:t>
      </w:r>
    </w:p>
    <w:p w14:paraId="5D44BD8D" w14:textId="77777777" w:rsidR="00740957" w:rsidRPr="00E76C2F" w:rsidRDefault="00740957">
      <w:pPr>
        <w:widowControl w:val="0"/>
        <w:jc w:val="center"/>
        <w:rPr>
          <w:b/>
          <w:sz w:val="28"/>
          <w:szCs w:val="28"/>
          <w:lang w:val="ru-RU"/>
        </w:rPr>
      </w:pPr>
    </w:p>
    <w:tbl>
      <w:tblPr>
        <w:tblStyle w:val="aa"/>
        <w:tblW w:w="1478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393"/>
        <w:gridCol w:w="7393"/>
      </w:tblGrid>
      <w:tr w:rsidR="00F525F1" w:rsidRPr="00F525F1" w14:paraId="19C2425A" w14:textId="77777777" w:rsidTr="00F525F1">
        <w:tc>
          <w:tcPr>
            <w:tcW w:w="7393" w:type="dxa"/>
            <w:shd w:val="clear" w:color="auto" w:fill="FFFFFF" w:themeFill="background1"/>
          </w:tcPr>
          <w:p w14:paraId="3128AE67" w14:textId="438B1D9A" w:rsidR="00F525F1" w:rsidRPr="00F525F1" w:rsidRDefault="00F525F1" w:rsidP="00F525F1">
            <w:pPr>
              <w:jc w:val="center"/>
              <w:rPr>
                <w:b/>
                <w:sz w:val="28"/>
                <w:szCs w:val="28"/>
                <w:lang w:val="ru-RU"/>
              </w:rPr>
            </w:pPr>
            <w:r w:rsidRPr="001359C7">
              <w:rPr>
                <w:b/>
                <w:sz w:val="28"/>
                <w:szCs w:val="28"/>
                <w:lang w:val="uk-UA"/>
              </w:rPr>
              <w:t>Зміст положення (норми) чинного акта законодавства</w:t>
            </w:r>
          </w:p>
        </w:tc>
        <w:tc>
          <w:tcPr>
            <w:tcW w:w="7393" w:type="dxa"/>
            <w:shd w:val="clear" w:color="auto" w:fill="FFFFFF" w:themeFill="background1"/>
          </w:tcPr>
          <w:p w14:paraId="00B779A4" w14:textId="2BACD2D5" w:rsidR="00F525F1" w:rsidRPr="00F525F1" w:rsidRDefault="00F525F1" w:rsidP="00F525F1">
            <w:pPr>
              <w:jc w:val="center"/>
              <w:rPr>
                <w:b/>
                <w:sz w:val="28"/>
                <w:szCs w:val="28"/>
                <w:lang w:val="ru-RU"/>
              </w:rPr>
            </w:pPr>
            <w:r w:rsidRPr="001359C7">
              <w:rPr>
                <w:b/>
                <w:sz w:val="28"/>
                <w:szCs w:val="28"/>
                <w:lang w:val="uk-UA"/>
              </w:rPr>
              <w:t>Зміст відповідного положення (норми) проекту акта</w:t>
            </w:r>
          </w:p>
        </w:tc>
      </w:tr>
      <w:tr w:rsidR="00740957" w:rsidRPr="00F525F1" w14:paraId="3938D42F" w14:textId="77777777" w:rsidTr="00F525F1">
        <w:tc>
          <w:tcPr>
            <w:tcW w:w="14786" w:type="dxa"/>
            <w:gridSpan w:val="2"/>
            <w:shd w:val="clear" w:color="auto" w:fill="FFFFFF" w:themeFill="background1"/>
          </w:tcPr>
          <w:p w14:paraId="4C782BE5" w14:textId="77777777" w:rsidR="00740957" w:rsidRPr="00F525F1" w:rsidRDefault="00505AA4">
            <w:pPr>
              <w:jc w:val="center"/>
              <w:rPr>
                <w:b/>
                <w:sz w:val="28"/>
                <w:szCs w:val="28"/>
                <w:lang w:val="ru-RU"/>
              </w:rPr>
            </w:pPr>
            <w:r w:rsidRPr="00F525F1">
              <w:rPr>
                <w:b/>
                <w:sz w:val="28"/>
                <w:szCs w:val="28"/>
                <w:lang w:val="ru-RU"/>
              </w:rPr>
              <w:t xml:space="preserve">Закон України </w:t>
            </w:r>
            <w:r w:rsidRPr="00F525F1">
              <w:rPr>
                <w:sz w:val="28"/>
                <w:szCs w:val="28"/>
                <w:lang w:val="ru-RU"/>
              </w:rPr>
              <w:t>"</w:t>
            </w:r>
            <w:r w:rsidRPr="00F525F1">
              <w:rPr>
                <w:b/>
                <w:sz w:val="28"/>
                <w:szCs w:val="28"/>
                <w:lang w:val="ru-RU"/>
              </w:rPr>
              <w:t>Про вищу освіту</w:t>
            </w:r>
            <w:r w:rsidRPr="00F525F1">
              <w:rPr>
                <w:sz w:val="28"/>
                <w:szCs w:val="28"/>
                <w:lang w:val="ru-RU"/>
              </w:rPr>
              <w:t>"</w:t>
            </w:r>
          </w:p>
        </w:tc>
      </w:tr>
      <w:tr w:rsidR="00740957" w14:paraId="673D7756" w14:textId="77777777" w:rsidTr="00F525F1">
        <w:tc>
          <w:tcPr>
            <w:tcW w:w="7393" w:type="dxa"/>
            <w:shd w:val="clear" w:color="auto" w:fill="FFFFFF" w:themeFill="background1"/>
          </w:tcPr>
          <w:p w14:paraId="5430E517" w14:textId="77777777" w:rsidR="00740957" w:rsidRPr="00F525F1" w:rsidRDefault="00505AA4">
            <w:pPr>
              <w:ind w:firstLine="567"/>
              <w:rPr>
                <w:color w:val="000000"/>
                <w:sz w:val="28"/>
                <w:szCs w:val="28"/>
                <w:lang w:val="ru-RU"/>
              </w:rPr>
            </w:pPr>
            <w:r w:rsidRPr="00F525F1">
              <w:rPr>
                <w:color w:val="000000"/>
                <w:sz w:val="28"/>
                <w:szCs w:val="28"/>
                <w:lang w:val="ru-RU"/>
              </w:rPr>
              <w:t>Стаття 42. Обрання, призначення та звільнення з посади керівника закладу вищої освіти</w:t>
            </w:r>
          </w:p>
          <w:p w14:paraId="72D19146" w14:textId="77777777" w:rsidR="00740957" w:rsidRPr="00F525F1" w:rsidRDefault="00505AA4">
            <w:pPr>
              <w:ind w:firstLine="567"/>
              <w:rPr>
                <w:color w:val="000000"/>
                <w:sz w:val="28"/>
                <w:szCs w:val="28"/>
                <w:lang w:val="ru-RU"/>
              </w:rPr>
            </w:pPr>
            <w:r w:rsidRPr="00F525F1">
              <w:rPr>
                <w:color w:val="000000"/>
                <w:sz w:val="28"/>
                <w:szCs w:val="28"/>
                <w:lang w:val="ru-RU"/>
              </w:rPr>
              <w:t>…</w:t>
            </w:r>
          </w:p>
          <w:p w14:paraId="6CBF162D" w14:textId="77777777" w:rsidR="00740957" w:rsidRPr="00F525F1" w:rsidRDefault="00505AA4">
            <w:pPr>
              <w:ind w:firstLine="567"/>
              <w:rPr>
                <w:color w:val="000000"/>
                <w:sz w:val="28"/>
                <w:szCs w:val="28"/>
                <w:lang w:val="ru-RU"/>
              </w:rPr>
            </w:pPr>
            <w:r w:rsidRPr="00F525F1">
              <w:rPr>
                <w:color w:val="000000"/>
                <w:sz w:val="28"/>
                <w:szCs w:val="28"/>
                <w:lang w:val="ru-RU"/>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14:paraId="79C29DFA" w14:textId="77777777" w:rsidR="00740957" w:rsidRPr="00F525F1" w:rsidRDefault="00505AA4">
            <w:pPr>
              <w:ind w:firstLine="567"/>
              <w:rPr>
                <w:sz w:val="28"/>
                <w:szCs w:val="28"/>
                <w:lang w:val="ru-RU"/>
              </w:rPr>
            </w:pPr>
            <w:r w:rsidRPr="00F525F1">
              <w:rPr>
                <w:sz w:val="28"/>
                <w:szCs w:val="28"/>
                <w:lang w:val="ru-RU"/>
              </w:rPr>
              <w:t>...</w:t>
            </w:r>
          </w:p>
          <w:p w14:paraId="3A3373BC" w14:textId="77777777" w:rsidR="00740957" w:rsidRPr="00F525F1" w:rsidRDefault="00505AA4">
            <w:pPr>
              <w:ind w:firstLine="567"/>
              <w:rPr>
                <w:color w:val="000000"/>
                <w:sz w:val="28"/>
                <w:szCs w:val="28"/>
                <w:lang w:val="ru-RU"/>
              </w:rPr>
            </w:pPr>
            <w:r w:rsidRPr="00F525F1">
              <w:rPr>
                <w:color w:val="000000"/>
                <w:sz w:val="28"/>
                <w:szCs w:val="28"/>
                <w:lang w:val="ru-RU"/>
              </w:rPr>
              <w:t xml:space="preserve">виборні представники з числа </w:t>
            </w:r>
            <w:r w:rsidRPr="00F525F1">
              <w:rPr>
                <w:b/>
                <w:color w:val="000000"/>
                <w:sz w:val="28"/>
                <w:szCs w:val="28"/>
                <w:lang w:val="ru-RU"/>
              </w:rPr>
              <w:t>студентів (курсантів)</w:t>
            </w:r>
            <w:r w:rsidRPr="00F525F1">
              <w:rPr>
                <w:color w:val="000000"/>
                <w:sz w:val="28"/>
                <w:szCs w:val="28"/>
                <w:lang w:val="ru-RU"/>
              </w:rPr>
              <w:t xml:space="preserve">, </w:t>
            </w:r>
            <w:r w:rsidRPr="00F525F1">
              <w:rPr>
                <w:b/>
                <w:color w:val="000000"/>
                <w:sz w:val="28"/>
                <w:szCs w:val="28"/>
                <w:lang w:val="ru-RU"/>
              </w:rPr>
              <w:t>які обираються</w:t>
            </w:r>
            <w:r w:rsidRPr="00F525F1">
              <w:rPr>
                <w:color w:val="000000"/>
                <w:sz w:val="28"/>
                <w:szCs w:val="28"/>
                <w:lang w:val="ru-RU"/>
              </w:rPr>
              <w:t xml:space="preserve"> </w:t>
            </w:r>
            <w:r w:rsidRPr="00F525F1">
              <w:rPr>
                <w:b/>
                <w:color w:val="000000"/>
                <w:sz w:val="28"/>
                <w:szCs w:val="28"/>
                <w:lang w:val="ru-RU"/>
              </w:rPr>
              <w:t>студентами (курсантами)</w:t>
            </w:r>
            <w:r w:rsidRPr="00F525F1">
              <w:rPr>
                <w:color w:val="000000"/>
                <w:sz w:val="28"/>
                <w:szCs w:val="28"/>
                <w:lang w:val="ru-RU"/>
              </w:rPr>
              <w:t xml:space="preserve"> шляхом прямих таємних виборів.</w:t>
            </w:r>
          </w:p>
          <w:p w14:paraId="62EBCD22" w14:textId="77777777" w:rsidR="00740957" w:rsidRPr="00F525F1" w:rsidRDefault="00505AA4">
            <w:pPr>
              <w:ind w:firstLine="567"/>
              <w:rPr>
                <w:color w:val="000000"/>
                <w:sz w:val="28"/>
                <w:szCs w:val="28"/>
                <w:lang w:val="ru-RU"/>
              </w:rPr>
            </w:pPr>
            <w:r w:rsidRPr="00F525F1">
              <w:rPr>
                <w:color w:val="000000"/>
                <w:sz w:val="28"/>
                <w:szCs w:val="28"/>
                <w:lang w:val="ru-RU"/>
              </w:rPr>
              <w:lastRenderedPageBreak/>
              <w:t xml:space="preserve">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w:t>
            </w:r>
            <w:r w:rsidRPr="00F525F1">
              <w:rPr>
                <w:b/>
                <w:color w:val="000000"/>
                <w:sz w:val="28"/>
                <w:szCs w:val="28"/>
                <w:lang w:val="ru-RU"/>
              </w:rPr>
              <w:t>студентів (курсантів)</w:t>
            </w:r>
            <w:r w:rsidRPr="00F525F1">
              <w:rPr>
                <w:color w:val="000000"/>
                <w:sz w:val="28"/>
                <w:szCs w:val="28"/>
                <w:lang w:val="ru-RU"/>
              </w:rPr>
              <w:t xml:space="preserve"> - не менше 15 відсотків осіб, які мають право брати участь у виборах.</w:t>
            </w:r>
          </w:p>
          <w:p w14:paraId="0B298964" w14:textId="77777777" w:rsidR="00740957" w:rsidRPr="00F525F1" w:rsidRDefault="00505AA4">
            <w:pPr>
              <w:ind w:firstLine="567"/>
              <w:rPr>
                <w:color w:val="000000"/>
                <w:sz w:val="28"/>
                <w:szCs w:val="28"/>
                <w:lang w:val="ru-RU"/>
              </w:rPr>
            </w:pPr>
            <w:r w:rsidRPr="00F525F1">
              <w:rPr>
                <w:color w:val="000000"/>
                <w:sz w:val="28"/>
                <w:szCs w:val="28"/>
                <w:lang w:val="ru-RU"/>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14:paraId="5388745A" w14:textId="77777777" w:rsidR="00740957" w:rsidRPr="00F525F1" w:rsidRDefault="00505AA4">
            <w:pPr>
              <w:ind w:firstLine="567"/>
              <w:rPr>
                <w:color w:val="000000"/>
                <w:sz w:val="28"/>
                <w:szCs w:val="28"/>
                <w:lang w:val="ru-RU"/>
              </w:rPr>
            </w:pPr>
            <w:r w:rsidRPr="00F525F1">
              <w:rPr>
                <w:color w:val="000000"/>
                <w:sz w:val="28"/>
                <w:szCs w:val="28"/>
                <w:lang w:val="ru-RU"/>
              </w:rPr>
              <w:t xml:space="preserve">З особою (кандидатурою), яка набрала більше 50 відсотків голосів осіб, які </w:t>
            </w:r>
            <w:r w:rsidRPr="00F525F1">
              <w:rPr>
                <w:b/>
                <w:color w:val="000000"/>
                <w:sz w:val="28"/>
                <w:szCs w:val="28"/>
                <w:lang w:val="ru-RU"/>
              </w:rPr>
              <w:t>мають право брати</w:t>
            </w:r>
            <w:r w:rsidRPr="00F525F1">
              <w:rPr>
                <w:color w:val="000000"/>
                <w:sz w:val="28"/>
                <w:szCs w:val="28"/>
                <w:lang w:val="ru-RU"/>
              </w:rPr>
              <w:t xml:space="preserve"> участь у виборах,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w:t>
            </w:r>
            <w:r w:rsidRPr="00F525F1">
              <w:rPr>
                <w:color w:val="000000"/>
                <w:sz w:val="28"/>
                <w:szCs w:val="28"/>
                <w:lang w:val="ru-RU"/>
              </w:rPr>
              <w:lastRenderedPageBreak/>
              <w:t>таких цільових показників, а також терміни для досягнення таких цільових показників.</w:t>
            </w:r>
          </w:p>
          <w:p w14:paraId="34E49549" w14:textId="77777777" w:rsidR="00740957" w:rsidRPr="00F525F1" w:rsidRDefault="00505AA4">
            <w:pPr>
              <w:ind w:firstLine="567"/>
              <w:rPr>
                <w:b/>
                <w:color w:val="000000"/>
                <w:sz w:val="28"/>
                <w:szCs w:val="28"/>
              </w:rPr>
            </w:pPr>
            <w:r w:rsidRPr="00F525F1">
              <w:rPr>
                <w:color w:val="000000"/>
                <w:sz w:val="28"/>
                <w:szCs w:val="28"/>
              </w:rPr>
              <w:t>…</w:t>
            </w:r>
          </w:p>
        </w:tc>
        <w:tc>
          <w:tcPr>
            <w:tcW w:w="7393" w:type="dxa"/>
            <w:shd w:val="clear" w:color="auto" w:fill="FFFFFF" w:themeFill="background1"/>
          </w:tcPr>
          <w:p w14:paraId="403FDD46" w14:textId="77777777" w:rsidR="00740957" w:rsidRPr="00F525F1" w:rsidRDefault="00505AA4">
            <w:pPr>
              <w:ind w:firstLine="567"/>
              <w:rPr>
                <w:color w:val="000000"/>
                <w:sz w:val="28"/>
                <w:szCs w:val="28"/>
                <w:lang w:val="ru-RU"/>
              </w:rPr>
            </w:pPr>
            <w:r w:rsidRPr="00F525F1">
              <w:rPr>
                <w:color w:val="000000"/>
                <w:sz w:val="28"/>
                <w:szCs w:val="28"/>
                <w:lang w:val="ru-RU"/>
              </w:rPr>
              <w:lastRenderedPageBreak/>
              <w:t>Стаття 42. Обрання, призначення та звільнення з посади керівника закладу вищої освіти</w:t>
            </w:r>
          </w:p>
          <w:p w14:paraId="6D189268" w14:textId="77777777" w:rsidR="00740957" w:rsidRPr="00F525F1" w:rsidRDefault="00505AA4">
            <w:pPr>
              <w:ind w:firstLine="567"/>
              <w:rPr>
                <w:color w:val="000000"/>
                <w:sz w:val="28"/>
                <w:szCs w:val="28"/>
                <w:lang w:val="ru-RU"/>
              </w:rPr>
            </w:pPr>
            <w:r w:rsidRPr="00F525F1">
              <w:rPr>
                <w:color w:val="000000"/>
                <w:sz w:val="28"/>
                <w:szCs w:val="28"/>
                <w:lang w:val="ru-RU"/>
              </w:rPr>
              <w:t>…</w:t>
            </w:r>
          </w:p>
          <w:p w14:paraId="62B580A9" w14:textId="77777777" w:rsidR="00740957" w:rsidRPr="00F525F1" w:rsidRDefault="00505AA4">
            <w:pPr>
              <w:ind w:firstLine="567"/>
              <w:rPr>
                <w:color w:val="000000"/>
                <w:sz w:val="28"/>
                <w:szCs w:val="28"/>
                <w:lang w:val="ru-RU"/>
              </w:rPr>
            </w:pPr>
            <w:r w:rsidRPr="00F525F1">
              <w:rPr>
                <w:color w:val="000000"/>
                <w:sz w:val="28"/>
                <w:szCs w:val="28"/>
                <w:lang w:val="ru-RU"/>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14:paraId="6815CE5A" w14:textId="77777777" w:rsidR="00740957" w:rsidRPr="00F525F1" w:rsidRDefault="00505AA4">
            <w:pPr>
              <w:ind w:firstLine="567"/>
              <w:rPr>
                <w:sz w:val="28"/>
                <w:szCs w:val="28"/>
                <w:lang w:val="ru-RU"/>
              </w:rPr>
            </w:pPr>
            <w:r w:rsidRPr="00F525F1">
              <w:rPr>
                <w:sz w:val="28"/>
                <w:szCs w:val="28"/>
                <w:lang w:val="ru-RU"/>
              </w:rPr>
              <w:t>...</w:t>
            </w:r>
          </w:p>
          <w:p w14:paraId="279A2F4F" w14:textId="77777777" w:rsidR="00740957" w:rsidRPr="00F525F1" w:rsidRDefault="00505AA4">
            <w:pPr>
              <w:ind w:firstLine="567"/>
              <w:rPr>
                <w:color w:val="000000"/>
                <w:sz w:val="28"/>
                <w:szCs w:val="28"/>
                <w:lang w:val="ru-RU"/>
              </w:rPr>
            </w:pPr>
            <w:r w:rsidRPr="00F525F1">
              <w:rPr>
                <w:color w:val="000000"/>
                <w:sz w:val="28"/>
                <w:szCs w:val="28"/>
                <w:lang w:val="ru-RU"/>
              </w:rPr>
              <w:t xml:space="preserve">виборні представники з числа </w:t>
            </w:r>
            <w:r w:rsidRPr="00F525F1">
              <w:rPr>
                <w:b/>
                <w:color w:val="000000"/>
                <w:sz w:val="28"/>
                <w:szCs w:val="28"/>
                <w:lang w:val="ru-RU"/>
              </w:rPr>
              <w:t>здобувачів вищої освіти</w:t>
            </w:r>
            <w:r w:rsidRPr="00F525F1">
              <w:rPr>
                <w:color w:val="000000"/>
                <w:sz w:val="28"/>
                <w:szCs w:val="28"/>
                <w:lang w:val="ru-RU"/>
              </w:rPr>
              <w:t xml:space="preserve">, </w:t>
            </w:r>
            <w:r w:rsidRPr="00F525F1">
              <w:rPr>
                <w:b/>
                <w:color w:val="000000"/>
                <w:sz w:val="28"/>
                <w:szCs w:val="28"/>
                <w:lang w:val="ru-RU"/>
              </w:rPr>
              <w:t>які обираються</w:t>
            </w:r>
            <w:r w:rsidRPr="00F525F1">
              <w:rPr>
                <w:color w:val="000000"/>
                <w:sz w:val="28"/>
                <w:szCs w:val="28"/>
                <w:lang w:val="ru-RU"/>
              </w:rPr>
              <w:t xml:space="preserve"> </w:t>
            </w:r>
            <w:r w:rsidRPr="00F525F1">
              <w:rPr>
                <w:b/>
                <w:color w:val="000000"/>
                <w:sz w:val="28"/>
                <w:szCs w:val="28"/>
                <w:lang w:val="ru-RU"/>
              </w:rPr>
              <w:t>здобувачами вищої освіти</w:t>
            </w:r>
            <w:r w:rsidRPr="00F525F1">
              <w:rPr>
                <w:color w:val="000000"/>
                <w:sz w:val="28"/>
                <w:szCs w:val="28"/>
                <w:lang w:val="ru-RU"/>
              </w:rPr>
              <w:t xml:space="preserve"> шляхом прямих таємних виборів.</w:t>
            </w:r>
          </w:p>
          <w:p w14:paraId="6115B0A8" w14:textId="77777777" w:rsidR="00740957" w:rsidRPr="00F525F1" w:rsidRDefault="00505AA4">
            <w:pPr>
              <w:ind w:firstLine="567"/>
              <w:rPr>
                <w:color w:val="000000"/>
                <w:sz w:val="28"/>
                <w:szCs w:val="28"/>
                <w:lang w:val="ru-RU"/>
              </w:rPr>
            </w:pPr>
            <w:r w:rsidRPr="00F525F1">
              <w:rPr>
                <w:color w:val="000000"/>
                <w:sz w:val="28"/>
                <w:szCs w:val="28"/>
                <w:lang w:val="ru-RU"/>
              </w:rPr>
              <w:lastRenderedPageBreak/>
              <w:t xml:space="preserve">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w:t>
            </w:r>
            <w:r w:rsidRPr="00F525F1">
              <w:rPr>
                <w:b/>
                <w:color w:val="000000"/>
                <w:sz w:val="28"/>
                <w:szCs w:val="28"/>
                <w:lang w:val="ru-RU"/>
              </w:rPr>
              <w:t>здобувачів вищої освіти</w:t>
            </w:r>
            <w:r w:rsidRPr="00F525F1">
              <w:rPr>
                <w:color w:val="000000"/>
                <w:sz w:val="28"/>
                <w:szCs w:val="28"/>
                <w:lang w:val="ru-RU"/>
              </w:rPr>
              <w:t xml:space="preserve"> - не менше 15 відсотків осіб, які мають право брати участь у виборах.</w:t>
            </w:r>
          </w:p>
          <w:p w14:paraId="1826F766" w14:textId="77777777" w:rsidR="00740957" w:rsidRPr="00F525F1" w:rsidRDefault="00505AA4">
            <w:pPr>
              <w:ind w:firstLine="567"/>
              <w:rPr>
                <w:color w:val="000000"/>
                <w:sz w:val="28"/>
                <w:szCs w:val="28"/>
                <w:lang w:val="ru-RU"/>
              </w:rPr>
            </w:pPr>
            <w:r w:rsidRPr="00F525F1">
              <w:rPr>
                <w:color w:val="000000"/>
                <w:sz w:val="28"/>
                <w:szCs w:val="28"/>
                <w:lang w:val="ru-RU"/>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14:paraId="29EDB9C8" w14:textId="77777777" w:rsidR="00740957" w:rsidRPr="00F525F1" w:rsidRDefault="00505AA4">
            <w:pPr>
              <w:ind w:firstLine="567"/>
              <w:rPr>
                <w:color w:val="000000"/>
                <w:sz w:val="28"/>
                <w:szCs w:val="28"/>
                <w:lang w:val="ru-RU"/>
              </w:rPr>
            </w:pPr>
            <w:r w:rsidRPr="00F525F1">
              <w:rPr>
                <w:color w:val="000000"/>
                <w:sz w:val="28"/>
                <w:szCs w:val="28"/>
                <w:lang w:val="ru-RU"/>
              </w:rPr>
              <w:t xml:space="preserve">З особою (кандидатурою), яка набрала більше 50 відсотків голосів осіб, які </w:t>
            </w:r>
            <w:r w:rsidRPr="00F525F1">
              <w:rPr>
                <w:b/>
                <w:color w:val="000000"/>
                <w:sz w:val="28"/>
                <w:szCs w:val="28"/>
                <w:lang w:val="ru-RU"/>
              </w:rPr>
              <w:t xml:space="preserve">взяли </w:t>
            </w:r>
            <w:r w:rsidRPr="00F525F1">
              <w:rPr>
                <w:color w:val="000000"/>
                <w:sz w:val="28"/>
                <w:szCs w:val="28"/>
                <w:lang w:val="ru-RU"/>
              </w:rPr>
              <w:t>участь</w:t>
            </w:r>
            <w:r w:rsidRPr="00F525F1">
              <w:rPr>
                <w:b/>
                <w:color w:val="000000"/>
                <w:sz w:val="28"/>
                <w:szCs w:val="28"/>
                <w:lang w:val="ru-RU"/>
              </w:rPr>
              <w:t xml:space="preserve"> </w:t>
            </w:r>
            <w:r w:rsidRPr="00F525F1">
              <w:rPr>
                <w:color w:val="000000"/>
                <w:sz w:val="28"/>
                <w:szCs w:val="28"/>
                <w:lang w:val="ru-RU"/>
              </w:rPr>
              <w:t xml:space="preserve">у виборах,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w:t>
            </w:r>
            <w:r w:rsidRPr="00F525F1">
              <w:rPr>
                <w:color w:val="000000"/>
                <w:sz w:val="28"/>
                <w:szCs w:val="28"/>
                <w:lang w:val="ru-RU"/>
              </w:rPr>
              <w:lastRenderedPageBreak/>
              <w:t>таких цільових показників, а також терміни для досягнення таких цільових показників.</w:t>
            </w:r>
          </w:p>
          <w:p w14:paraId="44B17760" w14:textId="77777777" w:rsidR="00740957" w:rsidRPr="00F525F1" w:rsidRDefault="00505AA4">
            <w:pPr>
              <w:ind w:firstLine="567"/>
              <w:rPr>
                <w:color w:val="000000"/>
                <w:sz w:val="28"/>
                <w:szCs w:val="28"/>
              </w:rPr>
            </w:pPr>
            <w:r w:rsidRPr="00F525F1">
              <w:rPr>
                <w:color w:val="000000"/>
                <w:sz w:val="28"/>
                <w:szCs w:val="28"/>
              </w:rPr>
              <w:t>…</w:t>
            </w:r>
          </w:p>
        </w:tc>
      </w:tr>
    </w:tbl>
    <w:p w14:paraId="3C1819CD" w14:textId="77777777" w:rsidR="00740957" w:rsidRDefault="00740957">
      <w:pPr>
        <w:widowControl w:val="0"/>
        <w:pBdr>
          <w:top w:val="nil"/>
          <w:left w:val="nil"/>
          <w:bottom w:val="nil"/>
          <w:right w:val="nil"/>
          <w:between w:val="nil"/>
        </w:pBdr>
        <w:jc w:val="left"/>
        <w:rPr>
          <w:color w:val="000000"/>
          <w:sz w:val="28"/>
          <w:szCs w:val="28"/>
          <w:highlight w:val="white"/>
        </w:rPr>
      </w:pPr>
    </w:p>
    <w:tbl>
      <w:tblPr>
        <w:tblStyle w:val="ab"/>
        <w:tblW w:w="7213"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7213"/>
      </w:tblGrid>
      <w:tr w:rsidR="00F525F1" w14:paraId="7DE97740" w14:textId="77777777" w:rsidTr="00F525F1">
        <w:trPr>
          <w:trHeight w:val="377"/>
        </w:trPr>
        <w:tc>
          <w:tcPr>
            <w:tcW w:w="7213" w:type="dxa"/>
          </w:tcPr>
          <w:p w14:paraId="03A2951C" w14:textId="77777777" w:rsidR="00F525F1" w:rsidRDefault="00F525F1">
            <w:pPr>
              <w:rPr>
                <w:b/>
                <w:sz w:val="28"/>
                <w:szCs w:val="28"/>
              </w:rPr>
            </w:pPr>
          </w:p>
        </w:tc>
      </w:tr>
      <w:tr w:rsidR="00F525F1" w14:paraId="7D20F7AC" w14:textId="77777777" w:rsidTr="00F525F1">
        <w:trPr>
          <w:trHeight w:val="820"/>
        </w:trPr>
        <w:tc>
          <w:tcPr>
            <w:tcW w:w="7213" w:type="dxa"/>
          </w:tcPr>
          <w:p w14:paraId="0090DEE5" w14:textId="5BD66927" w:rsidR="00F525F1" w:rsidRDefault="00F525F1">
            <w:pPr>
              <w:spacing w:after="120"/>
              <w:rPr>
                <w:rFonts w:ascii="Calibri" w:eastAsia="Calibri" w:hAnsi="Calibri" w:cs="Calibri"/>
              </w:rPr>
            </w:pPr>
            <w:r>
              <w:rPr>
                <w:b/>
                <w:sz w:val="28"/>
                <w:szCs w:val="28"/>
              </w:rPr>
              <w:t>Народн</w:t>
            </w:r>
            <w:r>
              <w:rPr>
                <w:b/>
                <w:sz w:val="28"/>
                <w:szCs w:val="28"/>
                <w:lang w:val="uk-UA"/>
              </w:rPr>
              <w:t>і</w:t>
            </w:r>
            <w:r>
              <w:rPr>
                <w:b/>
                <w:sz w:val="28"/>
                <w:szCs w:val="28"/>
              </w:rPr>
              <w:t xml:space="preserve"> депутати України</w:t>
            </w:r>
          </w:p>
        </w:tc>
      </w:tr>
    </w:tbl>
    <w:p w14:paraId="74CA6EE0" w14:textId="77777777" w:rsidR="00740957" w:rsidRDefault="00740957"/>
    <w:sectPr w:rsidR="00740957">
      <w:footerReference w:type="default" r:id="rId10"/>
      <w:pgSz w:w="16838" w:h="11906" w:orient="landscape"/>
      <w:pgMar w:top="1560" w:right="1440" w:bottom="1985"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9BEEF" w14:textId="77777777" w:rsidR="00683929" w:rsidRDefault="00683929">
      <w:pPr>
        <w:spacing w:line="240" w:lineRule="auto"/>
      </w:pPr>
      <w:r>
        <w:separator/>
      </w:r>
    </w:p>
  </w:endnote>
  <w:endnote w:type="continuationSeparator" w:id="0">
    <w:p w14:paraId="1F9965F7" w14:textId="77777777" w:rsidR="00683929" w:rsidRDefault="006839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E5936" w14:textId="46645D87" w:rsidR="00740957" w:rsidRDefault="00505AA4">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D3660">
      <w:rPr>
        <w:noProof/>
        <w:color w:val="000000"/>
      </w:rPr>
      <w:t>3</w:t>
    </w:r>
    <w:r>
      <w:rPr>
        <w:color w:val="000000"/>
      </w:rPr>
      <w:fldChar w:fldCharType="end"/>
    </w:r>
  </w:p>
  <w:p w14:paraId="76512D47" w14:textId="77777777" w:rsidR="00740957" w:rsidRDefault="0074095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FB030" w14:textId="77777777" w:rsidR="00683929" w:rsidRDefault="00683929">
      <w:pPr>
        <w:spacing w:line="240" w:lineRule="auto"/>
      </w:pPr>
      <w:r>
        <w:separator/>
      </w:r>
    </w:p>
  </w:footnote>
  <w:footnote w:type="continuationSeparator" w:id="0">
    <w:p w14:paraId="1264DE59" w14:textId="77777777" w:rsidR="00683929" w:rsidRDefault="006839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957"/>
    <w:rsid w:val="002D3660"/>
    <w:rsid w:val="00505AA4"/>
    <w:rsid w:val="00683929"/>
    <w:rsid w:val="00740957"/>
    <w:rsid w:val="00D602F4"/>
    <w:rsid w:val="00E76C2F"/>
    <w:rsid w:val="00F525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A0F05"/>
  <w15:docId w15:val="{091FEAB1-EF4B-4F03-AEE3-1166610E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239"/>
    <w:rPr>
      <w:lang w:val="en-GB"/>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D01694"/>
    <w:pPr>
      <w:spacing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D01694"/>
    <w:rPr>
      <w:rFonts w:cs="Times New Roman"/>
    </w:rPr>
  </w:style>
  <w:style w:type="paragraph" w:styleId="a5">
    <w:name w:val="header"/>
    <w:basedOn w:val="a"/>
    <w:link w:val="a6"/>
    <w:uiPriority w:val="99"/>
    <w:unhideWhenUsed/>
    <w:rsid w:val="00194077"/>
    <w:pPr>
      <w:tabs>
        <w:tab w:val="center" w:pos="4513"/>
        <w:tab w:val="right" w:pos="9026"/>
      </w:tabs>
      <w:spacing w:line="240" w:lineRule="auto"/>
    </w:pPr>
  </w:style>
  <w:style w:type="character" w:customStyle="1" w:styleId="a6">
    <w:name w:val="Верхній колонтитул Знак"/>
    <w:basedOn w:val="a0"/>
    <w:link w:val="a5"/>
    <w:uiPriority w:val="99"/>
    <w:locked/>
    <w:rsid w:val="00194077"/>
    <w:rPr>
      <w:rFonts w:ascii="Times New Roman" w:hAnsi="Times New Roman" w:cs="Times New Roman"/>
      <w:sz w:val="24"/>
      <w:lang w:val="en-GB" w:eastAsia="x-none"/>
    </w:rPr>
  </w:style>
  <w:style w:type="paragraph" w:styleId="a7">
    <w:name w:val="footer"/>
    <w:basedOn w:val="a"/>
    <w:link w:val="a8"/>
    <w:uiPriority w:val="99"/>
    <w:unhideWhenUsed/>
    <w:rsid w:val="00194077"/>
    <w:pPr>
      <w:tabs>
        <w:tab w:val="center" w:pos="4513"/>
        <w:tab w:val="right" w:pos="9026"/>
      </w:tabs>
      <w:spacing w:line="240" w:lineRule="auto"/>
    </w:pPr>
  </w:style>
  <w:style w:type="character" w:customStyle="1" w:styleId="a8">
    <w:name w:val="Нижній колонтитул Знак"/>
    <w:basedOn w:val="a0"/>
    <w:link w:val="a7"/>
    <w:uiPriority w:val="99"/>
    <w:locked/>
    <w:rsid w:val="00194077"/>
    <w:rPr>
      <w:rFonts w:ascii="Times New Roman" w:hAnsi="Times New Roman" w:cs="Times New Roman"/>
      <w:sz w:val="24"/>
      <w:lang w:val="en-GB" w:eastAsia="x-none"/>
    </w:rPr>
  </w:style>
  <w:style w:type="paragraph" w:customStyle="1" w:styleId="rvps2">
    <w:name w:val="rvps2"/>
    <w:basedOn w:val="a"/>
    <w:uiPriority w:val="99"/>
    <w:rsid w:val="00E30B78"/>
    <w:pPr>
      <w:spacing w:before="100" w:beforeAutospacing="1" w:after="100" w:afterAutospacing="1" w:line="240" w:lineRule="auto"/>
      <w:jc w:val="left"/>
    </w:pPr>
    <w:rPr>
      <w:lang w:val="uk-UA" w:eastAsia="ru-RU"/>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2Ap5Tsf7wVYm/6U+ylnjr5G4rA==">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</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A2032F-A79F-470E-A712-64AC9EC9F02D}">
  <ds:schemaRefs>
    <ds:schemaRef ds:uri="http://schemas.microsoft.com/sharepoint/v3/contenttype/forms"/>
  </ds:schemaRefs>
</ds:datastoreItem>
</file>

<file path=customXml/itemProps3.xml><?xml version="1.0" encoding="utf-8"?>
<ds:datastoreItem xmlns:ds="http://schemas.openxmlformats.org/officeDocument/2006/customXml" ds:itemID="{A0F46A55-38CB-4F0D-B696-388849381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4073EB-261A-46D5-9E84-77268212AC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2542</Words>
  <Characters>1449</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2020-12-24T08:52:00Z</dcterms:created>
  <dcterms:modified xsi:type="dcterms:W3CDTF">2020-12-24T08:52:00Z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