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4B0" w:rsidRDefault="005124B0" w:rsidP="005124B0">
      <w:pPr>
        <w:spacing w:after="0" w:line="240" w:lineRule="auto"/>
      </w:pPr>
    </w:p>
    <w:p w:rsidR="005124B0" w:rsidRDefault="005124B0" w:rsidP="005124B0">
      <w:pPr>
        <w:spacing w:after="0" w:line="240" w:lineRule="auto"/>
      </w:pPr>
    </w:p>
    <w:p w:rsidR="005124B0" w:rsidRDefault="005124B0" w:rsidP="005124B0">
      <w:pPr>
        <w:spacing w:after="0" w:line="240" w:lineRule="auto"/>
      </w:pPr>
    </w:p>
    <w:p w:rsidR="005124B0" w:rsidRDefault="005124B0" w:rsidP="005124B0">
      <w:pPr>
        <w:spacing w:after="0" w:line="240" w:lineRule="auto"/>
      </w:pPr>
    </w:p>
    <w:p w:rsidR="005124B0" w:rsidRDefault="005124B0" w:rsidP="005124B0">
      <w:pPr>
        <w:spacing w:after="0" w:line="240" w:lineRule="auto"/>
      </w:pPr>
    </w:p>
    <w:p w:rsidR="005124B0" w:rsidRDefault="005124B0" w:rsidP="005124B0">
      <w:pPr>
        <w:spacing w:after="0" w:line="240" w:lineRule="auto"/>
      </w:pPr>
    </w:p>
    <w:p w:rsidR="005124B0" w:rsidRDefault="005124B0" w:rsidP="005124B0">
      <w:pPr>
        <w:spacing w:after="0" w:line="240" w:lineRule="auto"/>
      </w:pPr>
    </w:p>
    <w:p w:rsidR="005124B0" w:rsidRDefault="005124B0" w:rsidP="005124B0">
      <w:pPr>
        <w:spacing w:after="0" w:line="240" w:lineRule="auto"/>
      </w:pPr>
    </w:p>
    <w:p w:rsidR="005124B0" w:rsidRDefault="00F16AAE" w:rsidP="005124B0">
      <w:pPr>
        <w:spacing w:after="0" w:line="240" w:lineRule="auto"/>
      </w:pPr>
      <w:r>
        <w:rPr>
          <w:sz w:val="52"/>
          <w:szCs w:val="52"/>
        </w:rPr>
        <w:t xml:space="preserve">          </w:t>
      </w:r>
      <w:bookmarkStart w:id="0" w:name="_GoBack"/>
      <w:bookmarkEnd w:id="0"/>
      <w:r w:rsidRPr="00270834">
        <w:rPr>
          <w:sz w:val="52"/>
          <w:szCs w:val="52"/>
        </w:rPr>
        <w:t>З</w:t>
      </w:r>
      <w:r>
        <w:rPr>
          <w:sz w:val="52"/>
          <w:szCs w:val="52"/>
        </w:rPr>
        <w:t xml:space="preserve"> </w:t>
      </w:r>
      <w:r w:rsidRPr="00270834">
        <w:rPr>
          <w:sz w:val="52"/>
          <w:szCs w:val="52"/>
        </w:rPr>
        <w:t>А</w:t>
      </w:r>
      <w:r>
        <w:rPr>
          <w:sz w:val="52"/>
          <w:szCs w:val="52"/>
        </w:rPr>
        <w:t xml:space="preserve"> </w:t>
      </w:r>
      <w:r w:rsidRPr="00270834">
        <w:rPr>
          <w:sz w:val="52"/>
          <w:szCs w:val="52"/>
        </w:rPr>
        <w:t>К</w:t>
      </w:r>
      <w:r>
        <w:rPr>
          <w:sz w:val="52"/>
          <w:szCs w:val="52"/>
        </w:rPr>
        <w:t xml:space="preserve"> </w:t>
      </w:r>
      <w:r w:rsidRPr="00270834">
        <w:rPr>
          <w:sz w:val="52"/>
          <w:szCs w:val="52"/>
        </w:rPr>
        <w:t>О</w:t>
      </w:r>
      <w:r>
        <w:rPr>
          <w:sz w:val="52"/>
          <w:szCs w:val="52"/>
        </w:rPr>
        <w:t xml:space="preserve"> </w:t>
      </w:r>
      <w:r w:rsidRPr="00270834">
        <w:rPr>
          <w:sz w:val="52"/>
          <w:szCs w:val="52"/>
        </w:rPr>
        <w:t>Н   У</w:t>
      </w:r>
      <w:r>
        <w:rPr>
          <w:sz w:val="52"/>
          <w:szCs w:val="52"/>
        </w:rPr>
        <w:t xml:space="preserve"> </w:t>
      </w:r>
      <w:r w:rsidRPr="00270834">
        <w:rPr>
          <w:sz w:val="52"/>
          <w:szCs w:val="52"/>
        </w:rPr>
        <w:t>К</w:t>
      </w:r>
      <w:r>
        <w:rPr>
          <w:sz w:val="52"/>
          <w:szCs w:val="52"/>
        </w:rPr>
        <w:t xml:space="preserve"> </w:t>
      </w:r>
      <w:r w:rsidRPr="00270834">
        <w:rPr>
          <w:sz w:val="52"/>
          <w:szCs w:val="52"/>
        </w:rPr>
        <w:t>Р</w:t>
      </w:r>
      <w:r>
        <w:rPr>
          <w:sz w:val="52"/>
          <w:szCs w:val="52"/>
        </w:rPr>
        <w:t xml:space="preserve"> </w:t>
      </w:r>
      <w:r w:rsidRPr="00270834">
        <w:rPr>
          <w:sz w:val="52"/>
          <w:szCs w:val="52"/>
        </w:rPr>
        <w:t>А</w:t>
      </w:r>
      <w:r>
        <w:rPr>
          <w:sz w:val="52"/>
          <w:szCs w:val="52"/>
        </w:rPr>
        <w:t xml:space="preserve"> </w:t>
      </w:r>
      <w:r w:rsidRPr="00270834">
        <w:rPr>
          <w:sz w:val="52"/>
          <w:szCs w:val="52"/>
        </w:rPr>
        <w:t>Ї</w:t>
      </w:r>
      <w:r>
        <w:rPr>
          <w:sz w:val="52"/>
          <w:szCs w:val="52"/>
        </w:rPr>
        <w:t xml:space="preserve"> </w:t>
      </w:r>
      <w:r w:rsidRPr="00270834">
        <w:rPr>
          <w:sz w:val="52"/>
          <w:szCs w:val="52"/>
        </w:rPr>
        <w:t>Н</w:t>
      </w:r>
      <w:r>
        <w:rPr>
          <w:sz w:val="52"/>
          <w:szCs w:val="52"/>
        </w:rPr>
        <w:t xml:space="preserve"> </w:t>
      </w:r>
      <w:r w:rsidRPr="00270834">
        <w:rPr>
          <w:sz w:val="52"/>
          <w:szCs w:val="52"/>
        </w:rPr>
        <w:t>И</w:t>
      </w:r>
    </w:p>
    <w:p w:rsidR="005124B0" w:rsidRDefault="005124B0" w:rsidP="005124B0">
      <w:pPr>
        <w:spacing w:after="0" w:line="240" w:lineRule="auto"/>
      </w:pPr>
    </w:p>
    <w:p w:rsidR="005124B0" w:rsidRDefault="005124B0" w:rsidP="005124B0">
      <w:pPr>
        <w:spacing w:after="0" w:line="240" w:lineRule="auto"/>
      </w:pPr>
    </w:p>
    <w:p w:rsidR="005124B0" w:rsidRDefault="005124B0" w:rsidP="005124B0">
      <w:pPr>
        <w:spacing w:after="0" w:line="240" w:lineRule="auto"/>
      </w:pPr>
      <w:r>
        <w:t xml:space="preserve">        </w:t>
      </w:r>
      <w:r w:rsidR="003552B2" w:rsidRPr="005124B0">
        <w:t xml:space="preserve">Про внесення змін до Закону України </w:t>
      </w:r>
      <w:r>
        <w:t>"</w:t>
      </w:r>
      <w:r w:rsidR="003552B2" w:rsidRPr="005124B0">
        <w:t xml:space="preserve">Про реабілітацію осіб </w:t>
      </w:r>
    </w:p>
    <w:p w:rsidR="005124B0" w:rsidRDefault="005124B0" w:rsidP="005124B0">
      <w:pPr>
        <w:spacing w:after="0" w:line="240" w:lineRule="auto"/>
      </w:pPr>
      <w:r>
        <w:t xml:space="preserve">          </w:t>
      </w:r>
      <w:r w:rsidR="003552B2" w:rsidRPr="005124B0">
        <w:t>з інвалідністю в Україні</w:t>
      </w:r>
      <w:r>
        <w:t>"</w:t>
      </w:r>
      <w:r w:rsidR="003552B2" w:rsidRPr="005124B0">
        <w:t xml:space="preserve"> щодо приведення у відповідність </w:t>
      </w:r>
    </w:p>
    <w:p w:rsidR="003552B2" w:rsidRDefault="005124B0" w:rsidP="005124B0">
      <w:pPr>
        <w:spacing w:after="0" w:line="240" w:lineRule="auto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381000</wp:posOffset>
                </wp:positionH>
                <wp:positionV relativeFrom="paragraph">
                  <wp:posOffset>200025</wp:posOffset>
                </wp:positionV>
                <wp:extent cx="4665600" cy="0"/>
                <wp:effectExtent l="0" t="0" r="20955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65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7CCD1E" id="Пряма сполучна лінія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0pt,15.75pt" to="397.3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" strokecolor="black [3200]" strokeweight=".5pt">
                <v:stroke joinstyle="miter"/>
              </v:line>
            </w:pict>
          </mc:Fallback>
        </mc:AlternateContent>
      </w:r>
      <w:r>
        <w:t xml:space="preserve">                      </w:t>
      </w:r>
      <w:r w:rsidR="003552B2" w:rsidRPr="005124B0">
        <w:t>із деякими законодавчими актами України</w:t>
      </w:r>
    </w:p>
    <w:p w:rsidR="005124B0" w:rsidRDefault="005124B0" w:rsidP="005124B0">
      <w:pPr>
        <w:spacing w:after="0" w:line="240" w:lineRule="auto"/>
        <w:jc w:val="center"/>
      </w:pPr>
    </w:p>
    <w:p w:rsidR="005124B0" w:rsidRPr="005124B0" w:rsidRDefault="005124B0" w:rsidP="005124B0">
      <w:pPr>
        <w:spacing w:after="0" w:line="240" w:lineRule="auto"/>
        <w:jc w:val="center"/>
      </w:pPr>
    </w:p>
    <w:p w:rsidR="003552B2" w:rsidRDefault="003552B2" w:rsidP="005124B0">
      <w:pPr>
        <w:spacing w:after="0" w:line="240" w:lineRule="auto"/>
        <w:ind w:firstLine="708"/>
        <w:jc w:val="both"/>
      </w:pPr>
      <w:r w:rsidRPr="005124B0">
        <w:t xml:space="preserve">Верховна Рада України </w:t>
      </w:r>
      <w:r w:rsidR="005124B0">
        <w:t xml:space="preserve">  </w:t>
      </w:r>
      <w:r w:rsidRPr="005124B0">
        <w:t>п о с т а н о в л я є</w:t>
      </w:r>
      <w:r w:rsidR="005124B0">
        <w:t xml:space="preserve"> </w:t>
      </w:r>
      <w:r w:rsidRPr="005124B0">
        <w:t>:</w:t>
      </w:r>
    </w:p>
    <w:p w:rsidR="005124B0" w:rsidRPr="005124B0" w:rsidRDefault="005124B0" w:rsidP="005124B0">
      <w:pPr>
        <w:spacing w:after="0" w:line="240" w:lineRule="auto"/>
        <w:ind w:firstLine="708"/>
        <w:jc w:val="both"/>
      </w:pPr>
    </w:p>
    <w:p w:rsidR="003552B2" w:rsidRPr="005124B0" w:rsidRDefault="00B7380A" w:rsidP="005124B0">
      <w:pPr>
        <w:spacing w:after="120" w:line="240" w:lineRule="auto"/>
        <w:jc w:val="both"/>
      </w:pPr>
      <w:r w:rsidRPr="005124B0">
        <w:tab/>
      </w:r>
      <w:r w:rsidR="003552B2" w:rsidRPr="005124B0">
        <w:t xml:space="preserve">I. Внести до Закону України </w:t>
      </w:r>
      <w:r w:rsidR="005124B0">
        <w:t>"</w:t>
      </w:r>
      <w:r w:rsidR="003552B2" w:rsidRPr="005124B0">
        <w:t>Про реабілітацію осіб з інвалідністю в Україні</w:t>
      </w:r>
      <w:r w:rsidR="005124B0">
        <w:t>"</w:t>
      </w:r>
      <w:r w:rsidR="003552B2" w:rsidRPr="005124B0">
        <w:t xml:space="preserve"> (Відомості Верховної Ради України, 2006 р., № 2</w:t>
      </w:r>
      <w:r w:rsidR="005124B0" w:rsidRPr="00541EAE">
        <w:sym w:font="Symbol" w:char="F02D"/>
      </w:r>
      <w:r w:rsidR="003552B2" w:rsidRPr="005124B0">
        <w:t>3, ст. 36 із наступними змінами) такі зміни:</w:t>
      </w:r>
    </w:p>
    <w:p w:rsidR="003552B2" w:rsidRPr="005124B0" w:rsidRDefault="00B7380A" w:rsidP="005124B0">
      <w:pPr>
        <w:spacing w:after="120" w:line="240" w:lineRule="auto"/>
        <w:jc w:val="both"/>
      </w:pPr>
      <w:r w:rsidRPr="005124B0">
        <w:tab/>
      </w:r>
      <w:r w:rsidR="003552B2" w:rsidRPr="005124B0">
        <w:t xml:space="preserve">1. В абзаці сьомому частини восьмої статті 7 слова </w:t>
      </w:r>
      <w:r w:rsidR="005124B0">
        <w:t>"</w:t>
      </w:r>
      <w:r w:rsidR="003552B2" w:rsidRPr="005124B0">
        <w:t>спеціального автомобільного транспорту</w:t>
      </w:r>
      <w:r w:rsidR="005124B0">
        <w:t>"</w:t>
      </w:r>
      <w:r w:rsidR="003552B2" w:rsidRPr="005124B0">
        <w:t xml:space="preserve"> замінити словом </w:t>
      </w:r>
      <w:r w:rsidR="005124B0">
        <w:t>"</w:t>
      </w:r>
      <w:r w:rsidR="003552B2" w:rsidRPr="005124B0">
        <w:t>автомобіля</w:t>
      </w:r>
      <w:r w:rsidR="005124B0">
        <w:t>"</w:t>
      </w:r>
      <w:r w:rsidR="003552B2" w:rsidRPr="005124B0">
        <w:t>.</w:t>
      </w:r>
    </w:p>
    <w:p w:rsidR="003552B2" w:rsidRPr="005124B0" w:rsidRDefault="00B7380A" w:rsidP="005124B0">
      <w:pPr>
        <w:spacing w:after="120" w:line="240" w:lineRule="auto"/>
        <w:jc w:val="both"/>
      </w:pPr>
      <w:r w:rsidRPr="005124B0">
        <w:tab/>
      </w:r>
      <w:r w:rsidR="003552B2" w:rsidRPr="005124B0">
        <w:t>2. Текст статті 12 викласти в такій редакції:</w:t>
      </w:r>
    </w:p>
    <w:p w:rsidR="003552B2" w:rsidRPr="005124B0" w:rsidRDefault="00B7380A" w:rsidP="005124B0">
      <w:pPr>
        <w:spacing w:after="120" w:line="240" w:lineRule="auto"/>
        <w:jc w:val="both"/>
      </w:pPr>
      <w:r w:rsidRPr="005124B0">
        <w:tab/>
      </w:r>
      <w:r w:rsidR="003552B2" w:rsidRPr="005124B0">
        <w:t>"Систему реабілітації осіб з інвалідністю, дітей з інвалідністю складають:</w:t>
      </w:r>
    </w:p>
    <w:p w:rsidR="003552B2" w:rsidRPr="005124B0" w:rsidRDefault="00B7380A" w:rsidP="005124B0">
      <w:pPr>
        <w:spacing w:after="120" w:line="240" w:lineRule="auto"/>
        <w:jc w:val="both"/>
      </w:pPr>
      <w:r w:rsidRPr="005124B0">
        <w:tab/>
      </w:r>
      <w:r w:rsidR="003552B2" w:rsidRPr="005124B0">
        <w:t>органи виконавчої влади та органи місцевого самоврядування, які здійснюють управління системою реабілітації осіб з інвалідністю;</w:t>
      </w:r>
      <w:r w:rsidR="005124B0">
        <w:t xml:space="preserve"> </w:t>
      </w:r>
    </w:p>
    <w:p w:rsidR="003552B2" w:rsidRPr="005124B0" w:rsidRDefault="00B7380A" w:rsidP="005124B0">
      <w:pPr>
        <w:spacing w:after="120" w:line="240" w:lineRule="auto"/>
        <w:jc w:val="both"/>
      </w:pPr>
      <w:r w:rsidRPr="005124B0">
        <w:tab/>
      </w:r>
      <w:r w:rsidR="003552B2" w:rsidRPr="005124B0">
        <w:t xml:space="preserve">реабілітаційні заклади незалежно від відомчого підпорядкування, типу </w:t>
      </w:r>
      <w:r w:rsidR="005124B0">
        <w:br/>
      </w:r>
      <w:r w:rsidR="003552B2" w:rsidRPr="005124B0">
        <w:t>і форми власності;</w:t>
      </w:r>
    </w:p>
    <w:p w:rsidR="003552B2" w:rsidRPr="005124B0" w:rsidRDefault="00B7380A" w:rsidP="005124B0">
      <w:pPr>
        <w:spacing w:after="120" w:line="240" w:lineRule="auto"/>
        <w:jc w:val="both"/>
      </w:pPr>
      <w:r w:rsidRPr="005124B0">
        <w:tab/>
      </w:r>
      <w:r w:rsidR="003552B2" w:rsidRPr="005124B0">
        <w:t xml:space="preserve">будинки дитини </w:t>
      </w:r>
      <w:r w:rsidR="005124B0" w:rsidRPr="00541EAE">
        <w:sym w:font="Symbol" w:char="F02D"/>
      </w:r>
      <w:r w:rsidR="003552B2" w:rsidRPr="005124B0">
        <w:t xml:space="preserve"> заклади дошкільної освіти системи охорони здоров</w:t>
      </w:r>
      <w:r w:rsidR="005124B0">
        <w:t>’</w:t>
      </w:r>
      <w:r w:rsidR="003552B2" w:rsidRPr="005124B0">
        <w:t xml:space="preserve">я для дітей з фізичними та/або інтелектуальними порушеннями віком до чотирьох років незалежно від відомчого підпорядкування, типу і форми власності; </w:t>
      </w:r>
    </w:p>
    <w:p w:rsidR="003552B2" w:rsidRDefault="00B7380A" w:rsidP="005124B0">
      <w:pPr>
        <w:spacing w:after="120" w:line="240" w:lineRule="auto"/>
        <w:jc w:val="both"/>
      </w:pPr>
      <w:r w:rsidRPr="005124B0">
        <w:tab/>
      </w:r>
      <w:r w:rsidR="003552B2" w:rsidRPr="005124B0">
        <w:t>заклади дошкільної освіти (ясла-садки) комбінованого типу для дітей віком від двох місяців до шести (семи) років, у складі яких можуть бути групи загального розвитку, компенсуючого типу, сімейні, прогулянкові, в яких забезпечується дошкільна освіта з урахуванням стану здоров</w:t>
      </w:r>
      <w:r w:rsidR="005124B0">
        <w:t>’</w:t>
      </w:r>
      <w:r w:rsidR="003552B2" w:rsidRPr="005124B0">
        <w:t>я дітей, їх розумового, психологічного, фізичного розвитку, незалежно від відомчого підпорядкування, типу і форми власності;</w:t>
      </w:r>
    </w:p>
    <w:p w:rsidR="005124B0" w:rsidRPr="005124B0" w:rsidRDefault="005124B0" w:rsidP="005124B0">
      <w:pPr>
        <w:spacing w:after="120" w:line="240" w:lineRule="auto"/>
        <w:jc w:val="both"/>
      </w:pPr>
    </w:p>
    <w:p w:rsidR="003552B2" w:rsidRPr="005124B0" w:rsidRDefault="00B7380A" w:rsidP="005124B0">
      <w:pPr>
        <w:spacing w:after="120" w:line="240" w:lineRule="auto"/>
        <w:jc w:val="both"/>
      </w:pPr>
      <w:r w:rsidRPr="005124B0">
        <w:lastRenderedPageBreak/>
        <w:tab/>
      </w:r>
      <w:r w:rsidR="003552B2" w:rsidRPr="005124B0">
        <w:t xml:space="preserve">заклади дошкільної освіти (центри розвитку дитини) системи освіти, </w:t>
      </w:r>
      <w:r w:rsidR="005124B0">
        <w:br/>
      </w:r>
      <w:r w:rsidR="003552B2" w:rsidRPr="005124B0">
        <w:t>в яких забезпечуються фізичний, розумовий і психологічний розвиток, корекція психологічного і фізичного розвитку, оздоровлення дітей, які відвідують інші навчальні заклади чи виховуються вдома;</w:t>
      </w:r>
    </w:p>
    <w:p w:rsidR="003552B2" w:rsidRPr="005124B0" w:rsidRDefault="00B7380A" w:rsidP="005124B0">
      <w:pPr>
        <w:spacing w:after="120" w:line="240" w:lineRule="auto"/>
        <w:jc w:val="both"/>
      </w:pPr>
      <w:r w:rsidRPr="005124B0">
        <w:tab/>
      </w:r>
      <w:r w:rsidR="003552B2" w:rsidRPr="005124B0">
        <w:t>спеціальні заклади освіти – спеціальні заклади загальної середньої освіти та навчально-реабілітаційні центри для дітей, які потребують корекції фізичного та/або розумового розвитку;</w:t>
      </w:r>
    </w:p>
    <w:p w:rsidR="003552B2" w:rsidRPr="005124B0" w:rsidRDefault="00CC6DC3" w:rsidP="005124B0">
      <w:pPr>
        <w:spacing w:after="120" w:line="240" w:lineRule="auto"/>
        <w:jc w:val="both"/>
      </w:pPr>
      <w:r w:rsidRPr="005124B0">
        <w:tab/>
      </w:r>
      <w:r w:rsidR="003552B2" w:rsidRPr="005124B0">
        <w:t>заклади, які належать до сфери управління центральних органів виконавчої влади, що забезпечують формування та реалізують державну політику у сфері соціального захисту населення та охорони здоров</w:t>
      </w:r>
      <w:r w:rsidR="005124B0">
        <w:t>’</w:t>
      </w:r>
      <w:r w:rsidR="003552B2" w:rsidRPr="005124B0">
        <w:t>я;</w:t>
      </w:r>
    </w:p>
    <w:p w:rsidR="003552B2" w:rsidRPr="005124B0" w:rsidRDefault="00B7380A" w:rsidP="005124B0">
      <w:pPr>
        <w:spacing w:after="120" w:line="240" w:lineRule="auto"/>
        <w:jc w:val="both"/>
      </w:pPr>
      <w:r w:rsidRPr="005124B0">
        <w:tab/>
      </w:r>
      <w:r w:rsidR="003552B2" w:rsidRPr="005124B0">
        <w:t>заклади та установи незалежно від типу та форми власності, що надають соціальні послуги;</w:t>
      </w:r>
    </w:p>
    <w:p w:rsidR="003552B2" w:rsidRPr="005124B0" w:rsidRDefault="00B7380A" w:rsidP="005124B0">
      <w:pPr>
        <w:spacing w:after="120" w:line="240" w:lineRule="auto"/>
        <w:jc w:val="both"/>
      </w:pPr>
      <w:r w:rsidRPr="005124B0">
        <w:tab/>
      </w:r>
      <w:r w:rsidR="003552B2" w:rsidRPr="005124B0">
        <w:t>реабілітаційні відділення санаторно-курортних закладів;</w:t>
      </w:r>
    </w:p>
    <w:p w:rsidR="003552B2" w:rsidRPr="005124B0" w:rsidRDefault="00B7380A" w:rsidP="005124B0">
      <w:pPr>
        <w:spacing w:after="120" w:line="240" w:lineRule="auto"/>
        <w:jc w:val="both"/>
      </w:pPr>
      <w:r w:rsidRPr="005124B0">
        <w:tab/>
      </w:r>
      <w:r w:rsidR="003552B2" w:rsidRPr="005124B0">
        <w:t>протезно-ортопедичні підприємства незалежно від відомчого підпорядкування, типу і форми власності;</w:t>
      </w:r>
    </w:p>
    <w:p w:rsidR="003552B2" w:rsidRPr="005124B0" w:rsidRDefault="00B7380A" w:rsidP="005124B0">
      <w:pPr>
        <w:spacing w:after="120" w:line="240" w:lineRule="auto"/>
        <w:jc w:val="both"/>
      </w:pPr>
      <w:r w:rsidRPr="005124B0">
        <w:tab/>
      </w:r>
      <w:r w:rsidR="003552B2" w:rsidRPr="005124B0">
        <w:t>установи культури, санаторно-курортні та оздоровчі заклади громадських організацій осіб з інвалідністю;</w:t>
      </w:r>
    </w:p>
    <w:p w:rsidR="003552B2" w:rsidRPr="005124B0" w:rsidRDefault="00B7380A" w:rsidP="005124B0">
      <w:pPr>
        <w:spacing w:after="120" w:line="240" w:lineRule="auto"/>
        <w:jc w:val="both"/>
      </w:pPr>
      <w:r w:rsidRPr="005124B0">
        <w:tab/>
      </w:r>
      <w:r w:rsidR="003552B2" w:rsidRPr="005124B0">
        <w:t>академічні та галузеві науково-дослідні, науково-методичні установи, які беруть участь у здійсненні державної політики у сфері реабілітації осіб з інвалідністю".</w:t>
      </w:r>
    </w:p>
    <w:p w:rsidR="003552B2" w:rsidRPr="005124B0" w:rsidRDefault="00B7380A" w:rsidP="005124B0">
      <w:pPr>
        <w:spacing w:after="120" w:line="240" w:lineRule="auto"/>
        <w:jc w:val="both"/>
      </w:pPr>
      <w:r w:rsidRPr="005124B0">
        <w:tab/>
      </w:r>
      <w:r w:rsidR="003552B2" w:rsidRPr="005124B0">
        <w:t>3. У статті 26:</w:t>
      </w:r>
    </w:p>
    <w:p w:rsidR="003552B2" w:rsidRPr="005124B0" w:rsidRDefault="00B7380A" w:rsidP="005124B0">
      <w:pPr>
        <w:spacing w:after="120" w:line="240" w:lineRule="auto"/>
        <w:jc w:val="both"/>
      </w:pPr>
      <w:r w:rsidRPr="005124B0">
        <w:tab/>
      </w:r>
      <w:r w:rsidR="003552B2" w:rsidRPr="005124B0">
        <w:t>частини другу і третю викласти в такій редакції:</w:t>
      </w:r>
    </w:p>
    <w:p w:rsidR="003552B2" w:rsidRPr="005124B0" w:rsidRDefault="00B7380A" w:rsidP="005124B0">
      <w:pPr>
        <w:spacing w:after="120" w:line="240" w:lineRule="auto"/>
        <w:jc w:val="both"/>
      </w:pPr>
      <w:r w:rsidRPr="005124B0">
        <w:tab/>
      </w:r>
      <w:r w:rsidR="005124B0">
        <w:t>"</w:t>
      </w:r>
      <w:r w:rsidR="003552B2" w:rsidRPr="005124B0">
        <w:t>Технічними та іншими засобами реабілітації є будь-які зовнішні продукти (включаючи пристрої, обладнання, прилади чи програмне забезпечення), спеціально вироблені або загальнодоступні, основною метою яких є підтримка або поліпшення функціонування та незалежності особи і сприяння таким чином її добробуту. Технічні та інші засоби реабілітації також використовуються для запобігання порушенням і виникненню вторинних станів здоров</w:t>
      </w:r>
      <w:r w:rsidR="005124B0">
        <w:t>’</w:t>
      </w:r>
      <w:r w:rsidR="003552B2" w:rsidRPr="005124B0">
        <w:t>я.</w:t>
      </w:r>
    </w:p>
    <w:p w:rsidR="003552B2" w:rsidRPr="005124B0" w:rsidRDefault="00B7380A" w:rsidP="005124B0">
      <w:pPr>
        <w:spacing w:after="120" w:line="240" w:lineRule="auto"/>
        <w:jc w:val="both"/>
      </w:pPr>
      <w:r w:rsidRPr="005124B0">
        <w:tab/>
      </w:r>
      <w:r w:rsidR="003552B2" w:rsidRPr="005124B0">
        <w:t>Технічні та інші засоби реабілітації, які призначені виробником для застосування з метою забезпечення профілактики, лікування або полегшення перебігу хвороби в разі захворювання, діагностики, моніторингу, лікування, полегшення стану особи та його компенсації, дослідження, заміни, видозмінювання або підтримування анатомії чи фізіологічного процесу і основна передбачувана дія яких в організмі або на організм людини не досягається за допомогою фармакологічних, імунологічних або метаболічних засобів, є об</w:t>
      </w:r>
      <w:r w:rsidR="005124B0">
        <w:t>’</w:t>
      </w:r>
      <w:r w:rsidR="003552B2" w:rsidRPr="005124B0">
        <w:t>єктом регулювання технічних регламентів щодо медичних виробів</w:t>
      </w:r>
      <w:r w:rsidR="005124B0">
        <w:t>"</w:t>
      </w:r>
      <w:r w:rsidR="003552B2" w:rsidRPr="005124B0">
        <w:t>;</w:t>
      </w:r>
    </w:p>
    <w:p w:rsidR="003552B2" w:rsidRDefault="00B7380A" w:rsidP="005124B0">
      <w:pPr>
        <w:spacing w:after="120" w:line="240" w:lineRule="auto"/>
        <w:jc w:val="both"/>
      </w:pPr>
      <w:r w:rsidRPr="005124B0">
        <w:tab/>
      </w:r>
      <w:r w:rsidR="003552B2" w:rsidRPr="005124B0">
        <w:t>частину восьму виключити.</w:t>
      </w:r>
    </w:p>
    <w:p w:rsidR="005124B0" w:rsidRPr="005124B0" w:rsidRDefault="005124B0" w:rsidP="005124B0">
      <w:pPr>
        <w:spacing w:after="120" w:line="240" w:lineRule="auto"/>
        <w:jc w:val="both"/>
      </w:pPr>
    </w:p>
    <w:p w:rsidR="003552B2" w:rsidRPr="005124B0" w:rsidRDefault="00B7380A" w:rsidP="005124B0">
      <w:pPr>
        <w:spacing w:after="120" w:line="240" w:lineRule="auto"/>
        <w:jc w:val="both"/>
      </w:pPr>
      <w:r w:rsidRPr="005124B0">
        <w:lastRenderedPageBreak/>
        <w:tab/>
      </w:r>
      <w:r w:rsidR="003552B2" w:rsidRPr="005124B0">
        <w:t>4. У статті 28:</w:t>
      </w:r>
    </w:p>
    <w:p w:rsidR="003552B2" w:rsidRPr="005124B0" w:rsidRDefault="00B7380A" w:rsidP="005124B0">
      <w:pPr>
        <w:spacing w:after="120" w:line="240" w:lineRule="auto"/>
        <w:jc w:val="both"/>
      </w:pPr>
      <w:r w:rsidRPr="005124B0">
        <w:tab/>
      </w:r>
      <w:r w:rsidR="003552B2" w:rsidRPr="005124B0">
        <w:t>у частинах другій і четвертій слова "законним представникам дітей з інвалідністю" замінити словами "законним представникам недієздатних осіб з інвалідністю, дітей з інвалідністю";</w:t>
      </w:r>
    </w:p>
    <w:p w:rsidR="003552B2" w:rsidRPr="005124B0" w:rsidRDefault="003552B2" w:rsidP="005124B0">
      <w:pPr>
        <w:spacing w:after="120" w:line="240" w:lineRule="auto"/>
        <w:ind w:firstLine="708"/>
        <w:jc w:val="both"/>
      </w:pPr>
      <w:r w:rsidRPr="005124B0">
        <w:t>у частині третій слова "законним представником дитини з інвалідністю" замінити словами "законним представником недієздатної особи з інвалідністю, дитини з інвалідністю".</w:t>
      </w:r>
    </w:p>
    <w:p w:rsidR="003552B2" w:rsidRPr="005124B0" w:rsidRDefault="00B7380A" w:rsidP="005124B0">
      <w:pPr>
        <w:spacing w:after="120" w:line="240" w:lineRule="auto"/>
        <w:jc w:val="both"/>
      </w:pPr>
      <w:r w:rsidRPr="005124B0">
        <w:tab/>
      </w:r>
      <w:r w:rsidR="003552B2" w:rsidRPr="005124B0">
        <w:t>5. У частині п</w:t>
      </w:r>
      <w:r w:rsidR="005124B0">
        <w:t>’</w:t>
      </w:r>
      <w:r w:rsidR="003552B2" w:rsidRPr="005124B0">
        <w:t xml:space="preserve">ятій статті 38 слова </w:t>
      </w:r>
      <w:r w:rsidR="005124B0">
        <w:t>"</w:t>
      </w:r>
      <w:r w:rsidR="003552B2" w:rsidRPr="005124B0">
        <w:t>спеціальні загальноосвітні школи (школи-інтернати), загальноосвітні санаторні школи (школи-інтернати)</w:t>
      </w:r>
      <w:r w:rsidR="005124B0">
        <w:t>"</w:t>
      </w:r>
      <w:r w:rsidR="003552B2" w:rsidRPr="005124B0">
        <w:t xml:space="preserve"> замінити словами </w:t>
      </w:r>
      <w:r w:rsidR="005124B0">
        <w:t>"</w:t>
      </w:r>
      <w:r w:rsidR="003552B2" w:rsidRPr="005124B0">
        <w:t>спеціальні заклади освіти</w:t>
      </w:r>
      <w:r w:rsidR="005124B0">
        <w:t>"</w:t>
      </w:r>
      <w:r w:rsidR="003552B2" w:rsidRPr="005124B0">
        <w:t>.</w:t>
      </w:r>
    </w:p>
    <w:p w:rsidR="003552B2" w:rsidRDefault="00B7380A" w:rsidP="005124B0">
      <w:pPr>
        <w:spacing w:after="0" w:line="240" w:lineRule="auto"/>
        <w:jc w:val="both"/>
      </w:pPr>
      <w:r w:rsidRPr="005124B0">
        <w:tab/>
      </w:r>
      <w:r w:rsidR="003552B2" w:rsidRPr="005124B0">
        <w:t xml:space="preserve">6. У тексті Закону слова </w:t>
      </w:r>
      <w:r w:rsidR="005124B0">
        <w:t>"</w:t>
      </w:r>
      <w:r w:rsidR="003552B2" w:rsidRPr="005124B0">
        <w:t>навчальні заклади</w:t>
      </w:r>
      <w:r w:rsidR="005124B0">
        <w:t>"</w:t>
      </w:r>
      <w:r w:rsidR="003552B2" w:rsidRPr="005124B0">
        <w:t xml:space="preserve">, </w:t>
      </w:r>
      <w:r w:rsidR="005124B0">
        <w:t>"</w:t>
      </w:r>
      <w:r w:rsidR="003552B2" w:rsidRPr="005124B0">
        <w:t>спеціальний автотранспорт</w:t>
      </w:r>
      <w:r w:rsidR="005124B0">
        <w:t>"</w:t>
      </w:r>
      <w:r w:rsidR="003552B2" w:rsidRPr="005124B0">
        <w:t xml:space="preserve">, "вироби медичного призначення" у всіх відмінках замінити словами </w:t>
      </w:r>
      <w:r w:rsidR="005124B0">
        <w:t>"</w:t>
      </w:r>
      <w:r w:rsidR="003552B2" w:rsidRPr="005124B0">
        <w:t>заклади освіти</w:t>
      </w:r>
      <w:r w:rsidR="005124B0">
        <w:t>"</w:t>
      </w:r>
      <w:r w:rsidR="003552B2" w:rsidRPr="005124B0">
        <w:t xml:space="preserve">, </w:t>
      </w:r>
      <w:r w:rsidR="005124B0">
        <w:t>"</w:t>
      </w:r>
      <w:r w:rsidR="003552B2" w:rsidRPr="005124B0">
        <w:t>автомобіль</w:t>
      </w:r>
      <w:r w:rsidR="005124B0">
        <w:t>"</w:t>
      </w:r>
      <w:r w:rsidR="003552B2" w:rsidRPr="005124B0">
        <w:t>, "медичні вироби" у відповідному відмінку.</w:t>
      </w:r>
    </w:p>
    <w:p w:rsidR="005124B0" w:rsidRPr="005124B0" w:rsidRDefault="005124B0" w:rsidP="005124B0">
      <w:pPr>
        <w:spacing w:after="0" w:line="240" w:lineRule="auto"/>
        <w:jc w:val="both"/>
      </w:pPr>
    </w:p>
    <w:p w:rsidR="003552B2" w:rsidRDefault="00B7380A" w:rsidP="005124B0">
      <w:pPr>
        <w:spacing w:after="0" w:line="240" w:lineRule="auto"/>
        <w:jc w:val="both"/>
      </w:pPr>
      <w:r w:rsidRPr="005124B0">
        <w:tab/>
      </w:r>
      <w:r w:rsidR="003552B2" w:rsidRPr="005124B0">
        <w:t>II. Прикінцеві положення</w:t>
      </w:r>
    </w:p>
    <w:p w:rsidR="005124B0" w:rsidRPr="005124B0" w:rsidRDefault="005124B0" w:rsidP="005124B0">
      <w:pPr>
        <w:spacing w:after="0" w:line="240" w:lineRule="auto"/>
        <w:jc w:val="both"/>
      </w:pPr>
    </w:p>
    <w:p w:rsidR="003552B2" w:rsidRPr="005124B0" w:rsidRDefault="00B7380A" w:rsidP="005124B0">
      <w:pPr>
        <w:spacing w:after="120" w:line="240" w:lineRule="auto"/>
        <w:jc w:val="both"/>
      </w:pPr>
      <w:r w:rsidRPr="005124B0">
        <w:tab/>
      </w:r>
      <w:r w:rsidR="003552B2" w:rsidRPr="005124B0">
        <w:t>1. Цей Закон набирає чинності з дня, наступного за днем його опублікування, крім абзацу п</w:t>
      </w:r>
      <w:r w:rsidR="005124B0">
        <w:t>’</w:t>
      </w:r>
      <w:r w:rsidR="003552B2" w:rsidRPr="005124B0">
        <w:t xml:space="preserve">ятого пункту 3 розділу I цього Закону, який набирає чинності з 1 липня 2022 року. </w:t>
      </w:r>
    </w:p>
    <w:p w:rsidR="003552B2" w:rsidRPr="005124B0" w:rsidRDefault="00B7380A" w:rsidP="005124B0">
      <w:pPr>
        <w:spacing w:after="120" w:line="240" w:lineRule="auto"/>
        <w:jc w:val="both"/>
      </w:pPr>
      <w:r w:rsidRPr="005124B0">
        <w:tab/>
      </w:r>
      <w:r w:rsidR="003552B2" w:rsidRPr="005124B0">
        <w:t>2. Кабінету Міністрів України до 1 липня 2022 року:</w:t>
      </w:r>
    </w:p>
    <w:p w:rsidR="003552B2" w:rsidRPr="005124B0" w:rsidRDefault="00B7380A" w:rsidP="005124B0">
      <w:pPr>
        <w:spacing w:after="120" w:line="240" w:lineRule="auto"/>
        <w:jc w:val="both"/>
      </w:pPr>
      <w:r w:rsidRPr="005124B0">
        <w:tab/>
      </w:r>
      <w:r w:rsidR="003552B2" w:rsidRPr="005124B0">
        <w:t>забезпечити прийняття нормативно-правових актів, необхідних для реалізації положень цього Закону;</w:t>
      </w:r>
    </w:p>
    <w:p w:rsidR="003552B2" w:rsidRPr="005124B0" w:rsidRDefault="00B7380A" w:rsidP="005124B0">
      <w:pPr>
        <w:spacing w:after="120" w:line="240" w:lineRule="auto"/>
        <w:jc w:val="both"/>
      </w:pPr>
      <w:r w:rsidRPr="005124B0">
        <w:tab/>
      </w:r>
      <w:r w:rsidR="003552B2" w:rsidRPr="005124B0">
        <w:t>привести свої нормативно-правові акти у відповідність із цим Законом;</w:t>
      </w:r>
    </w:p>
    <w:p w:rsidR="003552B2" w:rsidRDefault="00B7380A" w:rsidP="005124B0">
      <w:pPr>
        <w:spacing w:after="0" w:line="240" w:lineRule="auto"/>
        <w:jc w:val="both"/>
      </w:pPr>
      <w:r w:rsidRPr="005124B0">
        <w:tab/>
      </w:r>
      <w:r w:rsidR="003552B2" w:rsidRPr="005124B0"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5124B0" w:rsidRDefault="005124B0" w:rsidP="005124B0">
      <w:pPr>
        <w:spacing w:after="0" w:line="240" w:lineRule="auto"/>
        <w:jc w:val="both"/>
      </w:pPr>
    </w:p>
    <w:p w:rsidR="005124B0" w:rsidRPr="005124B0" w:rsidRDefault="005124B0" w:rsidP="005124B0">
      <w:pPr>
        <w:spacing w:after="0" w:line="240" w:lineRule="auto"/>
        <w:jc w:val="both"/>
      </w:pPr>
    </w:p>
    <w:p w:rsidR="003552B2" w:rsidRPr="005124B0" w:rsidRDefault="003552B2" w:rsidP="005124B0">
      <w:pPr>
        <w:spacing w:after="0" w:line="240" w:lineRule="auto"/>
        <w:jc w:val="both"/>
      </w:pPr>
    </w:p>
    <w:p w:rsidR="005124B0" w:rsidRPr="0024058F" w:rsidRDefault="005124B0" w:rsidP="00AE7325">
      <w:pPr>
        <w:pStyle w:val="a9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>Голова Верховної Ради</w:t>
      </w:r>
    </w:p>
    <w:p w:rsidR="005124B0" w:rsidRPr="0024058F" w:rsidRDefault="005124B0" w:rsidP="00AE7325">
      <w:pPr>
        <w:pStyle w:val="a9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 xml:space="preserve">України     </w:t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>
        <w:rPr>
          <w:rFonts w:cs="Times New Roman"/>
          <w:lang w:val="uk-UA"/>
        </w:rPr>
        <w:t xml:space="preserve">             Р. СТЕФАНЧУК</w:t>
      </w:r>
    </w:p>
    <w:p w:rsidR="005124B0" w:rsidRPr="0024058F" w:rsidRDefault="005124B0" w:rsidP="00AE7325">
      <w:pPr>
        <w:pStyle w:val="a9"/>
        <w:rPr>
          <w:rFonts w:cs="Times New Roman"/>
          <w:lang w:val="uk-UA"/>
        </w:rPr>
      </w:pPr>
    </w:p>
    <w:p w:rsidR="005124B0" w:rsidRPr="0024058F" w:rsidRDefault="005124B0" w:rsidP="00AE7325">
      <w:pPr>
        <w:pStyle w:val="a9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>м. К и ї в</w:t>
      </w:r>
    </w:p>
    <w:p w:rsidR="005124B0" w:rsidRPr="0024058F" w:rsidRDefault="005124B0" w:rsidP="00AE7325">
      <w:pPr>
        <w:pStyle w:val="a9"/>
        <w:rPr>
          <w:rFonts w:cs="Times New Roman"/>
          <w:lang w:val="uk-UA"/>
        </w:rPr>
      </w:pPr>
      <w:r>
        <w:rPr>
          <w:rFonts w:cs="Times New Roman"/>
          <w:lang w:val="uk-UA"/>
        </w:rPr>
        <w:t xml:space="preserve"> 2 листопада</w:t>
      </w:r>
      <w:r w:rsidRPr="0024058F">
        <w:rPr>
          <w:rFonts w:cs="Times New Roman"/>
          <w:lang w:val="uk-UA"/>
        </w:rPr>
        <w:t xml:space="preserve"> 2021 року</w:t>
      </w:r>
    </w:p>
    <w:p w:rsidR="005124B0" w:rsidRPr="0024058F" w:rsidRDefault="005124B0" w:rsidP="00AE7325">
      <w:pPr>
        <w:pStyle w:val="a9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 xml:space="preserve"> № </w:t>
      </w:r>
      <w:r>
        <w:rPr>
          <w:rFonts w:cs="Times New Roman"/>
          <w:lang w:val="uk-UA"/>
        </w:rPr>
        <w:t>1848</w:t>
      </w:r>
      <w:r w:rsidRPr="0024058F">
        <w:rPr>
          <w:rFonts w:cs="Times New Roman"/>
          <w:lang w:val="uk-UA"/>
        </w:rPr>
        <w:sym w:font="Symbol" w:char="F02D"/>
      </w:r>
      <w:r w:rsidRPr="0024058F">
        <w:rPr>
          <w:rFonts w:cs="Times New Roman"/>
          <w:lang w:val="en-US"/>
        </w:rPr>
        <w:t>IX</w:t>
      </w:r>
    </w:p>
    <w:p w:rsidR="00081851" w:rsidRPr="005124B0" w:rsidRDefault="00081851" w:rsidP="005124B0">
      <w:pPr>
        <w:spacing w:after="0" w:line="240" w:lineRule="auto"/>
        <w:jc w:val="both"/>
      </w:pPr>
    </w:p>
    <w:sectPr w:rsidR="00081851" w:rsidRPr="005124B0" w:rsidSect="005124B0">
      <w:headerReference w:type="default" r:id="rId6"/>
      <w:pgSz w:w="11906" w:h="16838" w:code="9"/>
      <w:pgMar w:top="1134" w:right="851" w:bottom="1134" w:left="1701" w:header="567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21FA" w:rsidRDefault="005C21FA" w:rsidP="005124B0">
      <w:pPr>
        <w:spacing w:after="0" w:line="240" w:lineRule="auto"/>
      </w:pPr>
      <w:r>
        <w:separator/>
      </w:r>
    </w:p>
  </w:endnote>
  <w:endnote w:type="continuationSeparator" w:id="0">
    <w:p w:rsidR="005C21FA" w:rsidRDefault="005C21FA" w:rsidP="005124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21FA" w:rsidRDefault="005C21FA" w:rsidP="005124B0">
      <w:pPr>
        <w:spacing w:after="0" w:line="240" w:lineRule="auto"/>
      </w:pPr>
      <w:r>
        <w:separator/>
      </w:r>
    </w:p>
  </w:footnote>
  <w:footnote w:type="continuationSeparator" w:id="0">
    <w:p w:rsidR="005C21FA" w:rsidRDefault="005C21FA" w:rsidP="005124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82564067"/>
      <w:docPartObj>
        <w:docPartGallery w:val="Page Numbers (Top of Page)"/>
        <w:docPartUnique/>
      </w:docPartObj>
    </w:sdtPr>
    <w:sdtEndPr/>
    <w:sdtContent>
      <w:p w:rsidR="005124B0" w:rsidRDefault="005124B0">
        <w:pPr>
          <w:pStyle w:val="a5"/>
          <w:jc w:val="center"/>
        </w:pPr>
        <w:r w:rsidRPr="005124B0">
          <w:fldChar w:fldCharType="begin"/>
        </w:r>
        <w:r w:rsidRPr="005124B0">
          <w:instrText>PAGE   \* MERGEFORMAT</w:instrText>
        </w:r>
        <w:r w:rsidRPr="005124B0">
          <w:fldChar w:fldCharType="separate"/>
        </w:r>
        <w:r w:rsidR="00F16AAE">
          <w:rPr>
            <w:noProof/>
          </w:rPr>
          <w:t>3</w:t>
        </w:r>
        <w:r w:rsidRPr="005124B0">
          <w:fldChar w:fldCharType="end"/>
        </w:r>
      </w:p>
    </w:sdtContent>
  </w:sdt>
  <w:p w:rsidR="005124B0" w:rsidRDefault="005124B0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029"/>
    <w:rsid w:val="00081851"/>
    <w:rsid w:val="00325A1C"/>
    <w:rsid w:val="003552B2"/>
    <w:rsid w:val="005124B0"/>
    <w:rsid w:val="005C21FA"/>
    <w:rsid w:val="00AB5360"/>
    <w:rsid w:val="00B7380A"/>
    <w:rsid w:val="00CC6DC3"/>
    <w:rsid w:val="00E13DFE"/>
    <w:rsid w:val="00E31029"/>
    <w:rsid w:val="00F16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B61C4"/>
  <w15:chartTrackingRefBased/>
  <w15:docId w15:val="{F3646C5F-53E6-4D0E-A66F-EEB8B5324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38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B7380A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5124B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5124B0"/>
  </w:style>
  <w:style w:type="paragraph" w:styleId="a7">
    <w:name w:val="footer"/>
    <w:basedOn w:val="a"/>
    <w:link w:val="a8"/>
    <w:uiPriority w:val="99"/>
    <w:unhideWhenUsed/>
    <w:rsid w:val="005124B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5124B0"/>
  </w:style>
  <w:style w:type="paragraph" w:styleId="a9">
    <w:name w:val="No Spacing"/>
    <w:uiPriority w:val="1"/>
    <w:qFormat/>
    <w:rsid w:val="005124B0"/>
    <w:pPr>
      <w:spacing w:after="0" w:line="240" w:lineRule="auto"/>
    </w:pPr>
    <w:rPr>
      <w:rFonts w:cstheme="minorBidi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3382</Words>
  <Characters>1928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Даниленко Галина Леонідівна</dc:creator>
  <cp:keywords/>
  <dc:description/>
  <cp:lastModifiedBy>Савенко Світлана Григорівна</cp:lastModifiedBy>
  <cp:revision>3</cp:revision>
  <cp:lastPrinted>2021-11-03T07:12:00Z</cp:lastPrinted>
  <dcterms:created xsi:type="dcterms:W3CDTF">2021-11-08T14:17:00Z</dcterms:created>
  <dcterms:modified xsi:type="dcterms:W3CDTF">2021-11-08T14:17:00Z</dcterms:modified>
</cp:coreProperties>
</file>