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C46631">
      <w:pPr>
        <w:pStyle w:val="6"/>
        <w:keepNext w:val="0"/>
        <w:widowControl w:val="0"/>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C46631" w:rsidRPr="00C46631" w:rsidRDefault="00C46631" w:rsidP="000970C5">
      <w:pPr>
        <w:spacing w:after="0"/>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0970C5">
        <w:rPr>
          <w:rFonts w:ascii="Times New Roman" w:hAnsi="Times New Roman"/>
          <w:b/>
          <w:sz w:val="28"/>
          <w:szCs w:val="28"/>
          <w:lang w:val="uk-UA"/>
        </w:rPr>
        <w:t>у</w:t>
      </w:r>
      <w:r w:rsidRPr="00C46631">
        <w:rPr>
          <w:rFonts w:ascii="Times New Roman" w:hAnsi="Times New Roman"/>
          <w:b/>
          <w:sz w:val="28"/>
          <w:szCs w:val="28"/>
          <w:lang w:val="uk-UA"/>
        </w:rPr>
        <w:t xml:space="preserve"> </w:t>
      </w:r>
      <w:r w:rsidR="000970C5">
        <w:rPr>
          <w:rFonts w:ascii="Times New Roman" w:hAnsi="Times New Roman"/>
          <w:b/>
          <w:sz w:val="28"/>
          <w:szCs w:val="28"/>
          <w:lang w:val="uk-UA"/>
        </w:rPr>
        <w:t>з</w:t>
      </w:r>
      <w:r w:rsidRPr="00C46631">
        <w:rPr>
          <w:rFonts w:ascii="Times New Roman" w:hAnsi="Times New Roman"/>
          <w:b/>
          <w:sz w:val="28"/>
          <w:szCs w:val="28"/>
          <w:lang w:val="uk-UA"/>
        </w:rPr>
        <w:t>акон</w:t>
      </w:r>
      <w:r w:rsidR="000970C5">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p>
    <w:p w:rsidR="00C46631" w:rsidRPr="00C46631" w:rsidRDefault="000970C5" w:rsidP="00E051ED">
      <w:pPr>
        <w:pStyle w:val="3"/>
        <w:keepNext w:val="0"/>
        <w:widowControl w:val="0"/>
        <w:spacing w:before="0" w:after="120" w:line="240" w:lineRule="auto"/>
        <w:jc w:val="center"/>
        <w:rPr>
          <w:rFonts w:ascii="Times New Roman" w:hAnsi="Times New Roman" w:cs="Times New Roman"/>
          <w:color w:val="auto"/>
          <w:sz w:val="28"/>
          <w:szCs w:val="28"/>
          <w:lang w:val="uk-UA" w:eastAsia="uk-UA"/>
        </w:rPr>
      </w:pPr>
      <w:r>
        <w:rPr>
          <w:rFonts w:ascii="Times New Roman" w:eastAsia="Calibri" w:hAnsi="Times New Roman" w:cs="Times New Roman"/>
          <w:b/>
          <w:bCs/>
          <w:color w:val="auto"/>
          <w:sz w:val="28"/>
          <w:szCs w:val="28"/>
          <w:lang w:val="uk-UA"/>
        </w:rPr>
        <w:t>п</w:t>
      </w:r>
      <w:r w:rsidRPr="000970C5">
        <w:rPr>
          <w:rFonts w:ascii="Times New Roman" w:eastAsia="Calibri" w:hAnsi="Times New Roman" w:cs="Times New Roman"/>
          <w:b/>
          <w:bCs/>
          <w:color w:val="auto"/>
          <w:sz w:val="28"/>
          <w:szCs w:val="28"/>
          <w:lang w:val="uk-UA"/>
        </w:rPr>
        <w:t>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w:t>
      </w:r>
    </w:p>
    <w:p w:rsidR="00C46631" w:rsidRPr="00C46631" w:rsidRDefault="000970C5" w:rsidP="00E051ED">
      <w:pPr>
        <w:spacing w:after="120" w:line="240" w:lineRule="auto"/>
        <w:jc w:val="center"/>
        <w:rPr>
          <w:rFonts w:ascii="Times New Roman" w:hAnsi="Times New Roman"/>
          <w:b/>
          <w:bCs/>
          <w:sz w:val="28"/>
          <w:szCs w:val="28"/>
          <w:lang w:val="uk-UA" w:eastAsia="ru-RU"/>
        </w:rPr>
      </w:pPr>
      <w:r w:rsidRPr="000970C5">
        <w:rPr>
          <w:rFonts w:ascii="Times New Roman" w:eastAsiaTheme="majorEastAsia" w:hAnsi="Times New Roman"/>
          <w:b/>
          <w:sz w:val="28"/>
          <w:szCs w:val="28"/>
          <w:lang w:val="uk-UA"/>
        </w:rPr>
        <w:t xml:space="preserve">№ 4546 </w:t>
      </w:r>
    </w:p>
    <w:p w:rsidR="00E051ED" w:rsidRPr="00635FF7" w:rsidRDefault="00E051ED" w:rsidP="00E051ED">
      <w:pPr>
        <w:tabs>
          <w:tab w:val="left" w:pos="4032"/>
        </w:tabs>
        <w:spacing w:after="120" w:line="240" w:lineRule="auto"/>
        <w:jc w:val="center"/>
        <w:rPr>
          <w:lang w:val="uk-UA"/>
        </w:rPr>
      </w:pPr>
      <w:r>
        <w:rPr>
          <w:rFonts w:ascii="Times New Roman" w:hAnsi="Times New Roman"/>
          <w:b/>
          <w:sz w:val="28"/>
          <w:szCs w:val="28"/>
          <w:lang w:val="uk-UA"/>
        </w:rPr>
        <w:t>друге читання</w:t>
      </w:r>
    </w:p>
    <w:p w:rsidR="00E051ED" w:rsidRPr="00C46631" w:rsidRDefault="00E051ED" w:rsidP="00E051ED">
      <w:pPr>
        <w:spacing w:after="0"/>
        <w:jc w:val="right"/>
        <w:rPr>
          <w:rFonts w:ascii="Times New Roman" w:hAnsi="Times New Roman"/>
          <w:sz w:val="28"/>
          <w:szCs w:val="28"/>
          <w:lang w:val="uk-UA"/>
        </w:rPr>
      </w:pPr>
      <w:r>
        <w:rPr>
          <w:rFonts w:ascii="Times New Roman" w:hAnsi="Times New Roman"/>
          <w:sz w:val="28"/>
          <w:szCs w:val="28"/>
          <w:lang w:val="uk-UA"/>
        </w:rPr>
        <w:t>17</w:t>
      </w:r>
      <w:r w:rsidRPr="00C46631">
        <w:rPr>
          <w:rFonts w:ascii="Times New Roman" w:hAnsi="Times New Roman"/>
          <w:sz w:val="28"/>
          <w:szCs w:val="28"/>
          <w:lang w:val="uk-UA"/>
        </w:rPr>
        <w:t xml:space="preserve"> </w:t>
      </w:r>
      <w:r>
        <w:rPr>
          <w:rFonts w:ascii="Times New Roman" w:hAnsi="Times New Roman"/>
          <w:sz w:val="28"/>
          <w:szCs w:val="28"/>
          <w:lang w:val="uk-UA"/>
        </w:rPr>
        <w:t>червня</w:t>
      </w:r>
      <w:r w:rsidRPr="00C46631">
        <w:rPr>
          <w:rFonts w:ascii="Times New Roman" w:hAnsi="Times New Roman"/>
          <w:sz w:val="28"/>
          <w:szCs w:val="28"/>
          <w:lang w:val="uk-UA"/>
        </w:rPr>
        <w:t xml:space="preserve"> 2021 року</w:t>
      </w:r>
    </w:p>
    <w:p w:rsidR="00E051ED" w:rsidRPr="001D45D4" w:rsidRDefault="00E051ED" w:rsidP="00E051ED">
      <w:pPr>
        <w:widowControl w:val="0"/>
        <w:autoSpaceDE w:val="0"/>
        <w:autoSpaceDN w:val="0"/>
        <w:adjustRightInd w:val="0"/>
        <w:spacing w:after="40"/>
        <w:jc w:val="right"/>
        <w:rPr>
          <w:rFonts w:ascii="Times New Roman" w:hAnsi="Times New Roman"/>
          <w:bCs/>
          <w:spacing w:val="-4"/>
          <w:sz w:val="28"/>
          <w:szCs w:val="28"/>
          <w:lang w:val="uk-UA"/>
        </w:rPr>
      </w:pPr>
      <w:r w:rsidRPr="00C46631">
        <w:rPr>
          <w:rFonts w:ascii="Times New Roman" w:hAnsi="Times New Roman"/>
          <w:sz w:val="28"/>
          <w:szCs w:val="28"/>
          <w:lang w:val="uk-UA"/>
        </w:rPr>
        <w:t xml:space="preserve">протокол № </w:t>
      </w:r>
      <w:r>
        <w:rPr>
          <w:rFonts w:ascii="Times New Roman" w:hAnsi="Times New Roman"/>
          <w:sz w:val="28"/>
          <w:szCs w:val="28"/>
          <w:lang w:val="uk-UA"/>
        </w:rPr>
        <w:t>71</w:t>
      </w:r>
    </w:p>
    <w:p w:rsidR="00C46631" w:rsidRPr="000970C5" w:rsidRDefault="00C46631" w:rsidP="000970C5">
      <w:pPr>
        <w:widowControl w:val="0"/>
        <w:autoSpaceDE w:val="0"/>
        <w:autoSpaceDN w:val="0"/>
        <w:adjustRightInd w:val="0"/>
        <w:spacing w:after="120" w:line="240" w:lineRule="auto"/>
        <w:ind w:firstLine="709"/>
        <w:jc w:val="right"/>
        <w:rPr>
          <w:rFonts w:ascii="Times New Roman" w:hAnsi="Times New Roman"/>
          <w:bCs/>
          <w:spacing w:val="-4"/>
          <w:sz w:val="28"/>
          <w:szCs w:val="28"/>
          <w:lang w:val="uk-UA"/>
        </w:rPr>
      </w:pPr>
    </w:p>
    <w:p w:rsidR="00C46631" w:rsidRPr="004A7178" w:rsidRDefault="00E051ED" w:rsidP="004A717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E051ED">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17 червня 2021 року (протокол № 71) розглянув порівняльну таблицю до проекту Закону України </w:t>
      </w:r>
      <w:r w:rsidR="000970C5" w:rsidRPr="004A7178">
        <w:rPr>
          <w:rFonts w:ascii="Times New Roman" w:hAnsi="Times New Roman"/>
          <w:sz w:val="28"/>
          <w:szCs w:val="28"/>
          <w:lang w:val="uk-UA"/>
        </w:rPr>
        <w:t>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w:t>
      </w:r>
      <w:r w:rsidR="00C46631" w:rsidRPr="004A7178">
        <w:rPr>
          <w:rFonts w:ascii="Times New Roman" w:hAnsi="Times New Roman"/>
          <w:sz w:val="28"/>
          <w:szCs w:val="28"/>
          <w:lang w:val="uk-UA"/>
        </w:rPr>
        <w:t xml:space="preserve"> </w:t>
      </w:r>
      <w:r w:rsidR="00C46631" w:rsidRPr="00E051ED">
        <w:rPr>
          <w:rFonts w:ascii="Times New Roman" w:hAnsi="Times New Roman"/>
          <w:b/>
          <w:sz w:val="28"/>
          <w:szCs w:val="28"/>
          <w:lang w:val="uk-UA"/>
        </w:rPr>
        <w:t xml:space="preserve">(реєстр. </w:t>
      </w:r>
      <w:r w:rsidR="000970C5" w:rsidRPr="00E051ED">
        <w:rPr>
          <w:rFonts w:ascii="Times New Roman" w:hAnsi="Times New Roman"/>
          <w:b/>
          <w:sz w:val="28"/>
          <w:szCs w:val="28"/>
          <w:lang w:val="uk-UA"/>
        </w:rPr>
        <w:t>№ 4546</w:t>
      </w:r>
      <w:r w:rsidRPr="00E051ED">
        <w:rPr>
          <w:rFonts w:ascii="Times New Roman" w:hAnsi="Times New Roman"/>
          <w:b/>
          <w:sz w:val="28"/>
          <w:szCs w:val="28"/>
          <w:lang w:val="uk-UA"/>
        </w:rPr>
        <w:t>)</w:t>
      </w:r>
      <w:r>
        <w:rPr>
          <w:rFonts w:ascii="Times New Roman" w:hAnsi="Times New Roman"/>
          <w:sz w:val="28"/>
          <w:szCs w:val="28"/>
          <w:lang w:val="uk-UA"/>
        </w:rPr>
        <w:t>.</w:t>
      </w:r>
      <w:r w:rsidR="000970C5" w:rsidRPr="004A7178">
        <w:rPr>
          <w:rFonts w:ascii="Times New Roman" w:hAnsi="Times New Roman"/>
          <w:sz w:val="28"/>
          <w:szCs w:val="28"/>
          <w:lang w:val="uk-UA"/>
        </w:rPr>
        <w:t xml:space="preserve"> </w:t>
      </w:r>
    </w:p>
    <w:p w:rsidR="00E051ED" w:rsidRPr="00DD0B94" w:rsidRDefault="00E051ED" w:rsidP="00E051ED">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t xml:space="preserve">До законопроекту для підготовки його до другого читання у термін, визначений положеннями статті 116 Закону України </w:t>
      </w:r>
      <w:r w:rsidRPr="00E47D35">
        <w:rPr>
          <w:rFonts w:ascii="Times New Roman" w:hAnsi="Times New Roman"/>
          <w:sz w:val="28"/>
          <w:szCs w:val="28"/>
          <w:lang w:val="uk-UA"/>
        </w:rPr>
        <w:t>"</w:t>
      </w:r>
      <w:r w:rsidRPr="00DD0B94">
        <w:rPr>
          <w:rFonts w:ascii="Times New Roman" w:hAnsi="Times New Roman"/>
          <w:sz w:val="28"/>
          <w:szCs w:val="28"/>
          <w:lang w:val="uk-UA"/>
        </w:rPr>
        <w:t xml:space="preserve">Про </w:t>
      </w:r>
      <w:r>
        <w:rPr>
          <w:rFonts w:ascii="Times New Roman" w:hAnsi="Times New Roman"/>
          <w:sz w:val="28"/>
          <w:szCs w:val="28"/>
          <w:lang w:val="uk-UA"/>
        </w:rPr>
        <w:t>Р</w:t>
      </w:r>
      <w:r w:rsidRPr="00DD0B94">
        <w:rPr>
          <w:rFonts w:ascii="Times New Roman" w:hAnsi="Times New Roman"/>
          <w:sz w:val="28"/>
          <w:szCs w:val="28"/>
          <w:lang w:val="uk-UA"/>
        </w:rPr>
        <w:t>егламент Верховної Ради України</w:t>
      </w:r>
      <w:r w:rsidRPr="00E47D35">
        <w:rPr>
          <w:rFonts w:ascii="Times New Roman" w:hAnsi="Times New Roman"/>
          <w:sz w:val="28"/>
          <w:szCs w:val="28"/>
          <w:lang w:val="uk-UA"/>
        </w:rPr>
        <w:t>"</w:t>
      </w:r>
      <w:r w:rsidRPr="00DD0B94">
        <w:rPr>
          <w:rFonts w:ascii="Times New Roman" w:hAnsi="Times New Roman"/>
          <w:sz w:val="28"/>
          <w:szCs w:val="28"/>
          <w:lang w:val="uk-UA"/>
        </w:rPr>
        <w:t xml:space="preserve">, надійшло </w:t>
      </w:r>
      <w:r>
        <w:rPr>
          <w:rFonts w:ascii="Times New Roman" w:hAnsi="Times New Roman"/>
          <w:sz w:val="28"/>
          <w:szCs w:val="28"/>
          <w:lang w:val="uk-UA"/>
        </w:rPr>
        <w:t>319</w:t>
      </w:r>
      <w:r w:rsidRPr="00DD0B94">
        <w:rPr>
          <w:rFonts w:ascii="Times New Roman" w:hAnsi="Times New Roman"/>
          <w:sz w:val="28"/>
          <w:szCs w:val="28"/>
          <w:lang w:val="uk-UA"/>
        </w:rPr>
        <w:t xml:space="preserve"> пропозиці</w:t>
      </w:r>
      <w:r>
        <w:rPr>
          <w:rFonts w:ascii="Times New Roman" w:hAnsi="Times New Roman"/>
          <w:sz w:val="28"/>
          <w:szCs w:val="28"/>
          <w:lang w:val="uk-UA"/>
        </w:rPr>
        <w:t>й</w:t>
      </w:r>
      <w:r w:rsidRPr="00DD0B94">
        <w:rPr>
          <w:rFonts w:ascii="Times New Roman" w:hAnsi="Times New Roman"/>
          <w:sz w:val="28"/>
          <w:szCs w:val="28"/>
          <w:lang w:val="uk-UA"/>
        </w:rPr>
        <w:t xml:space="preserve"> від народн</w:t>
      </w:r>
      <w:r>
        <w:rPr>
          <w:rFonts w:ascii="Times New Roman" w:hAnsi="Times New Roman"/>
          <w:sz w:val="28"/>
          <w:szCs w:val="28"/>
          <w:lang w:val="uk-UA"/>
        </w:rPr>
        <w:t>их</w:t>
      </w:r>
      <w:r w:rsidRPr="00DD0B94">
        <w:rPr>
          <w:rFonts w:ascii="Times New Roman" w:hAnsi="Times New Roman"/>
          <w:sz w:val="28"/>
          <w:szCs w:val="28"/>
          <w:lang w:val="uk-UA"/>
        </w:rPr>
        <w:t xml:space="preserve"> депутат</w:t>
      </w:r>
      <w:r>
        <w:rPr>
          <w:rFonts w:ascii="Times New Roman" w:hAnsi="Times New Roman"/>
          <w:sz w:val="28"/>
          <w:szCs w:val="28"/>
          <w:lang w:val="uk-UA"/>
        </w:rPr>
        <w:t>ів</w:t>
      </w:r>
      <w:r w:rsidRPr="00DD0B94">
        <w:rPr>
          <w:rFonts w:ascii="Times New Roman" w:hAnsi="Times New Roman"/>
          <w:sz w:val="28"/>
          <w:szCs w:val="28"/>
          <w:lang w:val="uk-UA"/>
        </w:rPr>
        <w:t xml:space="preserve"> України.</w:t>
      </w:r>
    </w:p>
    <w:p w:rsidR="00E051ED" w:rsidRDefault="00E051ED" w:rsidP="00E051ED">
      <w:pPr>
        <w:spacing w:after="120" w:line="240" w:lineRule="auto"/>
        <w:ind w:firstLine="709"/>
        <w:jc w:val="both"/>
        <w:rPr>
          <w:rFonts w:ascii="Times New Roman" w:hAnsi="Times New Roman"/>
          <w:sz w:val="28"/>
          <w:szCs w:val="28"/>
          <w:lang w:val="uk-UA"/>
        </w:rPr>
      </w:pPr>
      <w:r w:rsidRPr="006A1FA8">
        <w:rPr>
          <w:rFonts w:ascii="Times New Roman" w:hAnsi="Times New Roman"/>
          <w:sz w:val="28"/>
          <w:szCs w:val="28"/>
          <w:lang w:val="uk-UA"/>
        </w:rPr>
        <w:t>Разом з цим, народними депутатами України - членами Комітету</w:t>
      </w:r>
      <w:r w:rsidRPr="00E45099">
        <w:rPr>
          <w:rFonts w:ascii="Times New Roman" w:hAnsi="Times New Roman"/>
          <w:sz w:val="28"/>
          <w:szCs w:val="28"/>
          <w:lang w:val="uk-UA"/>
        </w:rPr>
        <w:t xml:space="preserve">, </w:t>
      </w:r>
      <w:r w:rsidRPr="006A1FA8">
        <w:rPr>
          <w:rFonts w:ascii="Times New Roman" w:hAnsi="Times New Roman"/>
          <w:sz w:val="28"/>
          <w:szCs w:val="28"/>
          <w:lang w:val="uk-UA"/>
        </w:rPr>
        <w:t xml:space="preserve">в порядку, передбаченому пунктом 4 частини </w:t>
      </w:r>
      <w:r>
        <w:rPr>
          <w:rFonts w:ascii="Times New Roman" w:hAnsi="Times New Roman"/>
          <w:sz w:val="28"/>
          <w:szCs w:val="28"/>
          <w:lang w:val="uk-UA"/>
        </w:rPr>
        <w:t>першої</w:t>
      </w:r>
      <w:r w:rsidRPr="006A1FA8">
        <w:rPr>
          <w:rFonts w:ascii="Times New Roman" w:hAnsi="Times New Roman"/>
          <w:sz w:val="28"/>
          <w:szCs w:val="28"/>
          <w:lang w:val="uk-UA"/>
        </w:rPr>
        <w:t xml:space="preserve"> статті 15 Закону України </w:t>
      </w:r>
      <w:r w:rsidRPr="00E47D35">
        <w:rPr>
          <w:rFonts w:ascii="Times New Roman" w:hAnsi="Times New Roman"/>
          <w:sz w:val="28"/>
          <w:szCs w:val="28"/>
          <w:lang w:val="uk-UA"/>
        </w:rPr>
        <w:t>"</w:t>
      </w:r>
      <w:r w:rsidRPr="006A1FA8">
        <w:rPr>
          <w:rFonts w:ascii="Times New Roman" w:hAnsi="Times New Roman"/>
          <w:sz w:val="28"/>
          <w:szCs w:val="28"/>
          <w:lang w:val="uk-UA"/>
        </w:rPr>
        <w:t>Про комітети Верховної Ради України</w:t>
      </w:r>
      <w:r w:rsidRPr="00E47D35">
        <w:rPr>
          <w:rFonts w:ascii="Times New Roman" w:hAnsi="Times New Roman"/>
          <w:sz w:val="28"/>
          <w:szCs w:val="28"/>
          <w:lang w:val="uk-UA"/>
        </w:rPr>
        <w:t>"</w:t>
      </w:r>
      <w:r w:rsidRPr="006A1FA8">
        <w:rPr>
          <w:rFonts w:ascii="Times New Roman" w:hAnsi="Times New Roman"/>
          <w:sz w:val="28"/>
          <w:szCs w:val="28"/>
          <w:lang w:val="uk-UA"/>
        </w:rPr>
        <w:t xml:space="preserve"> під час розгляду проекту Закону на засіданні Комітету бул</w:t>
      </w:r>
      <w:r>
        <w:rPr>
          <w:rFonts w:ascii="Times New Roman" w:hAnsi="Times New Roman"/>
          <w:sz w:val="28"/>
          <w:szCs w:val="28"/>
          <w:lang w:val="uk-UA"/>
        </w:rPr>
        <w:t>и</w:t>
      </w:r>
      <w:r w:rsidRPr="006A1FA8">
        <w:rPr>
          <w:rFonts w:ascii="Times New Roman" w:hAnsi="Times New Roman"/>
          <w:sz w:val="28"/>
          <w:szCs w:val="28"/>
          <w:lang w:val="uk-UA"/>
        </w:rPr>
        <w:t xml:space="preserve"> внесен</w:t>
      </w:r>
      <w:r>
        <w:rPr>
          <w:rFonts w:ascii="Times New Roman" w:hAnsi="Times New Roman"/>
          <w:sz w:val="28"/>
          <w:szCs w:val="28"/>
          <w:lang w:val="uk-UA"/>
        </w:rPr>
        <w:t>і</w:t>
      </w:r>
      <w:r w:rsidRPr="00903920">
        <w:rPr>
          <w:rFonts w:ascii="Times New Roman" w:hAnsi="Times New Roman"/>
          <w:sz w:val="28"/>
          <w:szCs w:val="28"/>
          <w:lang w:val="uk-UA"/>
        </w:rPr>
        <w:t xml:space="preserve"> та за результатами голосування</w:t>
      </w:r>
      <w:r w:rsidRPr="006A1FA8">
        <w:rPr>
          <w:rFonts w:ascii="Times New Roman" w:hAnsi="Times New Roman"/>
          <w:sz w:val="28"/>
          <w:szCs w:val="28"/>
          <w:lang w:val="uk-UA"/>
        </w:rPr>
        <w:t xml:space="preserve"> </w:t>
      </w:r>
      <w:r w:rsidRPr="00903920">
        <w:rPr>
          <w:rFonts w:ascii="Times New Roman" w:hAnsi="Times New Roman"/>
          <w:sz w:val="28"/>
          <w:szCs w:val="28"/>
          <w:lang w:val="uk-UA"/>
        </w:rPr>
        <w:t>врахован</w:t>
      </w:r>
      <w:r>
        <w:rPr>
          <w:rFonts w:ascii="Times New Roman" w:hAnsi="Times New Roman"/>
          <w:sz w:val="28"/>
          <w:szCs w:val="28"/>
          <w:lang w:val="uk-UA"/>
        </w:rPr>
        <w:t>і</w:t>
      </w:r>
      <w:r w:rsidRPr="00903920">
        <w:rPr>
          <w:rFonts w:ascii="Times New Roman" w:hAnsi="Times New Roman"/>
          <w:sz w:val="28"/>
          <w:szCs w:val="28"/>
          <w:lang w:val="uk-UA"/>
        </w:rPr>
        <w:t xml:space="preserve"> у таблиці до другого читання </w:t>
      </w:r>
      <w:r w:rsidRPr="006A1FA8">
        <w:rPr>
          <w:rFonts w:ascii="Times New Roman" w:hAnsi="Times New Roman"/>
          <w:sz w:val="28"/>
          <w:szCs w:val="28"/>
          <w:lang w:val="uk-UA"/>
        </w:rPr>
        <w:t>так</w:t>
      </w:r>
      <w:r>
        <w:rPr>
          <w:rFonts w:ascii="Times New Roman" w:hAnsi="Times New Roman"/>
          <w:sz w:val="28"/>
          <w:szCs w:val="28"/>
          <w:lang w:val="uk-UA"/>
        </w:rPr>
        <w:t>і</w:t>
      </w:r>
      <w:r w:rsidRPr="006A1FA8">
        <w:rPr>
          <w:rFonts w:ascii="Times New Roman" w:hAnsi="Times New Roman"/>
          <w:sz w:val="28"/>
          <w:szCs w:val="28"/>
          <w:lang w:val="uk-UA"/>
        </w:rPr>
        <w:t xml:space="preserve"> </w:t>
      </w:r>
      <w:r>
        <w:rPr>
          <w:rFonts w:ascii="Times New Roman" w:hAnsi="Times New Roman"/>
          <w:sz w:val="28"/>
          <w:szCs w:val="28"/>
          <w:lang w:val="uk-UA"/>
        </w:rPr>
        <w:t>пропозиції</w:t>
      </w:r>
      <w:r w:rsidRPr="006A1FA8">
        <w:rPr>
          <w:rFonts w:ascii="Times New Roman" w:hAnsi="Times New Roman"/>
          <w:sz w:val="28"/>
          <w:szCs w:val="28"/>
          <w:lang w:val="uk-UA"/>
        </w:rPr>
        <w:t>:</w:t>
      </w:r>
    </w:p>
    <w:p w:rsidR="00E051ED" w:rsidRPr="00E051ED" w:rsidRDefault="00E051ED" w:rsidP="00E051ED">
      <w:pPr>
        <w:spacing w:after="120"/>
        <w:ind w:firstLine="709"/>
        <w:jc w:val="both"/>
        <w:rPr>
          <w:rFonts w:ascii="Times New Roman" w:hAnsi="Times New Roman"/>
          <w:sz w:val="28"/>
          <w:szCs w:val="28"/>
          <w:lang w:val="uk-UA"/>
        </w:rPr>
      </w:pPr>
      <w:r w:rsidRPr="00E051ED">
        <w:rPr>
          <w:rFonts w:ascii="Times New Roman" w:hAnsi="Times New Roman"/>
          <w:sz w:val="28"/>
          <w:szCs w:val="28"/>
          <w:lang w:val="uk-UA"/>
        </w:rPr>
        <w:t>1. Здійснити викладення статей, частин або пунктів, до яких вносяться зміни, у новій редакції з урахуванням врахованих пропозицій і поправок народних депутатів України, відповідно до пункту 3 Розпорядження Голови Верховної Ради України від 19.02.2021;</w:t>
      </w:r>
    </w:p>
    <w:p w:rsidR="00E051ED" w:rsidRPr="00E051ED" w:rsidRDefault="00E051ED" w:rsidP="00E051ED">
      <w:pPr>
        <w:spacing w:after="120"/>
        <w:ind w:firstLine="709"/>
        <w:jc w:val="both"/>
        <w:rPr>
          <w:rFonts w:ascii="Times New Roman" w:hAnsi="Times New Roman"/>
          <w:sz w:val="28"/>
          <w:szCs w:val="28"/>
          <w:lang w:val="uk-UA"/>
        </w:rPr>
      </w:pPr>
      <w:r w:rsidRPr="00E051ED">
        <w:rPr>
          <w:rFonts w:ascii="Times New Roman" w:hAnsi="Times New Roman"/>
          <w:sz w:val="28"/>
          <w:szCs w:val="28"/>
          <w:lang w:val="uk-UA"/>
        </w:rPr>
        <w:t>2. За текстом законопроекту слова "рішення про ліквідацію з підстав, визначених частиною другою статті 77 Закону України "Про банки і банківську діяльність" замінити словами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w:t>
      </w:r>
    </w:p>
    <w:p w:rsidR="00E051ED" w:rsidRPr="00E051ED" w:rsidRDefault="00E051ED" w:rsidP="00E051ED">
      <w:pPr>
        <w:spacing w:after="120"/>
        <w:ind w:firstLine="709"/>
        <w:jc w:val="both"/>
        <w:rPr>
          <w:rFonts w:ascii="Times New Roman" w:hAnsi="Times New Roman"/>
          <w:sz w:val="28"/>
          <w:szCs w:val="28"/>
          <w:lang w:val="uk-UA"/>
        </w:rPr>
      </w:pPr>
      <w:r w:rsidRPr="00E051ED">
        <w:rPr>
          <w:rFonts w:ascii="Times New Roman" w:hAnsi="Times New Roman"/>
          <w:sz w:val="28"/>
          <w:szCs w:val="28"/>
          <w:lang w:val="uk-UA"/>
        </w:rPr>
        <w:lastRenderedPageBreak/>
        <w:t>3. В абзаці четвертому підпункту 1 пункту 5 розділу І законопроекту цифру "5" виключити;</w:t>
      </w:r>
    </w:p>
    <w:p w:rsidR="00E051ED" w:rsidRPr="00E051ED" w:rsidRDefault="00E051ED" w:rsidP="00E051ED">
      <w:pPr>
        <w:spacing w:after="120"/>
        <w:ind w:firstLine="709"/>
        <w:jc w:val="both"/>
        <w:rPr>
          <w:rFonts w:ascii="Times New Roman" w:hAnsi="Times New Roman"/>
          <w:sz w:val="28"/>
          <w:szCs w:val="28"/>
          <w:lang w:val="uk-UA"/>
        </w:rPr>
      </w:pPr>
      <w:r w:rsidRPr="00E051ED">
        <w:rPr>
          <w:rFonts w:ascii="Times New Roman" w:hAnsi="Times New Roman"/>
          <w:sz w:val="28"/>
          <w:szCs w:val="28"/>
          <w:lang w:val="uk-UA"/>
        </w:rPr>
        <w:t>4. Розділ ІІ законопроекту доповнити новим пунктом такого змісту:</w:t>
      </w:r>
    </w:p>
    <w:p w:rsidR="00E051ED" w:rsidRPr="00E051ED" w:rsidRDefault="00E051ED" w:rsidP="00E051ED">
      <w:pPr>
        <w:spacing w:after="120"/>
        <w:ind w:firstLine="709"/>
        <w:jc w:val="both"/>
        <w:rPr>
          <w:rFonts w:ascii="Times New Roman" w:hAnsi="Times New Roman"/>
          <w:i/>
          <w:sz w:val="28"/>
          <w:szCs w:val="28"/>
          <w:lang w:val="uk-UA"/>
        </w:rPr>
      </w:pPr>
      <w:r w:rsidRPr="00E051ED">
        <w:rPr>
          <w:rFonts w:ascii="Times New Roman" w:hAnsi="Times New Roman"/>
          <w:i/>
          <w:sz w:val="28"/>
          <w:szCs w:val="28"/>
          <w:lang w:val="uk-UA"/>
        </w:rPr>
        <w:t>"5. Установити, що положення частини третьої статті 16 щодо правового захисту працівників Фонду та членів адміністративної ради Фонду, що були звільнені, розповсюджуються на працівників Фонду та членів адміністративної ради Фонду, що звільнені після дня набрання чинності цим Законом";</w:t>
      </w:r>
    </w:p>
    <w:p w:rsidR="00E051ED" w:rsidRPr="00E051ED" w:rsidRDefault="00E051ED" w:rsidP="00E051ED">
      <w:pPr>
        <w:spacing w:after="120"/>
        <w:ind w:firstLine="709"/>
        <w:jc w:val="both"/>
        <w:rPr>
          <w:rFonts w:ascii="Times New Roman" w:hAnsi="Times New Roman"/>
          <w:sz w:val="28"/>
          <w:szCs w:val="28"/>
          <w:lang w:val="uk-UA"/>
        </w:rPr>
      </w:pPr>
      <w:r w:rsidRPr="00E051ED">
        <w:rPr>
          <w:rFonts w:ascii="Times New Roman" w:hAnsi="Times New Roman"/>
          <w:sz w:val="28"/>
          <w:szCs w:val="28"/>
          <w:lang w:val="uk-UA"/>
        </w:rPr>
        <w:t>5. Пункт 6 розділу ІІ законопроекту викласти в такій редакції:</w:t>
      </w:r>
    </w:p>
    <w:p w:rsidR="00E051ED" w:rsidRPr="00E051ED" w:rsidRDefault="00E051ED" w:rsidP="00E051ED">
      <w:pPr>
        <w:spacing w:after="120"/>
        <w:ind w:firstLine="709"/>
        <w:jc w:val="both"/>
        <w:rPr>
          <w:rFonts w:ascii="Times New Roman" w:hAnsi="Times New Roman"/>
          <w:i/>
          <w:sz w:val="28"/>
          <w:szCs w:val="28"/>
          <w:lang w:val="uk-UA"/>
        </w:rPr>
      </w:pPr>
      <w:r w:rsidRPr="00E051ED">
        <w:rPr>
          <w:rFonts w:ascii="Times New Roman" w:hAnsi="Times New Roman"/>
          <w:i/>
          <w:sz w:val="28"/>
          <w:szCs w:val="28"/>
          <w:lang w:val="uk-UA"/>
        </w:rPr>
        <w:t>"6. Рекомендувати Національному банку України:";</w:t>
      </w:r>
    </w:p>
    <w:p w:rsidR="00E051ED" w:rsidRPr="00E051ED" w:rsidRDefault="00E051ED" w:rsidP="00E051ED">
      <w:pPr>
        <w:spacing w:after="120"/>
        <w:ind w:firstLine="709"/>
        <w:jc w:val="both"/>
        <w:rPr>
          <w:rFonts w:ascii="Times New Roman" w:hAnsi="Times New Roman"/>
          <w:sz w:val="28"/>
          <w:szCs w:val="28"/>
          <w:lang w:val="uk-UA"/>
        </w:rPr>
      </w:pPr>
      <w:r w:rsidRPr="00E051ED">
        <w:rPr>
          <w:rFonts w:ascii="Times New Roman" w:hAnsi="Times New Roman"/>
          <w:sz w:val="28"/>
          <w:szCs w:val="28"/>
          <w:lang w:val="uk-UA"/>
        </w:rPr>
        <w:t>6. Розділ ІІ законопроекту доповнити новим пунктом такого змісту:</w:t>
      </w:r>
    </w:p>
    <w:p w:rsidR="00E051ED" w:rsidRPr="00E051ED" w:rsidRDefault="00E051ED" w:rsidP="00E051ED">
      <w:pPr>
        <w:spacing w:after="120"/>
        <w:ind w:firstLine="709"/>
        <w:jc w:val="both"/>
        <w:rPr>
          <w:rFonts w:ascii="Times New Roman" w:hAnsi="Times New Roman"/>
          <w:i/>
          <w:sz w:val="28"/>
          <w:szCs w:val="28"/>
          <w:lang w:val="uk-UA"/>
        </w:rPr>
      </w:pPr>
      <w:r w:rsidRPr="00E051ED">
        <w:rPr>
          <w:rFonts w:ascii="Times New Roman" w:hAnsi="Times New Roman"/>
          <w:i/>
          <w:sz w:val="28"/>
          <w:szCs w:val="28"/>
          <w:lang w:val="uk-UA"/>
        </w:rPr>
        <w:t xml:space="preserve">"7. Національній комісії з цінних паперів та фондового ринку та Фонду гарантування вкладів фізичних осіб: </w:t>
      </w:r>
    </w:p>
    <w:p w:rsidR="00E051ED" w:rsidRPr="00E051ED" w:rsidRDefault="00E051ED" w:rsidP="00E051ED">
      <w:pPr>
        <w:spacing w:after="120"/>
        <w:ind w:firstLine="709"/>
        <w:jc w:val="both"/>
        <w:rPr>
          <w:rFonts w:ascii="Times New Roman" w:hAnsi="Times New Roman"/>
          <w:i/>
          <w:sz w:val="28"/>
          <w:szCs w:val="28"/>
          <w:lang w:val="uk-UA"/>
        </w:rPr>
      </w:pPr>
      <w:r w:rsidRPr="00E051ED">
        <w:rPr>
          <w:rFonts w:ascii="Times New Roman" w:hAnsi="Times New Roman"/>
          <w:i/>
          <w:sz w:val="28"/>
          <w:szCs w:val="28"/>
          <w:lang w:val="uk-UA"/>
        </w:rPr>
        <w:t xml:space="preserve">забезпечити прийняття актів, необхідних для реалізації цього Закону; </w:t>
      </w:r>
    </w:p>
    <w:p w:rsidR="00E051ED" w:rsidRDefault="00E051ED" w:rsidP="00E051ED">
      <w:pPr>
        <w:spacing w:after="120"/>
        <w:ind w:firstLine="709"/>
        <w:jc w:val="both"/>
        <w:rPr>
          <w:rFonts w:ascii="Times New Roman" w:hAnsi="Times New Roman"/>
          <w:i/>
          <w:sz w:val="28"/>
          <w:szCs w:val="28"/>
          <w:lang w:val="uk-UA"/>
        </w:rPr>
      </w:pPr>
      <w:r w:rsidRPr="00E051ED">
        <w:rPr>
          <w:rFonts w:ascii="Times New Roman" w:hAnsi="Times New Roman"/>
          <w:i/>
          <w:sz w:val="28"/>
          <w:szCs w:val="28"/>
          <w:lang w:val="uk-UA"/>
        </w:rPr>
        <w:t>привести свої нормативно-правові акти у відповідність із цим Законом".</w:t>
      </w:r>
    </w:p>
    <w:p w:rsidR="00E051ED" w:rsidRPr="00E051ED" w:rsidRDefault="00E051ED" w:rsidP="00E051ED">
      <w:pPr>
        <w:spacing w:after="120" w:line="240" w:lineRule="auto"/>
        <w:ind w:firstLine="709"/>
        <w:jc w:val="both"/>
        <w:rPr>
          <w:rFonts w:ascii="Times New Roman" w:hAnsi="Times New Roman"/>
          <w:sz w:val="28"/>
          <w:szCs w:val="28"/>
          <w:lang w:val="uk-UA"/>
        </w:rPr>
      </w:pPr>
      <w:r w:rsidRPr="00D32575">
        <w:rPr>
          <w:rFonts w:ascii="Times New Roman" w:hAnsi="Times New Roman"/>
          <w:sz w:val="28"/>
          <w:szCs w:val="28"/>
          <w:lang w:val="uk-UA"/>
        </w:rPr>
        <w:t xml:space="preserve">За результатами розгляду пропозицій суб’єктів права законодавчої ініціативи, було підготовлено порівняльну таблицю законопроекту до другого читання, яка містить усі внесені та не відкликані пропозиції. Загалом до законопроекту надійшло </w:t>
      </w:r>
      <w:r w:rsidRPr="00E051ED">
        <w:rPr>
          <w:rFonts w:ascii="Times New Roman" w:hAnsi="Times New Roman"/>
          <w:sz w:val="28"/>
          <w:szCs w:val="28"/>
          <w:lang w:val="uk-UA"/>
        </w:rPr>
        <w:t xml:space="preserve">325 пропозицій та поправок народних депутатів України, з яких 178 враховано (в тому числі частково та редакційно), 147 – </w:t>
      </w:r>
      <w:proofErr w:type="spellStart"/>
      <w:r w:rsidRPr="00E051ED">
        <w:rPr>
          <w:rFonts w:ascii="Times New Roman" w:hAnsi="Times New Roman"/>
          <w:sz w:val="28"/>
          <w:szCs w:val="28"/>
          <w:lang w:val="uk-UA"/>
        </w:rPr>
        <w:t>відхилено</w:t>
      </w:r>
      <w:proofErr w:type="spellEnd"/>
      <w:r w:rsidRPr="00E051ED">
        <w:rPr>
          <w:rFonts w:ascii="Times New Roman" w:hAnsi="Times New Roman"/>
          <w:sz w:val="28"/>
          <w:szCs w:val="28"/>
          <w:lang w:val="uk-UA"/>
        </w:rPr>
        <w:t>.</w:t>
      </w:r>
    </w:p>
    <w:p w:rsidR="00E051ED" w:rsidRPr="00C46631" w:rsidRDefault="00E051ED" w:rsidP="00E051ED">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t>З</w:t>
      </w:r>
      <w:r>
        <w:rPr>
          <w:rFonts w:ascii="Times New Roman" w:hAnsi="Times New Roman"/>
          <w:b/>
          <w:sz w:val="28"/>
          <w:szCs w:val="28"/>
          <w:lang w:val="uk-UA"/>
        </w:rPr>
        <w:t xml:space="preserve"> </w:t>
      </w:r>
      <w:r w:rsidRPr="00C46631">
        <w:rPr>
          <w:rFonts w:ascii="Times New Roman" w:hAnsi="Times New Roman"/>
          <w:b/>
          <w:sz w:val="28"/>
          <w:szCs w:val="28"/>
          <w:lang w:val="uk-UA"/>
        </w:rPr>
        <w:t>огляду</w:t>
      </w:r>
      <w:r>
        <w:rPr>
          <w:rFonts w:ascii="Times New Roman" w:hAnsi="Times New Roman"/>
          <w:b/>
          <w:sz w:val="28"/>
          <w:szCs w:val="28"/>
          <w:lang w:val="uk-UA"/>
        </w:rPr>
        <w:t xml:space="preserve"> </w:t>
      </w:r>
      <w:r w:rsidRPr="00C46631">
        <w:rPr>
          <w:rFonts w:ascii="Times New Roman" w:hAnsi="Times New Roman"/>
          <w:b/>
          <w:sz w:val="28"/>
          <w:szCs w:val="28"/>
          <w:lang w:val="uk-UA"/>
        </w:rPr>
        <w:t>на</w:t>
      </w:r>
      <w:r>
        <w:rPr>
          <w:rFonts w:ascii="Times New Roman" w:hAnsi="Times New Roman"/>
          <w:b/>
          <w:sz w:val="28"/>
          <w:szCs w:val="28"/>
          <w:lang w:val="uk-UA"/>
        </w:rPr>
        <w:t xml:space="preserve"> </w:t>
      </w:r>
      <w:r w:rsidRPr="00C46631">
        <w:rPr>
          <w:rFonts w:ascii="Times New Roman" w:hAnsi="Times New Roman"/>
          <w:b/>
          <w:sz w:val="28"/>
          <w:szCs w:val="28"/>
          <w:lang w:val="uk-UA"/>
        </w:rPr>
        <w:t>зазначене</w:t>
      </w:r>
      <w:r>
        <w:rPr>
          <w:rFonts w:ascii="Times New Roman" w:hAnsi="Times New Roman"/>
          <w:b/>
          <w:sz w:val="28"/>
          <w:szCs w:val="28"/>
          <w:lang w:val="uk-UA"/>
        </w:rPr>
        <w:t xml:space="preserve"> </w:t>
      </w:r>
      <w:r w:rsidRPr="00C46631">
        <w:rPr>
          <w:rFonts w:ascii="Times New Roman" w:hAnsi="Times New Roman"/>
          <w:sz w:val="28"/>
          <w:szCs w:val="28"/>
          <w:lang w:val="uk-UA"/>
        </w:rPr>
        <w:t>та</w:t>
      </w:r>
      <w:r>
        <w:rPr>
          <w:rFonts w:ascii="Times New Roman" w:hAnsi="Times New Roman"/>
          <w:sz w:val="28"/>
          <w:szCs w:val="28"/>
          <w:lang w:val="uk-UA"/>
        </w:rPr>
        <w:t xml:space="preserve"> </w:t>
      </w:r>
      <w:r w:rsidRPr="00C46631">
        <w:rPr>
          <w:rFonts w:ascii="Times New Roman" w:hAnsi="Times New Roman"/>
          <w:sz w:val="28"/>
          <w:szCs w:val="28"/>
          <w:lang w:val="uk-UA"/>
        </w:rPr>
        <w:t>керуючись</w:t>
      </w:r>
      <w:r>
        <w:rPr>
          <w:rFonts w:ascii="Times New Roman" w:hAnsi="Times New Roman"/>
          <w:sz w:val="28"/>
          <w:szCs w:val="28"/>
          <w:lang w:val="uk-UA"/>
        </w:rPr>
        <w:t xml:space="preserve"> </w:t>
      </w:r>
      <w:r w:rsidRPr="00C46631">
        <w:rPr>
          <w:rFonts w:ascii="Times New Roman" w:hAnsi="Times New Roman"/>
          <w:sz w:val="28"/>
          <w:szCs w:val="28"/>
          <w:lang w:val="uk-UA"/>
        </w:rPr>
        <w:t>положеннями</w:t>
      </w:r>
      <w:r>
        <w:rPr>
          <w:rFonts w:ascii="Times New Roman" w:hAnsi="Times New Roman"/>
          <w:sz w:val="28"/>
          <w:szCs w:val="28"/>
          <w:lang w:val="uk-UA"/>
        </w:rPr>
        <w:t xml:space="preserve"> </w:t>
      </w:r>
      <w:r w:rsidRPr="00203697">
        <w:rPr>
          <w:rFonts w:ascii="Times New Roman" w:hAnsi="Times New Roman"/>
          <w:sz w:val="28"/>
          <w:szCs w:val="28"/>
          <w:lang w:val="uk-UA"/>
        </w:rPr>
        <w:t xml:space="preserve">пунктом 4 частини першої статті 15, </w:t>
      </w:r>
      <w:r w:rsidRPr="00203697">
        <w:rPr>
          <w:rFonts w:ascii="Times New Roman" w:hAnsi="Times New Roman"/>
          <w:noProof/>
          <w:spacing w:val="2"/>
          <w:sz w:val="28"/>
          <w:szCs w:val="28"/>
          <w:lang w:val="uk-UA"/>
        </w:rPr>
        <w:t>пунктами 5</w:t>
      </w:r>
      <w:r>
        <w:rPr>
          <w:rFonts w:ascii="Times New Roman" w:hAnsi="Times New Roman"/>
          <w:noProof/>
          <w:spacing w:val="2"/>
          <w:sz w:val="28"/>
          <w:szCs w:val="28"/>
          <w:lang w:val="uk-UA"/>
        </w:rPr>
        <w:t xml:space="preserve"> і</w:t>
      </w:r>
      <w:r w:rsidRPr="00203697">
        <w:rPr>
          <w:rFonts w:ascii="Times New Roman" w:hAnsi="Times New Roman"/>
          <w:noProof/>
          <w:spacing w:val="2"/>
          <w:sz w:val="28"/>
          <w:szCs w:val="28"/>
          <w:lang w:val="uk-UA"/>
        </w:rPr>
        <w:t xml:space="preserve"> 6 частини першої статті 16 Закону України </w:t>
      </w:r>
      <w:r w:rsidRPr="00E47D35">
        <w:rPr>
          <w:rFonts w:ascii="Times New Roman" w:hAnsi="Times New Roman"/>
          <w:noProof/>
          <w:spacing w:val="2"/>
          <w:sz w:val="28"/>
          <w:szCs w:val="28"/>
          <w:lang w:val="uk-UA"/>
        </w:rPr>
        <w:t>"</w:t>
      </w:r>
      <w:r w:rsidRPr="00203697">
        <w:rPr>
          <w:rFonts w:ascii="Times New Roman" w:hAnsi="Times New Roman"/>
          <w:noProof/>
          <w:spacing w:val="2"/>
          <w:sz w:val="28"/>
          <w:szCs w:val="28"/>
          <w:lang w:val="uk-UA"/>
        </w:rPr>
        <w:t>Про комітети Верховної Ради України</w:t>
      </w:r>
      <w:r w:rsidRPr="00E47D35">
        <w:rPr>
          <w:rFonts w:ascii="Times New Roman" w:hAnsi="Times New Roman"/>
          <w:noProof/>
          <w:spacing w:val="2"/>
          <w:sz w:val="28"/>
          <w:szCs w:val="28"/>
          <w:lang w:val="uk-UA"/>
        </w:rPr>
        <w:t>"</w:t>
      </w:r>
      <w:r w:rsidRPr="00203697">
        <w:rPr>
          <w:rFonts w:ascii="Times New Roman" w:hAnsi="Times New Roman"/>
          <w:noProof/>
          <w:spacing w:val="2"/>
          <w:sz w:val="28"/>
          <w:szCs w:val="28"/>
          <w:lang w:val="uk-UA"/>
        </w:rPr>
        <w:t>, пунктом 3 частини першої статті 123</w:t>
      </w:r>
      <w:r w:rsidRPr="00203697">
        <w:rPr>
          <w:rFonts w:ascii="Times New Roman" w:hAnsi="Times New Roman"/>
          <w:sz w:val="28"/>
          <w:szCs w:val="28"/>
          <w:lang w:val="uk-UA"/>
        </w:rPr>
        <w:t xml:space="preserve"> Закону України </w:t>
      </w:r>
      <w:r w:rsidRPr="00E47D35">
        <w:rPr>
          <w:rFonts w:ascii="Times New Roman" w:hAnsi="Times New Roman"/>
          <w:sz w:val="28"/>
          <w:szCs w:val="28"/>
          <w:lang w:val="uk-UA"/>
        </w:rPr>
        <w:t>"</w:t>
      </w:r>
      <w:r w:rsidRPr="00203697">
        <w:rPr>
          <w:rFonts w:ascii="Times New Roman" w:hAnsi="Times New Roman"/>
          <w:sz w:val="28"/>
          <w:szCs w:val="28"/>
          <w:lang w:val="uk-UA"/>
        </w:rPr>
        <w:t>Про Р</w:t>
      </w:r>
      <w:r w:rsidRPr="00C46631">
        <w:rPr>
          <w:rFonts w:ascii="Times New Roman" w:hAnsi="Times New Roman"/>
          <w:sz w:val="28"/>
          <w:szCs w:val="28"/>
          <w:lang w:val="uk-UA"/>
        </w:rPr>
        <w:t>егламент</w:t>
      </w:r>
      <w:r>
        <w:rPr>
          <w:rFonts w:ascii="Times New Roman" w:hAnsi="Times New Roman"/>
          <w:sz w:val="28"/>
          <w:szCs w:val="28"/>
          <w:lang w:val="uk-UA"/>
        </w:rPr>
        <w:t xml:space="preserve"> </w:t>
      </w:r>
      <w:r w:rsidRPr="00C46631">
        <w:rPr>
          <w:rFonts w:ascii="Times New Roman" w:hAnsi="Times New Roman"/>
          <w:sz w:val="28"/>
          <w:szCs w:val="28"/>
          <w:lang w:val="uk-UA"/>
        </w:rPr>
        <w:t>Верховної</w:t>
      </w:r>
      <w:r>
        <w:rPr>
          <w:rFonts w:ascii="Times New Roman" w:hAnsi="Times New Roman"/>
          <w:sz w:val="28"/>
          <w:szCs w:val="28"/>
          <w:lang w:val="uk-UA"/>
        </w:rPr>
        <w:t xml:space="preserve"> </w:t>
      </w:r>
      <w:r w:rsidRPr="00C46631">
        <w:rPr>
          <w:rFonts w:ascii="Times New Roman" w:hAnsi="Times New Roman"/>
          <w:sz w:val="28"/>
          <w:szCs w:val="28"/>
          <w:lang w:val="uk-UA"/>
        </w:rPr>
        <w:t>Ради</w:t>
      </w:r>
      <w:r>
        <w:rPr>
          <w:rFonts w:ascii="Times New Roman" w:hAnsi="Times New Roman"/>
          <w:sz w:val="28"/>
          <w:szCs w:val="28"/>
          <w:lang w:val="uk-UA"/>
        </w:rPr>
        <w:t xml:space="preserve"> </w:t>
      </w:r>
      <w:r w:rsidRPr="00C46631">
        <w:rPr>
          <w:rFonts w:ascii="Times New Roman" w:hAnsi="Times New Roman"/>
          <w:sz w:val="28"/>
          <w:szCs w:val="28"/>
          <w:lang w:val="uk-UA"/>
        </w:rPr>
        <w:t>України</w:t>
      </w:r>
      <w:r w:rsidRPr="00E47D35">
        <w:rPr>
          <w:rFonts w:ascii="Times New Roman" w:hAnsi="Times New Roman"/>
          <w:sz w:val="28"/>
          <w:szCs w:val="28"/>
          <w:lang w:val="uk-UA"/>
        </w:rPr>
        <w:t>"</w:t>
      </w:r>
      <w:r w:rsidRPr="00C46631">
        <w:rPr>
          <w:rFonts w:ascii="Times New Roman" w:hAnsi="Times New Roman"/>
          <w:sz w:val="28"/>
          <w:szCs w:val="28"/>
          <w:shd w:val="clear" w:color="auto" w:fill="FFFFFF"/>
          <w:lang w:val="uk-UA"/>
        </w:rPr>
        <w:t>,</w:t>
      </w:r>
      <w:r>
        <w:rPr>
          <w:rFonts w:ascii="Times New Roman" w:hAnsi="Times New Roman"/>
          <w:sz w:val="28"/>
          <w:szCs w:val="28"/>
          <w:lang w:val="uk-UA"/>
        </w:rPr>
        <w:t xml:space="preserve"> </w:t>
      </w:r>
      <w:r w:rsidRPr="00C46631">
        <w:rPr>
          <w:rFonts w:ascii="Times New Roman" w:hAnsi="Times New Roman"/>
          <w:b/>
          <w:sz w:val="28"/>
          <w:szCs w:val="28"/>
          <w:lang w:val="uk-UA"/>
        </w:rPr>
        <w:t>Комітет</w:t>
      </w:r>
      <w:r>
        <w:rPr>
          <w:rFonts w:ascii="Times New Roman" w:hAnsi="Times New Roman"/>
          <w:b/>
          <w:sz w:val="28"/>
          <w:szCs w:val="28"/>
          <w:lang w:val="uk-UA"/>
        </w:rPr>
        <w:t xml:space="preserve"> </w:t>
      </w:r>
      <w:r w:rsidRPr="00C46631">
        <w:rPr>
          <w:rFonts w:ascii="Times New Roman" w:hAnsi="Times New Roman"/>
          <w:b/>
          <w:sz w:val="28"/>
          <w:szCs w:val="28"/>
          <w:lang w:val="uk-UA"/>
        </w:rPr>
        <w:t>вирішив:</w:t>
      </w:r>
    </w:p>
    <w:p w:rsidR="003004E4" w:rsidRDefault="00E051ED" w:rsidP="00E051ED">
      <w:pPr>
        <w:spacing w:after="120" w:line="240" w:lineRule="auto"/>
        <w:ind w:firstLine="709"/>
        <w:jc w:val="both"/>
        <w:rPr>
          <w:rFonts w:ascii="Times New Roman" w:hAnsi="Times New Roman"/>
          <w:sz w:val="28"/>
          <w:szCs w:val="28"/>
          <w:lang w:val="uk-UA"/>
        </w:rPr>
      </w:pPr>
      <w:r w:rsidRPr="00C46631">
        <w:rPr>
          <w:rFonts w:ascii="Times New Roman" w:hAnsi="Times New Roman"/>
          <w:b/>
          <w:sz w:val="28"/>
          <w:szCs w:val="28"/>
          <w:lang w:val="uk-UA"/>
        </w:rPr>
        <w:t>1</w:t>
      </w:r>
      <w:r>
        <w:rPr>
          <w:rFonts w:ascii="Times New Roman" w:hAnsi="Times New Roman"/>
          <w:b/>
          <w:sz w:val="28"/>
          <w:szCs w:val="28"/>
          <w:lang w:val="uk-UA"/>
        </w:rPr>
        <w:t>.</w:t>
      </w:r>
      <w:r w:rsidRPr="00C46631">
        <w:rPr>
          <w:rFonts w:ascii="Times New Roman" w:hAnsi="Times New Roman"/>
          <w:b/>
          <w:sz w:val="28"/>
          <w:szCs w:val="28"/>
          <w:lang w:val="uk-UA"/>
        </w:rPr>
        <w:t xml:space="preserve"> </w:t>
      </w:r>
      <w:r w:rsidRPr="00903920">
        <w:rPr>
          <w:rFonts w:ascii="Times New Roman" w:hAnsi="Times New Roman"/>
          <w:sz w:val="28"/>
          <w:szCs w:val="28"/>
          <w:lang w:val="uk-UA"/>
        </w:rPr>
        <w:t xml:space="preserve">Врахувати у таблиці до другого читання </w:t>
      </w:r>
      <w:r>
        <w:rPr>
          <w:rFonts w:ascii="Times New Roman" w:hAnsi="Times New Roman"/>
          <w:sz w:val="28"/>
          <w:szCs w:val="28"/>
          <w:lang w:val="uk-UA"/>
        </w:rPr>
        <w:t>викладені вище</w:t>
      </w:r>
      <w:r w:rsidRPr="00903920">
        <w:rPr>
          <w:rFonts w:ascii="Times New Roman" w:hAnsi="Times New Roman"/>
          <w:sz w:val="28"/>
          <w:szCs w:val="28"/>
          <w:lang w:val="uk-UA"/>
        </w:rPr>
        <w:t xml:space="preserve"> пропозиці</w:t>
      </w:r>
      <w:r>
        <w:rPr>
          <w:rFonts w:ascii="Times New Roman" w:hAnsi="Times New Roman"/>
          <w:sz w:val="28"/>
          <w:szCs w:val="28"/>
          <w:lang w:val="uk-UA"/>
        </w:rPr>
        <w:t>ї,</w:t>
      </w:r>
      <w:r w:rsidRPr="00635FF7">
        <w:rPr>
          <w:rFonts w:ascii="Times New Roman" w:hAnsi="Times New Roman"/>
          <w:sz w:val="28"/>
          <w:szCs w:val="28"/>
          <w:lang w:val="uk-UA"/>
        </w:rPr>
        <w:t xml:space="preserve"> </w:t>
      </w:r>
      <w:r>
        <w:rPr>
          <w:rFonts w:ascii="Times New Roman" w:hAnsi="Times New Roman"/>
          <w:sz w:val="28"/>
          <w:szCs w:val="28"/>
          <w:lang w:val="uk-UA"/>
        </w:rPr>
        <w:t>що</w:t>
      </w:r>
      <w:r w:rsidRPr="00903920">
        <w:rPr>
          <w:rFonts w:ascii="Times New Roman" w:hAnsi="Times New Roman"/>
          <w:sz w:val="28"/>
          <w:szCs w:val="28"/>
          <w:lang w:val="uk-UA"/>
        </w:rPr>
        <w:t xml:space="preserve"> бул</w:t>
      </w:r>
      <w:r>
        <w:rPr>
          <w:rFonts w:ascii="Times New Roman" w:hAnsi="Times New Roman"/>
          <w:sz w:val="28"/>
          <w:szCs w:val="28"/>
          <w:lang w:val="uk-UA"/>
        </w:rPr>
        <w:t>и</w:t>
      </w:r>
      <w:r w:rsidRPr="00903920">
        <w:rPr>
          <w:rFonts w:ascii="Times New Roman" w:hAnsi="Times New Roman"/>
          <w:sz w:val="28"/>
          <w:szCs w:val="28"/>
          <w:lang w:val="uk-UA"/>
        </w:rPr>
        <w:t xml:space="preserve"> подан</w:t>
      </w:r>
      <w:r>
        <w:rPr>
          <w:rFonts w:ascii="Times New Roman" w:hAnsi="Times New Roman"/>
          <w:sz w:val="28"/>
          <w:szCs w:val="28"/>
          <w:lang w:val="uk-UA"/>
        </w:rPr>
        <w:t xml:space="preserve">і відповідно </w:t>
      </w:r>
      <w:r w:rsidRPr="00903920">
        <w:rPr>
          <w:rFonts w:ascii="Times New Roman" w:hAnsi="Times New Roman"/>
          <w:sz w:val="28"/>
          <w:szCs w:val="28"/>
          <w:lang w:val="uk-UA"/>
        </w:rPr>
        <w:t>до пункту 4 частини першої статті 15 Закону України "Про комітети Верховної Ради України"</w:t>
      </w:r>
      <w:r>
        <w:rPr>
          <w:rFonts w:ascii="Times New Roman" w:hAnsi="Times New Roman"/>
          <w:sz w:val="28"/>
          <w:szCs w:val="28"/>
          <w:lang w:val="uk-UA"/>
        </w:rPr>
        <w:t xml:space="preserve"> та містяться у порівняльній таблиці, наданій на засіданні Комітету за №№ 1, </w:t>
      </w:r>
      <w:r w:rsidR="003004E4">
        <w:rPr>
          <w:rFonts w:ascii="Times New Roman" w:hAnsi="Times New Roman"/>
          <w:sz w:val="28"/>
          <w:szCs w:val="28"/>
          <w:lang w:val="uk-UA"/>
        </w:rPr>
        <w:t>5</w:t>
      </w:r>
      <w:r>
        <w:rPr>
          <w:rFonts w:ascii="Times New Roman" w:hAnsi="Times New Roman"/>
          <w:sz w:val="28"/>
          <w:szCs w:val="28"/>
          <w:lang w:val="uk-UA"/>
        </w:rPr>
        <w:t xml:space="preserve">, </w:t>
      </w:r>
      <w:r w:rsidR="003004E4">
        <w:rPr>
          <w:rFonts w:ascii="Times New Roman" w:hAnsi="Times New Roman"/>
          <w:sz w:val="28"/>
          <w:szCs w:val="28"/>
          <w:lang w:val="uk-UA"/>
        </w:rPr>
        <w:t>307</w:t>
      </w:r>
      <w:r>
        <w:rPr>
          <w:rFonts w:ascii="Times New Roman" w:hAnsi="Times New Roman"/>
          <w:sz w:val="28"/>
          <w:szCs w:val="28"/>
          <w:lang w:val="uk-UA"/>
        </w:rPr>
        <w:t xml:space="preserve">, </w:t>
      </w:r>
      <w:r w:rsidR="003004E4">
        <w:rPr>
          <w:rFonts w:ascii="Times New Roman" w:hAnsi="Times New Roman"/>
          <w:sz w:val="28"/>
          <w:szCs w:val="28"/>
          <w:lang w:val="uk-UA"/>
        </w:rPr>
        <w:t>323</w:t>
      </w:r>
      <w:r>
        <w:rPr>
          <w:rFonts w:ascii="Times New Roman" w:hAnsi="Times New Roman"/>
          <w:sz w:val="28"/>
          <w:szCs w:val="28"/>
          <w:lang w:val="uk-UA"/>
        </w:rPr>
        <w:t xml:space="preserve">, </w:t>
      </w:r>
      <w:r w:rsidR="003004E4">
        <w:rPr>
          <w:rFonts w:ascii="Times New Roman" w:hAnsi="Times New Roman"/>
          <w:sz w:val="28"/>
          <w:szCs w:val="28"/>
          <w:lang w:val="uk-UA"/>
        </w:rPr>
        <w:t>324 та</w:t>
      </w:r>
      <w:r>
        <w:rPr>
          <w:rFonts w:ascii="Times New Roman" w:hAnsi="Times New Roman"/>
          <w:sz w:val="28"/>
          <w:szCs w:val="28"/>
          <w:lang w:val="uk-UA"/>
        </w:rPr>
        <w:t xml:space="preserve"> </w:t>
      </w:r>
      <w:r w:rsidR="003004E4">
        <w:rPr>
          <w:rFonts w:ascii="Times New Roman" w:hAnsi="Times New Roman"/>
          <w:sz w:val="28"/>
          <w:szCs w:val="28"/>
          <w:lang w:val="uk-UA"/>
        </w:rPr>
        <w:t>325;</w:t>
      </w:r>
    </w:p>
    <w:p w:rsidR="00E051ED" w:rsidRPr="00D32575" w:rsidRDefault="00E051ED" w:rsidP="00E051ED">
      <w:pPr>
        <w:spacing w:after="120" w:line="240" w:lineRule="auto"/>
        <w:ind w:firstLine="709"/>
        <w:jc w:val="both"/>
        <w:rPr>
          <w:rFonts w:ascii="Times New Roman" w:hAnsi="Times New Roman"/>
          <w:sz w:val="28"/>
          <w:szCs w:val="28"/>
          <w:lang w:val="uk-UA"/>
        </w:rPr>
      </w:pPr>
      <w:r w:rsidRPr="00624CC7">
        <w:rPr>
          <w:rFonts w:ascii="Times New Roman" w:hAnsi="Times New Roman"/>
          <w:b/>
          <w:sz w:val="28"/>
          <w:szCs w:val="28"/>
          <w:lang w:val="uk-UA"/>
        </w:rPr>
        <w:t>2.</w:t>
      </w:r>
      <w:r w:rsidRPr="00D32575">
        <w:rPr>
          <w:rFonts w:ascii="Times New Roman" w:hAnsi="Times New Roman"/>
          <w:sz w:val="28"/>
          <w:szCs w:val="28"/>
          <w:lang w:val="uk-UA"/>
        </w:rPr>
        <w:t xml:space="preserve"> Підтримати редакцію законопроекту, запропоновану до розгляду Комітетом, з урахуванням результатів обговорення та голосування на засіданні Комітету</w:t>
      </w:r>
      <w:r>
        <w:rPr>
          <w:rFonts w:ascii="Times New Roman" w:hAnsi="Times New Roman"/>
          <w:sz w:val="28"/>
          <w:szCs w:val="28"/>
          <w:lang w:val="uk-UA"/>
        </w:rPr>
        <w:t>;</w:t>
      </w:r>
    </w:p>
    <w:p w:rsidR="00E051ED" w:rsidRDefault="00E051ED" w:rsidP="00E051ED">
      <w:pPr>
        <w:spacing w:after="120" w:line="240" w:lineRule="auto"/>
        <w:ind w:firstLine="709"/>
        <w:jc w:val="both"/>
        <w:rPr>
          <w:rFonts w:ascii="Times New Roman" w:hAnsi="Times New Roman"/>
          <w:b/>
          <w:sz w:val="28"/>
          <w:szCs w:val="28"/>
          <w:lang w:val="uk-UA"/>
        </w:rPr>
      </w:pPr>
      <w:r w:rsidRPr="00256A96">
        <w:rPr>
          <w:rFonts w:ascii="Times New Roman" w:hAnsi="Times New Roman"/>
          <w:b/>
          <w:sz w:val="28"/>
          <w:szCs w:val="28"/>
          <w:lang w:val="uk-UA"/>
        </w:rPr>
        <w:t xml:space="preserve">3. Рекомендувати Верховній Раді України проект Закону України </w:t>
      </w:r>
      <w:r w:rsidRPr="000970C5">
        <w:rPr>
          <w:rFonts w:ascii="Times New Roman" w:hAnsi="Times New Roman"/>
          <w:sz w:val="28"/>
          <w:szCs w:val="28"/>
          <w:lang w:val="uk-UA"/>
        </w:rPr>
        <w:t>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 (реєстр. № 4546</w:t>
      </w:r>
      <w:r w:rsidRPr="00624CC7">
        <w:rPr>
          <w:rFonts w:ascii="Times New Roman" w:hAnsi="Times New Roman"/>
          <w:sz w:val="28"/>
          <w:szCs w:val="28"/>
          <w:lang w:val="uk-UA"/>
        </w:rPr>
        <w:t xml:space="preserve">) </w:t>
      </w:r>
      <w:r w:rsidRPr="00C46631">
        <w:rPr>
          <w:rFonts w:ascii="Times New Roman" w:hAnsi="Times New Roman"/>
          <w:b/>
          <w:sz w:val="28"/>
          <w:szCs w:val="28"/>
          <w:lang w:val="uk-UA"/>
        </w:rPr>
        <w:t>прийняти</w:t>
      </w:r>
      <w:r>
        <w:rPr>
          <w:rFonts w:ascii="Times New Roman" w:hAnsi="Times New Roman"/>
          <w:b/>
          <w:sz w:val="28"/>
          <w:szCs w:val="28"/>
          <w:lang w:val="uk-UA"/>
        </w:rPr>
        <w:t xml:space="preserve"> у другому читанні та в цілому</w:t>
      </w:r>
      <w:r w:rsidRPr="00641676">
        <w:rPr>
          <w:rFonts w:ascii="Times New Roman" w:hAnsi="Times New Roman"/>
          <w:b/>
          <w:sz w:val="28"/>
          <w:szCs w:val="28"/>
          <w:lang w:val="uk-UA"/>
        </w:rPr>
        <w:t xml:space="preserve"> </w:t>
      </w:r>
      <w:r w:rsidRPr="00CA07C9">
        <w:rPr>
          <w:rFonts w:ascii="Times New Roman" w:hAnsi="Times New Roman"/>
          <w:b/>
          <w:sz w:val="28"/>
          <w:szCs w:val="28"/>
          <w:lang w:val="uk-UA"/>
        </w:rPr>
        <w:t>з необхідними техніко-юридичними правками</w:t>
      </w:r>
      <w:r w:rsidRPr="00C46631">
        <w:rPr>
          <w:rFonts w:ascii="Times New Roman" w:hAnsi="Times New Roman"/>
          <w:b/>
          <w:sz w:val="28"/>
          <w:szCs w:val="28"/>
          <w:lang w:val="uk-UA"/>
        </w:rPr>
        <w:t>;</w:t>
      </w:r>
    </w:p>
    <w:p w:rsidR="00E051ED" w:rsidRDefault="00E051ED" w:rsidP="00E051ED">
      <w:pPr>
        <w:spacing w:after="120" w:line="240" w:lineRule="auto"/>
        <w:ind w:firstLine="709"/>
        <w:jc w:val="both"/>
        <w:rPr>
          <w:rFonts w:ascii="Times New Roman" w:hAnsi="Times New Roman"/>
          <w:sz w:val="28"/>
          <w:szCs w:val="28"/>
          <w:lang w:val="uk-UA"/>
        </w:rPr>
      </w:pPr>
      <w:r w:rsidRPr="00624CC7">
        <w:rPr>
          <w:rFonts w:ascii="Times New Roman" w:hAnsi="Times New Roman"/>
          <w:b/>
          <w:sz w:val="28"/>
          <w:szCs w:val="28"/>
          <w:lang w:val="uk-UA"/>
        </w:rPr>
        <w:lastRenderedPageBreak/>
        <w:t xml:space="preserve">4. </w:t>
      </w:r>
      <w:r w:rsidRPr="00C46631">
        <w:rPr>
          <w:rFonts w:ascii="Times New Roman" w:hAnsi="Times New Roman"/>
          <w:sz w:val="28"/>
          <w:szCs w:val="28"/>
          <w:lang w:val="uk-UA"/>
        </w:rPr>
        <w:t>Доповідачем</w:t>
      </w:r>
      <w:r>
        <w:rPr>
          <w:rFonts w:ascii="Times New Roman" w:hAnsi="Times New Roman"/>
          <w:sz w:val="28"/>
          <w:szCs w:val="28"/>
          <w:lang w:val="uk-UA"/>
        </w:rPr>
        <w:t xml:space="preserve"> </w:t>
      </w:r>
      <w:r w:rsidRPr="00C46631">
        <w:rPr>
          <w:rFonts w:ascii="Times New Roman" w:hAnsi="Times New Roman"/>
          <w:sz w:val="28"/>
          <w:szCs w:val="28"/>
          <w:lang w:val="uk-UA"/>
        </w:rPr>
        <w:t>від</w:t>
      </w:r>
      <w:r>
        <w:rPr>
          <w:rFonts w:ascii="Times New Roman" w:hAnsi="Times New Roman"/>
          <w:sz w:val="28"/>
          <w:szCs w:val="28"/>
          <w:lang w:val="uk-UA"/>
        </w:rPr>
        <w:t xml:space="preserve"> </w:t>
      </w:r>
      <w:r w:rsidRPr="00C46631">
        <w:rPr>
          <w:rFonts w:ascii="Times New Roman" w:hAnsi="Times New Roman"/>
          <w:sz w:val="28"/>
          <w:szCs w:val="28"/>
          <w:lang w:val="uk-UA"/>
        </w:rPr>
        <w:t>Комітету</w:t>
      </w:r>
      <w:r>
        <w:rPr>
          <w:rFonts w:ascii="Times New Roman" w:hAnsi="Times New Roman"/>
          <w:sz w:val="28"/>
          <w:szCs w:val="28"/>
          <w:lang w:val="uk-UA"/>
        </w:rPr>
        <w:t xml:space="preserve"> </w:t>
      </w:r>
      <w:r w:rsidRPr="00C46631">
        <w:rPr>
          <w:rFonts w:ascii="Times New Roman" w:hAnsi="Times New Roman"/>
          <w:sz w:val="28"/>
          <w:szCs w:val="28"/>
          <w:lang w:val="uk-UA"/>
        </w:rPr>
        <w:t>визнач</w:t>
      </w:r>
      <w:r>
        <w:rPr>
          <w:rFonts w:ascii="Times New Roman" w:hAnsi="Times New Roman"/>
          <w:sz w:val="28"/>
          <w:szCs w:val="28"/>
          <w:lang w:val="uk-UA"/>
        </w:rPr>
        <w:t xml:space="preserve">ити </w:t>
      </w:r>
      <w:r w:rsidRPr="00C46631">
        <w:rPr>
          <w:rFonts w:ascii="Times New Roman" w:hAnsi="Times New Roman"/>
          <w:sz w:val="28"/>
          <w:szCs w:val="28"/>
          <w:lang w:val="uk-UA"/>
        </w:rPr>
        <w:t xml:space="preserve">Голову </w:t>
      </w:r>
      <w:r>
        <w:rPr>
          <w:rFonts w:ascii="Times New Roman" w:hAnsi="Times New Roman"/>
          <w:sz w:val="28"/>
          <w:szCs w:val="28"/>
          <w:lang w:val="uk-UA"/>
        </w:rPr>
        <w:t xml:space="preserve">підкомітету </w:t>
      </w:r>
      <w:r w:rsidRPr="00C46631">
        <w:rPr>
          <w:rFonts w:ascii="Times New Roman" w:hAnsi="Times New Roman"/>
          <w:sz w:val="28"/>
          <w:szCs w:val="28"/>
          <w:lang w:val="uk-UA"/>
        </w:rPr>
        <w:t>Комітету Верховної Ради України з питань фінансів, податкової та митної політики – народного депутата України</w:t>
      </w:r>
      <w:r>
        <w:rPr>
          <w:rFonts w:ascii="Times New Roman" w:hAnsi="Times New Roman"/>
          <w:sz w:val="28"/>
          <w:szCs w:val="28"/>
          <w:lang w:val="uk-UA"/>
        </w:rPr>
        <w:t xml:space="preserve"> Іванчука А.В.</w:t>
      </w:r>
    </w:p>
    <w:p w:rsidR="00C46631" w:rsidRPr="00C46631" w:rsidRDefault="00C46631" w:rsidP="00C46631">
      <w:pPr>
        <w:spacing w:after="120" w:line="240" w:lineRule="auto"/>
        <w:ind w:firstLine="709"/>
        <w:jc w:val="both"/>
        <w:rPr>
          <w:rFonts w:ascii="Times New Roman" w:hAnsi="Times New Roman"/>
          <w:sz w:val="28"/>
          <w:szCs w:val="28"/>
          <w:lang w:val="uk-UA"/>
        </w:rPr>
      </w:pPr>
    </w:p>
    <w:p w:rsidR="00C46631" w:rsidRPr="00C46631" w:rsidRDefault="00C46631" w:rsidP="00C46631">
      <w:pPr>
        <w:spacing w:after="120" w:line="240" w:lineRule="auto"/>
        <w:ind w:firstLine="709"/>
        <w:rPr>
          <w:rFonts w:ascii="Times New Roman" w:hAnsi="Times New Roman"/>
          <w:b/>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1E051D" w:rsidRPr="00C46631" w:rsidRDefault="001E051D" w:rsidP="00C46631">
      <w:pPr>
        <w:spacing w:after="120" w:line="240" w:lineRule="auto"/>
        <w:ind w:firstLine="709"/>
        <w:jc w:val="both"/>
        <w:rPr>
          <w:rFonts w:ascii="Times New Roman" w:hAnsi="Times New Roman"/>
          <w:color w:val="000000"/>
          <w:sz w:val="28"/>
          <w:szCs w:val="28"/>
          <w:lang w:val="uk-UA"/>
        </w:rPr>
      </w:pPr>
    </w:p>
    <w:p w:rsidR="001E051D" w:rsidRDefault="001E051D" w:rsidP="00C46631">
      <w:pPr>
        <w:spacing w:after="120" w:line="240" w:lineRule="auto"/>
        <w:ind w:firstLine="709"/>
        <w:jc w:val="both"/>
        <w:rPr>
          <w:rFonts w:ascii="Times New Roman" w:hAnsi="Times New Roman"/>
          <w:color w:val="000000"/>
          <w:sz w:val="20"/>
          <w:szCs w:val="20"/>
          <w:lang w:val="uk-UA"/>
        </w:rPr>
      </w:pPr>
    </w:p>
    <w:p w:rsidR="00575E7A" w:rsidRDefault="00575E7A" w:rsidP="00C46631">
      <w:pPr>
        <w:spacing w:after="120" w:line="240" w:lineRule="auto"/>
        <w:ind w:firstLine="709"/>
        <w:jc w:val="both"/>
        <w:rPr>
          <w:rFonts w:ascii="Times New Roman" w:hAnsi="Times New Roman"/>
          <w:color w:val="000000"/>
          <w:sz w:val="20"/>
          <w:szCs w:val="20"/>
          <w:lang w:val="uk-UA"/>
        </w:rPr>
      </w:pPr>
    </w:p>
    <w:p w:rsidR="00575E7A" w:rsidRDefault="00575E7A" w:rsidP="00C46631">
      <w:pPr>
        <w:spacing w:after="120" w:line="240" w:lineRule="auto"/>
        <w:ind w:firstLine="709"/>
        <w:jc w:val="both"/>
        <w:rPr>
          <w:rFonts w:ascii="Times New Roman" w:hAnsi="Times New Roman"/>
          <w:color w:val="000000"/>
          <w:sz w:val="20"/>
          <w:szCs w:val="20"/>
          <w:lang w:val="uk-UA"/>
        </w:rPr>
      </w:pPr>
    </w:p>
    <w:p w:rsidR="00575E7A" w:rsidRPr="00C46631" w:rsidRDefault="00575E7A" w:rsidP="00C46631">
      <w:pPr>
        <w:spacing w:after="120" w:line="240" w:lineRule="auto"/>
        <w:ind w:firstLine="709"/>
        <w:jc w:val="both"/>
        <w:rPr>
          <w:rFonts w:ascii="Times New Roman" w:hAnsi="Times New Roman"/>
          <w:color w:val="000000"/>
          <w:sz w:val="20"/>
          <w:szCs w:val="20"/>
          <w:lang w:val="uk-UA"/>
        </w:rPr>
      </w:pPr>
      <w:bookmarkStart w:id="0" w:name="_GoBack"/>
      <w:bookmarkEnd w:id="0"/>
    </w:p>
    <w:p w:rsidR="001E051D" w:rsidRPr="00C46631" w:rsidRDefault="001E051D" w:rsidP="00C46631">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1E051D" w:rsidRPr="00C46631" w:rsidRDefault="001E051D" w:rsidP="00C46631">
      <w:pPr>
        <w:spacing w:after="120" w:line="240" w:lineRule="auto"/>
        <w:ind w:firstLine="709"/>
        <w:jc w:val="both"/>
        <w:rPr>
          <w:rFonts w:ascii="Times New Roman" w:hAnsi="Times New Roman"/>
          <w:b/>
          <w:sz w:val="28"/>
          <w:szCs w:val="28"/>
          <w:lang w:val="uk-UA"/>
        </w:rPr>
      </w:pPr>
      <w:r w:rsidRPr="00C46631">
        <w:rPr>
          <w:rFonts w:ascii="Times New Roman" w:hAnsi="Times New Roman"/>
          <w:color w:val="000000"/>
          <w:sz w:val="20"/>
          <w:szCs w:val="20"/>
          <w:lang w:val="uk-UA"/>
        </w:rPr>
        <w:t>т. 255-31-01</w:t>
      </w:r>
    </w:p>
    <w:p w:rsidR="00AA6052" w:rsidRPr="00C46631" w:rsidRDefault="00AA6052" w:rsidP="00C46631">
      <w:pPr>
        <w:spacing w:after="120" w:line="240" w:lineRule="auto"/>
        <w:ind w:firstLine="709"/>
        <w:rPr>
          <w:rFonts w:ascii="Times New Roman" w:hAnsi="Times New Roman"/>
          <w:sz w:val="28"/>
          <w:szCs w:val="28"/>
          <w:lang w:val="uk-UA"/>
        </w:rPr>
      </w:pPr>
    </w:p>
    <w:sectPr w:rsidR="00AA6052" w:rsidRPr="00C46631" w:rsidSect="009532BA">
      <w:headerReference w:type="default" r:id="rId8"/>
      <w:footerReference w:type="default" r:id="rId9"/>
      <w:headerReference w:type="first" r:id="rId10"/>
      <w:footerReference w:type="first" r:id="rId11"/>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7E0" w:rsidRDefault="00A547E0" w:rsidP="005E306B">
      <w:pPr>
        <w:spacing w:after="0" w:line="240" w:lineRule="auto"/>
      </w:pPr>
      <w:r>
        <w:separator/>
      </w:r>
    </w:p>
  </w:endnote>
  <w:endnote w:type="continuationSeparator" w:id="0">
    <w:p w:rsidR="00A547E0" w:rsidRDefault="00A547E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pPr>
          <w:pStyle w:val="a5"/>
          <w:jc w:val="right"/>
        </w:pPr>
        <w:r>
          <w:fldChar w:fldCharType="begin"/>
        </w:r>
        <w:r>
          <w:instrText>PAGE   \* MERGEFORMAT</w:instrText>
        </w:r>
        <w:r>
          <w:fldChar w:fldCharType="separate"/>
        </w:r>
        <w:r w:rsidR="00575E7A">
          <w:rPr>
            <w:noProof/>
          </w:rPr>
          <w:t>2</w:t>
        </w:r>
        <w:r>
          <w:fldChar w:fldCharType="end"/>
        </w:r>
      </w:p>
    </w:sdtContent>
  </w:sdt>
  <w:p w:rsidR="001E051D" w:rsidRDefault="001E05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547E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7E0" w:rsidRDefault="00A547E0" w:rsidP="005E306B">
      <w:pPr>
        <w:spacing w:after="0" w:line="240" w:lineRule="auto"/>
      </w:pPr>
      <w:r>
        <w:separator/>
      </w:r>
    </w:p>
  </w:footnote>
  <w:footnote w:type="continuationSeparator" w:id="0">
    <w:p w:rsidR="00A547E0" w:rsidRDefault="00A547E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0970C5">
      <w:rPr>
        <w:b w:val="0"/>
        <w:sz w:val="20"/>
        <w:szCs w:val="20"/>
      </w:rPr>
      <w:t>у</w:t>
    </w:r>
    <w:r w:rsidR="00F1278B">
      <w:rPr>
        <w:b w:val="0"/>
        <w:sz w:val="20"/>
        <w:szCs w:val="20"/>
      </w:rPr>
      <w:t xml:space="preserve"> </w:t>
    </w:r>
    <w:r w:rsidR="00C46631">
      <w:rPr>
        <w:b w:val="0"/>
        <w:sz w:val="20"/>
        <w:szCs w:val="20"/>
      </w:rPr>
      <w:t>№</w:t>
    </w:r>
    <w:r w:rsidR="000970C5">
      <w:rPr>
        <w:b w:val="0"/>
        <w:sz w:val="20"/>
        <w:szCs w:val="20"/>
      </w:rPr>
      <w:t xml:space="preserve"> </w:t>
    </w:r>
    <w:r w:rsidR="00C46631">
      <w:rPr>
        <w:b w:val="0"/>
        <w:sz w:val="20"/>
        <w:szCs w:val="20"/>
      </w:rPr>
      <w:t>4</w:t>
    </w:r>
    <w:r w:rsidR="000970C5">
      <w:rPr>
        <w:b w:val="0"/>
        <w:sz w:val="20"/>
        <w:szCs w:val="20"/>
      </w:rPr>
      <w:t>546</w:t>
    </w:r>
    <w:r w:rsidR="00F1278B">
      <w:rPr>
        <w:b w:val="0"/>
        <w:sz w:val="20"/>
        <w:szCs w:val="20"/>
      </w:rPr>
      <w:t xml:space="preserve"> від </w:t>
    </w:r>
    <w:r w:rsidR="000970C5">
      <w:rPr>
        <w:b w:val="0"/>
        <w:sz w:val="20"/>
        <w:szCs w:val="20"/>
      </w:rPr>
      <w:t>24</w:t>
    </w:r>
    <w:r w:rsidR="00C46631">
      <w:rPr>
        <w:b w:val="0"/>
        <w:sz w:val="20"/>
        <w:szCs w:val="20"/>
      </w:rPr>
      <w:t>.1</w:t>
    </w:r>
    <w:r w:rsidR="000970C5">
      <w:rPr>
        <w:b w:val="0"/>
        <w:sz w:val="20"/>
        <w:szCs w:val="20"/>
      </w:rPr>
      <w:t>2</w:t>
    </w:r>
    <w:r w:rsidR="00F1278B">
      <w:rPr>
        <w:b w:val="0"/>
        <w:sz w:val="20"/>
        <w:szCs w:val="20"/>
      </w:rPr>
      <w:t>.2020,</w:t>
    </w:r>
  </w:p>
  <w:p w:rsidR="009532BA" w:rsidRDefault="00C46631" w:rsidP="001E051D">
    <w:pPr>
      <w:pStyle w:val="af"/>
      <w:ind w:left="5400"/>
      <w:jc w:val="right"/>
      <w:rPr>
        <w:b w:val="0"/>
        <w:sz w:val="20"/>
        <w:szCs w:val="20"/>
      </w:rPr>
    </w:pPr>
    <w:r>
      <w:rPr>
        <w:b w:val="0"/>
        <w:sz w:val="20"/>
        <w:szCs w:val="20"/>
      </w:rPr>
      <w:t>Гетманцев Д.О. та інші</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90581"/>
    <w:multiLevelType w:val="hybridMultilevel"/>
    <w:tmpl w:val="EBD853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3" w15:restartNumberingAfterBreak="0">
    <w:nsid w:val="7FCF7DB9"/>
    <w:multiLevelType w:val="hybridMultilevel"/>
    <w:tmpl w:val="B7E42C54"/>
    <w:lvl w:ilvl="0" w:tplc="8776526E">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17F36"/>
    <w:rsid w:val="00074303"/>
    <w:rsid w:val="000970C5"/>
    <w:rsid w:val="000B38DC"/>
    <w:rsid w:val="000D5B36"/>
    <w:rsid w:val="000F1586"/>
    <w:rsid w:val="001360DD"/>
    <w:rsid w:val="00141617"/>
    <w:rsid w:val="00172082"/>
    <w:rsid w:val="0019108F"/>
    <w:rsid w:val="001949E5"/>
    <w:rsid w:val="001966F0"/>
    <w:rsid w:val="001A4988"/>
    <w:rsid w:val="001D3C24"/>
    <w:rsid w:val="001E051D"/>
    <w:rsid w:val="001F71D8"/>
    <w:rsid w:val="0021032F"/>
    <w:rsid w:val="00232815"/>
    <w:rsid w:val="00235CD7"/>
    <w:rsid w:val="002A5D4C"/>
    <w:rsid w:val="002B5FC1"/>
    <w:rsid w:val="002D0561"/>
    <w:rsid w:val="002E0A18"/>
    <w:rsid w:val="002E31BF"/>
    <w:rsid w:val="002E44DA"/>
    <w:rsid w:val="002F0319"/>
    <w:rsid w:val="003004E4"/>
    <w:rsid w:val="0032585B"/>
    <w:rsid w:val="00340E70"/>
    <w:rsid w:val="003A554E"/>
    <w:rsid w:val="003C3AD3"/>
    <w:rsid w:val="003D0DE4"/>
    <w:rsid w:val="003D1CBA"/>
    <w:rsid w:val="00413D78"/>
    <w:rsid w:val="00420921"/>
    <w:rsid w:val="00423706"/>
    <w:rsid w:val="00432FCF"/>
    <w:rsid w:val="00445D9A"/>
    <w:rsid w:val="00451750"/>
    <w:rsid w:val="004852FA"/>
    <w:rsid w:val="004A7178"/>
    <w:rsid w:val="004E4F5C"/>
    <w:rsid w:val="004F7B8A"/>
    <w:rsid w:val="0050620F"/>
    <w:rsid w:val="00524B36"/>
    <w:rsid w:val="00527117"/>
    <w:rsid w:val="0055005A"/>
    <w:rsid w:val="0056039F"/>
    <w:rsid w:val="0056352F"/>
    <w:rsid w:val="00575E7A"/>
    <w:rsid w:val="00587BD1"/>
    <w:rsid w:val="0059096B"/>
    <w:rsid w:val="005A4728"/>
    <w:rsid w:val="005B71F5"/>
    <w:rsid w:val="005E306B"/>
    <w:rsid w:val="005F20B5"/>
    <w:rsid w:val="00626A3E"/>
    <w:rsid w:val="006274CA"/>
    <w:rsid w:val="006274EF"/>
    <w:rsid w:val="006312B2"/>
    <w:rsid w:val="00660B13"/>
    <w:rsid w:val="00662F68"/>
    <w:rsid w:val="0066623D"/>
    <w:rsid w:val="006824F5"/>
    <w:rsid w:val="006A7D49"/>
    <w:rsid w:val="006D3F52"/>
    <w:rsid w:val="006F10E8"/>
    <w:rsid w:val="00713E93"/>
    <w:rsid w:val="0073224C"/>
    <w:rsid w:val="007344E1"/>
    <w:rsid w:val="00770DCA"/>
    <w:rsid w:val="007F5D91"/>
    <w:rsid w:val="0080545D"/>
    <w:rsid w:val="00863DB1"/>
    <w:rsid w:val="00880653"/>
    <w:rsid w:val="008D02F1"/>
    <w:rsid w:val="008F38C4"/>
    <w:rsid w:val="008F6DB2"/>
    <w:rsid w:val="0090349B"/>
    <w:rsid w:val="00903B11"/>
    <w:rsid w:val="00937B43"/>
    <w:rsid w:val="00945B68"/>
    <w:rsid w:val="009532BA"/>
    <w:rsid w:val="00957D31"/>
    <w:rsid w:val="00997C84"/>
    <w:rsid w:val="009A720A"/>
    <w:rsid w:val="00A00059"/>
    <w:rsid w:val="00A53EEC"/>
    <w:rsid w:val="00A547E0"/>
    <w:rsid w:val="00A60747"/>
    <w:rsid w:val="00A7635E"/>
    <w:rsid w:val="00A833C8"/>
    <w:rsid w:val="00A94D7C"/>
    <w:rsid w:val="00AA6052"/>
    <w:rsid w:val="00AB6FA3"/>
    <w:rsid w:val="00AC594F"/>
    <w:rsid w:val="00AD7F82"/>
    <w:rsid w:val="00AE681A"/>
    <w:rsid w:val="00AF6C06"/>
    <w:rsid w:val="00B14D85"/>
    <w:rsid w:val="00B311E8"/>
    <w:rsid w:val="00BD0801"/>
    <w:rsid w:val="00BF1E95"/>
    <w:rsid w:val="00C11FB6"/>
    <w:rsid w:val="00C17E06"/>
    <w:rsid w:val="00C27AE9"/>
    <w:rsid w:val="00C46631"/>
    <w:rsid w:val="00C86266"/>
    <w:rsid w:val="00C94C94"/>
    <w:rsid w:val="00CA4FE8"/>
    <w:rsid w:val="00CA7044"/>
    <w:rsid w:val="00CB33EF"/>
    <w:rsid w:val="00CC39A1"/>
    <w:rsid w:val="00CD4A38"/>
    <w:rsid w:val="00CE3E1B"/>
    <w:rsid w:val="00CE6A4B"/>
    <w:rsid w:val="00D242C2"/>
    <w:rsid w:val="00D35FFD"/>
    <w:rsid w:val="00D37FA2"/>
    <w:rsid w:val="00D460FB"/>
    <w:rsid w:val="00D52549"/>
    <w:rsid w:val="00D57E1B"/>
    <w:rsid w:val="00DF0115"/>
    <w:rsid w:val="00E051ED"/>
    <w:rsid w:val="00E514B3"/>
    <w:rsid w:val="00EE44C2"/>
    <w:rsid w:val="00EE5884"/>
    <w:rsid w:val="00F1278B"/>
    <w:rsid w:val="00F309E9"/>
    <w:rsid w:val="00F359AF"/>
    <w:rsid w:val="00F55423"/>
    <w:rsid w:val="00F91DD3"/>
    <w:rsid w:val="00FC3DF4"/>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C24A3A"/>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semiHidden/>
    <w:unhideWhenUsed/>
    <w:rsid w:val="001A4988"/>
    <w:pPr>
      <w:spacing w:after="120"/>
    </w:pPr>
  </w:style>
  <w:style w:type="character" w:customStyle="1" w:styleId="ae">
    <w:name w:val="Основний текст Знак"/>
    <w:basedOn w:val="a0"/>
    <w:link w:val="ad"/>
    <w:uiPriority w:val="99"/>
    <w:semiHidden/>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8B7B3-05CB-4195-883F-E72B2A45F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2717</Words>
  <Characters>1549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Боцула Тетяна Анатоліївна</cp:lastModifiedBy>
  <cp:revision>6</cp:revision>
  <cp:lastPrinted>2021-06-17T12:12:00Z</cp:lastPrinted>
  <dcterms:created xsi:type="dcterms:W3CDTF">2021-06-16T17:11:00Z</dcterms:created>
  <dcterms:modified xsi:type="dcterms:W3CDTF">2021-06-23T06:25:00Z</dcterms:modified>
</cp:coreProperties>
</file>