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E09FA" w14:textId="77777777" w:rsidR="00925D77" w:rsidRPr="00E14947" w:rsidRDefault="00925D77" w:rsidP="00E63DCF">
      <w:pPr>
        <w:pStyle w:val="af7"/>
        <w:ind w:firstLine="0"/>
        <w:rPr>
          <w:sz w:val="28"/>
          <w:szCs w:val="28"/>
        </w:rPr>
      </w:pPr>
      <w:bookmarkStart w:id="0" w:name="_GoBack"/>
      <w:bookmarkEnd w:id="0"/>
      <w:r w:rsidRPr="00E14947">
        <w:rPr>
          <w:sz w:val="28"/>
          <w:szCs w:val="28"/>
        </w:rPr>
        <w:t>ПОЯСНЮВАЛЬНА ЗАПИСКА</w:t>
      </w:r>
    </w:p>
    <w:p w14:paraId="35F1B654" w14:textId="77777777" w:rsidR="00C31EB4" w:rsidRPr="00887115" w:rsidRDefault="00E14947" w:rsidP="00E63DCF">
      <w:pPr>
        <w:pStyle w:val="ab"/>
        <w:jc w:val="center"/>
        <w:rPr>
          <w:b/>
          <w:bCs/>
          <w:sz w:val="28"/>
          <w:szCs w:val="28"/>
        </w:rPr>
      </w:pPr>
      <w:r w:rsidRPr="00887115">
        <w:rPr>
          <w:b/>
          <w:bCs/>
          <w:sz w:val="28"/>
          <w:szCs w:val="28"/>
        </w:rPr>
        <w:t>д</w:t>
      </w:r>
      <w:r w:rsidR="00925D77" w:rsidRPr="00887115">
        <w:rPr>
          <w:b/>
          <w:bCs/>
          <w:sz w:val="28"/>
          <w:szCs w:val="28"/>
        </w:rPr>
        <w:t xml:space="preserve">о проекту </w:t>
      </w:r>
      <w:r w:rsidR="00817E82" w:rsidRPr="00887115">
        <w:rPr>
          <w:b/>
          <w:bCs/>
          <w:sz w:val="28"/>
          <w:szCs w:val="28"/>
        </w:rPr>
        <w:t>Закону</w:t>
      </w:r>
      <w:r w:rsidR="00925D77" w:rsidRPr="00887115">
        <w:rPr>
          <w:b/>
          <w:bCs/>
          <w:sz w:val="28"/>
          <w:szCs w:val="28"/>
        </w:rPr>
        <w:t xml:space="preserve"> </w:t>
      </w:r>
      <w:r w:rsidR="0077738C" w:rsidRPr="00887115">
        <w:rPr>
          <w:b/>
          <w:bCs/>
          <w:sz w:val="28"/>
          <w:szCs w:val="28"/>
        </w:rPr>
        <w:t xml:space="preserve">України </w:t>
      </w:r>
    </w:p>
    <w:p w14:paraId="14EC8DAF" w14:textId="36EA6D3B" w:rsidR="00925D77" w:rsidRPr="0044580F" w:rsidRDefault="0044580F" w:rsidP="00E63DCF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887115" w:rsidRPr="001A2E66">
        <w:rPr>
          <w:b/>
          <w:sz w:val="28"/>
          <w:szCs w:val="28"/>
        </w:rPr>
        <w:t xml:space="preserve">Про </w:t>
      </w:r>
      <w:r w:rsidR="00887115">
        <w:rPr>
          <w:b/>
          <w:sz w:val="28"/>
          <w:szCs w:val="28"/>
        </w:rPr>
        <w:t>особливості служби в Апараті Верховної Ради України</w:t>
      </w:r>
      <w:r>
        <w:rPr>
          <w:b/>
          <w:bCs/>
          <w:sz w:val="28"/>
          <w:szCs w:val="28"/>
        </w:rPr>
        <w:t>»</w:t>
      </w:r>
    </w:p>
    <w:p w14:paraId="52042BE5" w14:textId="77777777" w:rsidR="00817E82" w:rsidRDefault="00817E82" w:rsidP="00400CBF">
      <w:pPr>
        <w:ind w:firstLine="709"/>
        <w:rPr>
          <w:b/>
          <w:bCs/>
          <w:sz w:val="28"/>
          <w:szCs w:val="28"/>
        </w:rPr>
      </w:pPr>
    </w:p>
    <w:p w14:paraId="0514C850" w14:textId="77777777" w:rsidR="005B11BC" w:rsidRDefault="00925D77" w:rsidP="00400CBF">
      <w:pPr>
        <w:ind w:firstLine="709"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1. Обґрунтування необхідності прийняття акта</w:t>
      </w:r>
    </w:p>
    <w:p w14:paraId="4AF7773A" w14:textId="49757081" w:rsidR="002D3BF3" w:rsidRDefault="000272FC" w:rsidP="00D26B84">
      <w:pPr>
        <w:ind w:firstLine="709"/>
        <w:rPr>
          <w:sz w:val="28"/>
          <w:szCs w:val="28"/>
        </w:rPr>
      </w:pPr>
      <w:r w:rsidRPr="00D26B84">
        <w:rPr>
          <w:sz w:val="28"/>
          <w:szCs w:val="28"/>
        </w:rPr>
        <w:t>З</w:t>
      </w:r>
      <w:r w:rsidR="00E54C6E" w:rsidRPr="00D26B84">
        <w:rPr>
          <w:sz w:val="28"/>
          <w:szCs w:val="28"/>
        </w:rPr>
        <w:t xml:space="preserve"> прийняттям</w:t>
      </w:r>
      <w:r w:rsidRPr="00D26B84">
        <w:rPr>
          <w:sz w:val="28"/>
          <w:szCs w:val="28"/>
        </w:rPr>
        <w:t xml:space="preserve"> наприкінці 2015 року</w:t>
      </w:r>
      <w:r w:rsidR="00E54C6E" w:rsidRPr="00D26B84">
        <w:rPr>
          <w:sz w:val="28"/>
          <w:szCs w:val="28"/>
        </w:rPr>
        <w:t xml:space="preserve"> Закону України «Про державну службу»</w:t>
      </w:r>
      <w:r w:rsidR="003E4919" w:rsidRPr="00D26B84">
        <w:rPr>
          <w:sz w:val="28"/>
          <w:szCs w:val="28"/>
        </w:rPr>
        <w:t xml:space="preserve"> (далі – Закон)</w:t>
      </w:r>
      <w:r w:rsidRPr="00D26B84">
        <w:rPr>
          <w:sz w:val="28"/>
          <w:szCs w:val="28"/>
        </w:rPr>
        <w:t xml:space="preserve"> та набранням ним чинності з 1 травня 2016 року</w:t>
      </w:r>
      <w:r w:rsidR="00E54C6E" w:rsidRPr="00800B47">
        <w:rPr>
          <w:b/>
          <w:sz w:val="28"/>
          <w:szCs w:val="28"/>
        </w:rPr>
        <w:t xml:space="preserve"> </w:t>
      </w:r>
      <w:r w:rsidR="00E54C6E">
        <w:rPr>
          <w:sz w:val="28"/>
          <w:szCs w:val="28"/>
        </w:rPr>
        <w:t xml:space="preserve">розпочалася реформа, покликана забезпечити функціонування ефективної, професійної та </w:t>
      </w:r>
      <w:r w:rsidR="00800B47" w:rsidRPr="00D26B84">
        <w:rPr>
          <w:sz w:val="28"/>
          <w:szCs w:val="28"/>
        </w:rPr>
        <w:t>політично неупередженої</w:t>
      </w:r>
      <w:r w:rsidR="00800B47">
        <w:rPr>
          <w:sz w:val="28"/>
          <w:szCs w:val="28"/>
        </w:rPr>
        <w:t xml:space="preserve"> </w:t>
      </w:r>
      <w:r w:rsidR="00E54C6E">
        <w:rPr>
          <w:sz w:val="28"/>
          <w:szCs w:val="28"/>
        </w:rPr>
        <w:t xml:space="preserve">державної служби. </w:t>
      </w:r>
      <w:r w:rsidR="009770B2">
        <w:rPr>
          <w:sz w:val="28"/>
          <w:szCs w:val="28"/>
        </w:rPr>
        <w:t xml:space="preserve">Цей </w:t>
      </w:r>
      <w:r w:rsidR="001465C6">
        <w:rPr>
          <w:sz w:val="28"/>
          <w:szCs w:val="28"/>
        </w:rPr>
        <w:t xml:space="preserve">Закон містить </w:t>
      </w:r>
      <w:r w:rsidR="00B334B0">
        <w:rPr>
          <w:sz w:val="28"/>
          <w:szCs w:val="28"/>
        </w:rPr>
        <w:t xml:space="preserve">окремі </w:t>
      </w:r>
      <w:r w:rsidR="001465C6">
        <w:rPr>
          <w:sz w:val="28"/>
          <w:szCs w:val="28"/>
        </w:rPr>
        <w:t xml:space="preserve">норми, </w:t>
      </w:r>
      <w:r w:rsidR="00B334B0">
        <w:rPr>
          <w:sz w:val="28"/>
          <w:szCs w:val="28"/>
        </w:rPr>
        <w:t>які вказують на те</w:t>
      </w:r>
      <w:r w:rsidR="001465C6">
        <w:rPr>
          <w:sz w:val="28"/>
          <w:szCs w:val="28"/>
        </w:rPr>
        <w:t xml:space="preserve">, що проходження державної служби в Апараті </w:t>
      </w:r>
      <w:r w:rsidR="001466AE">
        <w:rPr>
          <w:sz w:val="28"/>
          <w:szCs w:val="28"/>
        </w:rPr>
        <w:t xml:space="preserve">Верховної Ради України </w:t>
      </w:r>
      <w:r w:rsidR="001465C6">
        <w:rPr>
          <w:sz w:val="28"/>
          <w:szCs w:val="28"/>
        </w:rPr>
        <w:t>має свої особливості (абзац другий частини одинадцятої статті 44, частини четверту і одинадцяту статті 91</w:t>
      </w:r>
      <w:r w:rsidR="009770B2">
        <w:rPr>
          <w:sz w:val="28"/>
          <w:szCs w:val="28"/>
        </w:rPr>
        <w:t xml:space="preserve"> Закону</w:t>
      </w:r>
      <w:r w:rsidR="001465C6">
        <w:rPr>
          <w:sz w:val="28"/>
          <w:szCs w:val="28"/>
        </w:rPr>
        <w:t>).</w:t>
      </w:r>
    </w:p>
    <w:p w14:paraId="4FCD4596" w14:textId="7B69AD0F" w:rsidR="00E54C6E" w:rsidRDefault="001466AE" w:rsidP="001466A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Україні триває парламентська </w:t>
      </w:r>
      <w:r w:rsidR="00887115">
        <w:rPr>
          <w:sz w:val="28"/>
          <w:szCs w:val="28"/>
        </w:rPr>
        <w:t>реформа</w:t>
      </w:r>
      <w:r>
        <w:rPr>
          <w:sz w:val="28"/>
          <w:szCs w:val="28"/>
        </w:rPr>
        <w:t xml:space="preserve">, одним з елементів якої є створення </w:t>
      </w:r>
      <w:r w:rsidR="00887115">
        <w:rPr>
          <w:sz w:val="28"/>
          <w:szCs w:val="28"/>
        </w:rPr>
        <w:t>високопрофесійної</w:t>
      </w:r>
      <w:r>
        <w:rPr>
          <w:sz w:val="28"/>
          <w:szCs w:val="28"/>
        </w:rPr>
        <w:t xml:space="preserve"> </w:t>
      </w:r>
      <w:r w:rsidR="00887115">
        <w:rPr>
          <w:sz w:val="28"/>
          <w:szCs w:val="28"/>
        </w:rPr>
        <w:t>парламентської</w:t>
      </w:r>
      <w:r>
        <w:rPr>
          <w:sz w:val="28"/>
          <w:szCs w:val="28"/>
        </w:rPr>
        <w:t xml:space="preserve"> служби. Водночас, і </w:t>
      </w:r>
      <w:r w:rsidR="003E4919" w:rsidRPr="00D26B84">
        <w:rPr>
          <w:sz w:val="28"/>
          <w:szCs w:val="28"/>
        </w:rPr>
        <w:t xml:space="preserve">практичне застосування Закону </w:t>
      </w:r>
      <w:r>
        <w:rPr>
          <w:sz w:val="28"/>
          <w:szCs w:val="28"/>
        </w:rPr>
        <w:t>України «Про державну службу» за</w:t>
      </w:r>
      <w:r w:rsidR="003E4919" w:rsidRPr="00D26B84">
        <w:rPr>
          <w:sz w:val="28"/>
          <w:szCs w:val="28"/>
        </w:rPr>
        <w:t>свідчи</w:t>
      </w:r>
      <w:r>
        <w:rPr>
          <w:sz w:val="28"/>
          <w:szCs w:val="28"/>
        </w:rPr>
        <w:t>ло</w:t>
      </w:r>
      <w:r w:rsidR="003E4919" w:rsidRPr="00D26B84">
        <w:rPr>
          <w:sz w:val="28"/>
          <w:szCs w:val="28"/>
        </w:rPr>
        <w:t>, що особливостей проходження державної служби, патронатної служби в апараті органу законодавчої влади значно більше, ніж</w:t>
      </w:r>
      <w:r w:rsidR="00C602FD">
        <w:rPr>
          <w:sz w:val="28"/>
          <w:szCs w:val="28"/>
        </w:rPr>
        <w:t xml:space="preserve"> </w:t>
      </w:r>
      <w:r w:rsidR="003E4919">
        <w:rPr>
          <w:sz w:val="28"/>
          <w:szCs w:val="28"/>
        </w:rPr>
        <w:t>передбачен</w:t>
      </w:r>
      <w:r w:rsidR="003E4919" w:rsidRPr="00C602FD">
        <w:rPr>
          <w:sz w:val="28"/>
          <w:szCs w:val="28"/>
        </w:rPr>
        <w:t>о</w:t>
      </w:r>
      <w:r w:rsidR="002D3BF3">
        <w:rPr>
          <w:sz w:val="28"/>
          <w:szCs w:val="28"/>
        </w:rPr>
        <w:t xml:space="preserve"> у Законі </w:t>
      </w:r>
      <w:r>
        <w:rPr>
          <w:sz w:val="28"/>
          <w:szCs w:val="28"/>
        </w:rPr>
        <w:t xml:space="preserve">України «Про державну службу», </w:t>
      </w:r>
      <w:r w:rsidR="00DD316E" w:rsidRPr="00F914F8">
        <w:rPr>
          <w:sz w:val="28"/>
          <w:szCs w:val="28"/>
        </w:rPr>
        <w:t>і їх</w:t>
      </w:r>
      <w:r w:rsidR="00DD316E">
        <w:rPr>
          <w:sz w:val="28"/>
          <w:szCs w:val="28"/>
        </w:rPr>
        <w:t xml:space="preserve"> </w:t>
      </w:r>
      <w:r w:rsidR="002D3BF3">
        <w:rPr>
          <w:sz w:val="28"/>
          <w:szCs w:val="28"/>
        </w:rPr>
        <w:t xml:space="preserve">не достатньо, щоб врегулювати весь спектр </w:t>
      </w:r>
      <w:r w:rsidR="00257E16">
        <w:rPr>
          <w:sz w:val="28"/>
          <w:szCs w:val="28"/>
        </w:rPr>
        <w:t xml:space="preserve">специфічних завдань, </w:t>
      </w:r>
      <w:r w:rsidR="00B334B0">
        <w:rPr>
          <w:sz w:val="28"/>
          <w:szCs w:val="28"/>
        </w:rPr>
        <w:t>які</w:t>
      </w:r>
      <w:r w:rsidR="00257E16">
        <w:rPr>
          <w:sz w:val="28"/>
          <w:szCs w:val="28"/>
        </w:rPr>
        <w:t xml:space="preserve"> покладаються на службовців Апарату єдиного органу </w:t>
      </w:r>
      <w:r w:rsidR="00257E16" w:rsidRPr="00257E16">
        <w:rPr>
          <w:sz w:val="28"/>
          <w:szCs w:val="28"/>
        </w:rPr>
        <w:t>законодавчої влади</w:t>
      </w:r>
      <w:r w:rsidR="00257E16">
        <w:rPr>
          <w:sz w:val="28"/>
          <w:szCs w:val="28"/>
        </w:rPr>
        <w:t>, і пов’язаних з такими завданнями унікальних умов проходження служби.</w:t>
      </w:r>
      <w:r w:rsidR="002F38A6">
        <w:rPr>
          <w:sz w:val="28"/>
          <w:szCs w:val="28"/>
        </w:rPr>
        <w:t xml:space="preserve"> </w:t>
      </w:r>
      <w:r w:rsidR="00AF35B0">
        <w:rPr>
          <w:sz w:val="28"/>
          <w:szCs w:val="28"/>
        </w:rPr>
        <w:t>Обмеженість механ</w:t>
      </w:r>
      <w:r w:rsidR="00DD316E">
        <w:rPr>
          <w:sz w:val="28"/>
          <w:szCs w:val="28"/>
        </w:rPr>
        <w:t>ізмів спеціального регулювання в</w:t>
      </w:r>
      <w:r w:rsidR="00AF35B0">
        <w:rPr>
          <w:sz w:val="28"/>
          <w:szCs w:val="28"/>
        </w:rPr>
        <w:t xml:space="preserve"> Законі пов’язане</w:t>
      </w:r>
      <w:r w:rsidR="00DD316E">
        <w:rPr>
          <w:sz w:val="28"/>
          <w:szCs w:val="28"/>
        </w:rPr>
        <w:t xml:space="preserve"> </w:t>
      </w:r>
      <w:r w:rsidR="00DD316E" w:rsidRPr="00F914F8">
        <w:rPr>
          <w:sz w:val="28"/>
          <w:szCs w:val="28"/>
        </w:rPr>
        <w:t>перш за все із тим, що Закон орієнтований на регулювання державної служби в органах виконавчої влади, оскільки переважно в цих органах існує державна служба.</w:t>
      </w:r>
      <w:r w:rsidR="00AF35B0" w:rsidRPr="00F914F8">
        <w:rPr>
          <w:sz w:val="28"/>
          <w:szCs w:val="28"/>
        </w:rPr>
        <w:t xml:space="preserve"> </w:t>
      </w:r>
      <w:r w:rsidR="00DD316E" w:rsidRPr="00F914F8">
        <w:rPr>
          <w:sz w:val="28"/>
          <w:szCs w:val="28"/>
        </w:rPr>
        <w:t>Відтак</w:t>
      </w:r>
      <w:r w:rsidR="00DD316E" w:rsidRPr="00DD316E">
        <w:rPr>
          <w:b/>
          <w:sz w:val="28"/>
          <w:szCs w:val="28"/>
        </w:rPr>
        <w:t xml:space="preserve"> </w:t>
      </w:r>
      <w:r w:rsidR="00367798" w:rsidRPr="00EB7934">
        <w:rPr>
          <w:sz w:val="28"/>
          <w:szCs w:val="28"/>
        </w:rPr>
        <w:t xml:space="preserve">деталізоване регламентування </w:t>
      </w:r>
      <w:r w:rsidR="003A6491" w:rsidRPr="00EB7934">
        <w:rPr>
          <w:sz w:val="28"/>
          <w:szCs w:val="28"/>
        </w:rPr>
        <w:t>проходження служби в</w:t>
      </w:r>
      <w:r w:rsidR="003A6491">
        <w:rPr>
          <w:sz w:val="28"/>
          <w:szCs w:val="28"/>
        </w:rPr>
        <w:t xml:space="preserve"> Апараті </w:t>
      </w:r>
      <w:r w:rsidR="00DD316E" w:rsidRPr="00F914F8">
        <w:rPr>
          <w:sz w:val="28"/>
          <w:szCs w:val="28"/>
        </w:rPr>
        <w:t xml:space="preserve">порушувало </w:t>
      </w:r>
      <w:r w:rsidR="003A6491" w:rsidRPr="00F914F8">
        <w:rPr>
          <w:sz w:val="28"/>
          <w:szCs w:val="28"/>
        </w:rPr>
        <w:t>б</w:t>
      </w:r>
      <w:r w:rsidR="00DD316E" w:rsidRPr="00F914F8">
        <w:rPr>
          <w:sz w:val="28"/>
          <w:szCs w:val="28"/>
        </w:rPr>
        <w:t xml:space="preserve"> цілісність</w:t>
      </w:r>
      <w:r w:rsidR="003A6491" w:rsidRPr="00F914F8">
        <w:rPr>
          <w:sz w:val="28"/>
          <w:szCs w:val="28"/>
        </w:rPr>
        <w:t xml:space="preserve"> предмету</w:t>
      </w:r>
      <w:r w:rsidR="00DD316E" w:rsidRPr="00F914F8">
        <w:rPr>
          <w:sz w:val="28"/>
          <w:szCs w:val="28"/>
        </w:rPr>
        <w:t xml:space="preserve"> регулювання</w:t>
      </w:r>
      <w:r w:rsidR="003A6491" w:rsidRPr="00F914F8">
        <w:rPr>
          <w:sz w:val="28"/>
          <w:szCs w:val="28"/>
        </w:rPr>
        <w:t xml:space="preserve"> </w:t>
      </w:r>
      <w:r w:rsidR="00D03A23" w:rsidRPr="00F914F8">
        <w:rPr>
          <w:sz w:val="28"/>
          <w:szCs w:val="28"/>
        </w:rPr>
        <w:t>Закону</w:t>
      </w:r>
      <w:r w:rsidR="00D03A23">
        <w:rPr>
          <w:sz w:val="28"/>
          <w:szCs w:val="28"/>
        </w:rPr>
        <w:t xml:space="preserve">. Таким чином, </w:t>
      </w:r>
      <w:r w:rsidR="00647FC2">
        <w:rPr>
          <w:sz w:val="28"/>
          <w:szCs w:val="28"/>
        </w:rPr>
        <w:t xml:space="preserve">особливості </w:t>
      </w:r>
      <w:r w:rsidR="0083187F">
        <w:rPr>
          <w:sz w:val="28"/>
          <w:szCs w:val="28"/>
        </w:rPr>
        <w:t xml:space="preserve">проходження служби осіб, </w:t>
      </w:r>
      <w:r w:rsidR="0083187F" w:rsidRPr="0083187F">
        <w:rPr>
          <w:sz w:val="28"/>
          <w:szCs w:val="28"/>
        </w:rPr>
        <w:t>які забезпечуються діяльність Верховної Ради України</w:t>
      </w:r>
      <w:r w:rsidR="0083187F">
        <w:rPr>
          <w:sz w:val="28"/>
          <w:szCs w:val="28"/>
        </w:rPr>
        <w:t xml:space="preserve">, мають бути врегульовані на рівні окремого законодавчого </w:t>
      </w:r>
      <w:r w:rsidR="001B2FAB">
        <w:rPr>
          <w:sz w:val="28"/>
          <w:szCs w:val="28"/>
        </w:rPr>
        <w:t>акта</w:t>
      </w:r>
      <w:r w:rsidR="009B693D" w:rsidRPr="009B693D">
        <w:rPr>
          <w:sz w:val="28"/>
          <w:szCs w:val="28"/>
        </w:rPr>
        <w:t xml:space="preserve"> – </w:t>
      </w:r>
      <w:r w:rsidR="009B693D">
        <w:rPr>
          <w:sz w:val="28"/>
          <w:szCs w:val="28"/>
        </w:rPr>
        <w:t>закону про парламентську службу.</w:t>
      </w:r>
    </w:p>
    <w:p w14:paraId="3C4C4E8B" w14:textId="77777777" w:rsidR="00887115" w:rsidRDefault="001466AE" w:rsidP="00887115">
      <w:pPr>
        <w:pStyle w:val="afb"/>
        <w:shd w:val="clear" w:color="auto" w:fill="FFFFFF"/>
        <w:spacing w:before="0" w:beforeAutospacing="0" w:after="360" w:afterAutospacing="0"/>
        <w:ind w:firstLine="709"/>
        <w:jc w:val="both"/>
        <w:rPr>
          <w:i/>
          <w:iCs/>
          <w:color w:val="000000"/>
          <w:sz w:val="28"/>
          <w:szCs w:val="28"/>
        </w:rPr>
      </w:pPr>
      <w:r w:rsidRPr="001466AE">
        <w:rPr>
          <w:color w:val="000000"/>
          <w:sz w:val="28"/>
          <w:szCs w:val="28"/>
        </w:rPr>
        <w:t>Водночас</w:t>
      </w:r>
      <w:r w:rsidRPr="001466AE">
        <w:rPr>
          <w:i/>
          <w:iCs/>
          <w:color w:val="000000"/>
          <w:sz w:val="28"/>
          <w:szCs w:val="28"/>
        </w:rPr>
        <w:t>, </w:t>
      </w:r>
      <w:r w:rsidRPr="001466AE">
        <w:rPr>
          <w:rStyle w:val="aff"/>
          <w:i w:val="0"/>
          <w:iCs w:val="0"/>
          <w:color w:val="000000"/>
          <w:sz w:val="28"/>
          <w:szCs w:val="28"/>
        </w:rPr>
        <w:t>на відміну від апаратів інших державних органів України, лише Апарат Верховної Ради України конституйовано на рівні Основного Закону держави, що певною мірою вивищує його з-поміж інших організаційних утворень аналогічного типу</w:t>
      </w:r>
      <w:r w:rsidRPr="001466AE">
        <w:rPr>
          <w:i/>
          <w:iCs/>
          <w:color w:val="000000"/>
          <w:sz w:val="28"/>
          <w:szCs w:val="28"/>
        </w:rPr>
        <w:t> (</w:t>
      </w:r>
      <w:r w:rsidRPr="001466AE">
        <w:rPr>
          <w:color w:val="000000"/>
          <w:sz w:val="28"/>
          <w:szCs w:val="28"/>
        </w:rPr>
        <w:t>зокрема, найперше</w:t>
      </w:r>
      <w:r w:rsidRPr="001466AE">
        <w:rPr>
          <w:i/>
          <w:iCs/>
          <w:color w:val="000000"/>
          <w:sz w:val="28"/>
          <w:szCs w:val="28"/>
        </w:rPr>
        <w:t xml:space="preserve"> – </w:t>
      </w:r>
      <w:r w:rsidRPr="001466AE">
        <w:rPr>
          <w:color w:val="000000"/>
          <w:sz w:val="28"/>
          <w:szCs w:val="28"/>
        </w:rPr>
        <w:t>Адміністрації Президента та Секретаріату Кабінету Міністрів України), які, відповідно, мають дещо іншу правову природу, зокрема, не маючи конституційного статусу.</w:t>
      </w:r>
      <w:r w:rsidRPr="001466AE">
        <w:rPr>
          <w:i/>
          <w:iCs/>
          <w:color w:val="000000"/>
          <w:sz w:val="28"/>
          <w:szCs w:val="28"/>
        </w:rPr>
        <w:t xml:space="preserve"> </w:t>
      </w:r>
      <w:r w:rsidRPr="001466AE">
        <w:rPr>
          <w:rStyle w:val="aff"/>
          <w:i w:val="0"/>
          <w:iCs w:val="0"/>
          <w:color w:val="000000"/>
          <w:sz w:val="28"/>
          <w:szCs w:val="28"/>
        </w:rPr>
        <w:t>Уконституювання Апарату Верховної Ради України вказує на його постійно діючий характер, що є властивим переважно для органів державної влади</w:t>
      </w:r>
      <w:r w:rsidRPr="001466AE">
        <w:rPr>
          <w:i/>
          <w:iCs/>
          <w:color w:val="000000"/>
          <w:sz w:val="28"/>
          <w:szCs w:val="28"/>
        </w:rPr>
        <w:t>. </w:t>
      </w:r>
    </w:p>
    <w:p w14:paraId="2B66B8F5" w14:textId="7867AC5C" w:rsidR="001466AE" w:rsidRPr="001466AE" w:rsidRDefault="001466AE" w:rsidP="00887115">
      <w:pPr>
        <w:pStyle w:val="afb"/>
        <w:shd w:val="clear" w:color="auto" w:fill="FFFFFF"/>
        <w:spacing w:before="0" w:beforeAutospacing="0" w:after="360" w:afterAutospacing="0"/>
        <w:ind w:firstLine="709"/>
        <w:jc w:val="both"/>
        <w:rPr>
          <w:sz w:val="28"/>
          <w:szCs w:val="28"/>
        </w:rPr>
      </w:pPr>
      <w:r w:rsidRPr="001466AE">
        <w:rPr>
          <w:color w:val="000000"/>
          <w:sz w:val="28"/>
          <w:szCs w:val="28"/>
          <w:shd w:val="clear" w:color="auto" w:fill="FFFFFF"/>
        </w:rPr>
        <w:t xml:space="preserve">У зв’язку із строковістю повноважень Верховної Ради України, саме її Апарат має забезпечувати наступність «інституційної пам’яті» та високі стандарти забезпечення реалізації законодавчої влади в державі. З огляду на ці завдання, функціональну спрямованість Апарату Верховної Ради України об’єктивно не можна зводити до суто «сервісних» (обслуговувальних) по відношенню до Верховної Ради України функцій, а слід розглядати у </w:t>
      </w:r>
      <w:r w:rsidRPr="001466AE">
        <w:rPr>
          <w:color w:val="000000"/>
          <w:sz w:val="28"/>
          <w:szCs w:val="28"/>
          <w:shd w:val="clear" w:color="auto" w:fill="FFFFFF"/>
        </w:rPr>
        <w:lastRenderedPageBreak/>
        <w:t>широкому контексті забезпечення потреб державного управління законодавчим процесом у цілому.</w:t>
      </w:r>
    </w:p>
    <w:p w14:paraId="4AD49CE6" w14:textId="0B54AAC3" w:rsidR="004D5276" w:rsidRDefault="009B693D" w:rsidP="00DF6ADE">
      <w:pPr>
        <w:ind w:firstLine="709"/>
        <w:rPr>
          <w:sz w:val="28"/>
          <w:szCs w:val="28"/>
        </w:rPr>
      </w:pPr>
      <w:r w:rsidRPr="00FA596D">
        <w:rPr>
          <w:sz w:val="28"/>
          <w:szCs w:val="28"/>
        </w:rPr>
        <w:t xml:space="preserve">Необхідність окремого правового регулювання </w:t>
      </w:r>
      <w:r w:rsidR="0085147F" w:rsidRPr="00FA596D">
        <w:rPr>
          <w:sz w:val="28"/>
          <w:szCs w:val="28"/>
        </w:rPr>
        <w:t xml:space="preserve">парламентської служби підтверджує </w:t>
      </w:r>
      <w:r w:rsidR="001466AE">
        <w:rPr>
          <w:sz w:val="28"/>
          <w:szCs w:val="28"/>
        </w:rPr>
        <w:t xml:space="preserve">й </w:t>
      </w:r>
      <w:r w:rsidR="0085147F" w:rsidRPr="00FA596D">
        <w:rPr>
          <w:sz w:val="28"/>
          <w:szCs w:val="28"/>
        </w:rPr>
        <w:t>іноземний досвід.</w:t>
      </w:r>
      <w:r w:rsidR="00FA596D" w:rsidRPr="00FA596D">
        <w:rPr>
          <w:sz w:val="28"/>
          <w:szCs w:val="28"/>
          <w:lang w:val="ru-RU"/>
        </w:rPr>
        <w:t xml:space="preserve"> </w:t>
      </w:r>
      <w:r w:rsidR="0085147F" w:rsidRPr="00FA596D">
        <w:rPr>
          <w:sz w:val="28"/>
          <w:szCs w:val="28"/>
        </w:rPr>
        <w:t>У міжнародній практиці статус парламентських служб регулюється конституційно (Австрія, Греція, Канада, ФРН, Норвегія, Швеція), законодавчо (США, Швеція, Великобританія) або визначається внутрішнім регламентом (Франція, Іспанія, Італія, Польща, Фінляндія, Румунія)</w:t>
      </w:r>
      <w:r w:rsidR="001466AE">
        <w:rPr>
          <w:sz w:val="28"/>
          <w:szCs w:val="28"/>
        </w:rPr>
        <w:t>.</w:t>
      </w:r>
      <w:r w:rsidR="00BA308F" w:rsidRPr="00FA596D">
        <w:rPr>
          <w:sz w:val="28"/>
          <w:szCs w:val="28"/>
        </w:rPr>
        <w:t xml:space="preserve"> </w:t>
      </w:r>
    </w:p>
    <w:p w14:paraId="7B904CF1" w14:textId="2FE1BDCE" w:rsidR="001466AE" w:rsidRPr="001466AE" w:rsidRDefault="001466AE" w:rsidP="001466AE">
      <w:pPr>
        <w:ind w:firstLine="709"/>
        <w:rPr>
          <w:color w:val="000000"/>
          <w:sz w:val="28"/>
          <w:szCs w:val="28"/>
          <w:shd w:val="clear" w:color="auto" w:fill="FFFFFF"/>
        </w:rPr>
      </w:pPr>
      <w:r w:rsidRPr="001466AE">
        <w:rPr>
          <w:rStyle w:val="aff"/>
          <w:i w:val="0"/>
          <w:iCs w:val="0"/>
          <w:color w:val="000000"/>
          <w:sz w:val="28"/>
          <w:szCs w:val="28"/>
          <w:shd w:val="clear" w:color="auto" w:fill="FFFFFF"/>
        </w:rPr>
        <w:t xml:space="preserve">Значна увага реформуванню Апарату Верховної Ради України </w:t>
      </w:r>
      <w:r>
        <w:rPr>
          <w:rStyle w:val="aff"/>
          <w:i w:val="0"/>
          <w:iCs w:val="0"/>
          <w:color w:val="000000"/>
          <w:sz w:val="28"/>
          <w:szCs w:val="28"/>
          <w:shd w:val="clear" w:color="auto" w:fill="FFFFFF"/>
        </w:rPr>
        <w:t xml:space="preserve">та парламентської служби </w:t>
      </w:r>
      <w:r w:rsidRPr="001466AE">
        <w:rPr>
          <w:rStyle w:val="aff"/>
          <w:i w:val="0"/>
          <w:iCs w:val="0"/>
          <w:color w:val="000000"/>
          <w:sz w:val="28"/>
          <w:szCs w:val="28"/>
          <w:shd w:val="clear" w:color="auto" w:fill="FFFFFF"/>
        </w:rPr>
        <w:t>була приділена у Рекомендаціях Місії П. Кокса, затверджених Постановою Верховної Ради України від 17 березня 2016 року, які визнані обов’язковими для врахування в парламентській діяльності</w:t>
      </w:r>
      <w:r w:rsidRPr="001466AE">
        <w:rPr>
          <w:color w:val="000000"/>
          <w:sz w:val="28"/>
          <w:szCs w:val="28"/>
          <w:shd w:val="clear" w:color="auto" w:fill="FFFFFF"/>
        </w:rPr>
        <w:t>. </w:t>
      </w:r>
    </w:p>
    <w:p w14:paraId="17F3404E" w14:textId="19CF4640" w:rsidR="001466AE" w:rsidRPr="001466AE" w:rsidRDefault="001466AE" w:rsidP="001466AE">
      <w:pPr>
        <w:pStyle w:val="afb"/>
        <w:shd w:val="clear" w:color="auto" w:fill="FFFFFF"/>
        <w:spacing w:before="0" w:beforeAutospacing="0" w:after="360" w:afterAutospacing="0"/>
        <w:ind w:firstLine="709"/>
        <w:jc w:val="both"/>
        <w:rPr>
          <w:color w:val="000000"/>
          <w:sz w:val="28"/>
          <w:szCs w:val="28"/>
        </w:rPr>
      </w:pPr>
      <w:r w:rsidRPr="001466AE">
        <w:rPr>
          <w:color w:val="000000"/>
          <w:sz w:val="28"/>
          <w:szCs w:val="28"/>
        </w:rPr>
        <w:t>У Рекомендаціях Місії П. Кокса (далі – Рекомендації) вміщено низку взаємопов’язаних пропозицій та конструктивних ідей, зокрема, таких, як:</w:t>
      </w:r>
      <w:r>
        <w:rPr>
          <w:color w:val="000000"/>
          <w:sz w:val="28"/>
          <w:szCs w:val="28"/>
        </w:rPr>
        <w:t xml:space="preserve"> </w:t>
      </w:r>
      <w:r w:rsidRPr="001466AE">
        <w:rPr>
          <w:color w:val="000000"/>
          <w:sz w:val="28"/>
          <w:szCs w:val="28"/>
        </w:rPr>
        <w:t>1) </w:t>
      </w:r>
      <w:r w:rsidRPr="001466AE">
        <w:rPr>
          <w:rStyle w:val="aff"/>
          <w:i w:val="0"/>
          <w:iCs w:val="0"/>
          <w:color w:val="000000"/>
          <w:sz w:val="28"/>
          <w:szCs w:val="28"/>
        </w:rPr>
        <w:t>консолідація в єдиний звід внутрішніх правил, у тому числі щодо проведення кадрової політики, всієї нормативно-правової бази документів, які регламентують роботу Апарату Верховної Ради України</w:t>
      </w:r>
      <w:r w:rsidRPr="001466AE">
        <w:rPr>
          <w:color w:val="000000"/>
          <w:sz w:val="28"/>
          <w:szCs w:val="28"/>
        </w:rPr>
        <w:t> (пункт 36 Рекомендацій);</w:t>
      </w:r>
      <w:r>
        <w:rPr>
          <w:color w:val="000000"/>
          <w:sz w:val="28"/>
          <w:szCs w:val="28"/>
        </w:rPr>
        <w:t xml:space="preserve"> </w:t>
      </w:r>
      <w:r w:rsidRPr="001466AE">
        <w:rPr>
          <w:color w:val="000000"/>
          <w:sz w:val="28"/>
          <w:szCs w:val="28"/>
        </w:rPr>
        <w:t>2) </w:t>
      </w:r>
      <w:r w:rsidRPr="001466AE">
        <w:rPr>
          <w:rStyle w:val="aff"/>
          <w:i w:val="0"/>
          <w:iCs w:val="0"/>
          <w:color w:val="000000"/>
          <w:sz w:val="28"/>
          <w:szCs w:val="28"/>
        </w:rPr>
        <w:t>розробка всеохоплюючої стратегії розбудови кадрового потенціалу Апарату Верховної Ради України</w:t>
      </w:r>
      <w:r w:rsidRPr="001466AE">
        <w:rPr>
          <w:color w:val="000000"/>
          <w:sz w:val="28"/>
          <w:szCs w:val="28"/>
        </w:rPr>
        <w:t>, яка передбачатиме, у тому числі, достатнє ресурсне забезпечення навчальних програм, включаючи підвищення рівня володіння іноземними мовами, індивідуалізовані плани кар’єрного зростання у поєднанні з впровадженням системи проведення регулярного оцінювання. Необхідними є розробка та впровадження системи кадрової мобільності (пункт 39 Рекомендацій); 3) </w:t>
      </w:r>
      <w:r w:rsidRPr="001466AE">
        <w:rPr>
          <w:rStyle w:val="aff"/>
          <w:i w:val="0"/>
          <w:iCs w:val="0"/>
          <w:color w:val="000000"/>
          <w:sz w:val="28"/>
          <w:szCs w:val="28"/>
        </w:rPr>
        <w:t>посилення структури Апарату Верховної Ради України</w:t>
      </w:r>
      <w:r w:rsidRPr="001466AE">
        <w:rPr>
          <w:color w:val="000000"/>
          <w:sz w:val="28"/>
          <w:szCs w:val="28"/>
        </w:rPr>
        <w:t> (пункт 37). При цьому у структурі Апарату Верховної Ради України повинна бути створена цілковито оновлена сучасна Кадрова Служба (пункт 38 Рекомендацій);</w:t>
      </w:r>
      <w:r w:rsidR="00887115">
        <w:rPr>
          <w:color w:val="000000"/>
          <w:sz w:val="28"/>
          <w:szCs w:val="28"/>
        </w:rPr>
        <w:t xml:space="preserve"> </w:t>
      </w:r>
      <w:r w:rsidRPr="001466AE">
        <w:rPr>
          <w:color w:val="000000"/>
          <w:sz w:val="28"/>
          <w:szCs w:val="28"/>
        </w:rPr>
        <w:t>4) </w:t>
      </w:r>
      <w:r w:rsidRPr="001466AE">
        <w:rPr>
          <w:rStyle w:val="aff"/>
          <w:i w:val="0"/>
          <w:iCs w:val="0"/>
          <w:color w:val="000000"/>
          <w:sz w:val="28"/>
          <w:szCs w:val="28"/>
        </w:rPr>
        <w:t>Верховна Рада України у довгостроковій перспективі може розглянути можливість переходу до створення системи відокремленої парламентської державної служби</w:t>
      </w:r>
      <w:r w:rsidRPr="001466AE">
        <w:rPr>
          <w:color w:val="000000"/>
          <w:sz w:val="28"/>
          <w:szCs w:val="28"/>
        </w:rPr>
        <w:t> (пункт 41 Рекомендацій).</w:t>
      </w:r>
      <w:r w:rsidR="00887115">
        <w:rPr>
          <w:color w:val="000000"/>
          <w:sz w:val="28"/>
          <w:szCs w:val="28"/>
        </w:rPr>
        <w:t xml:space="preserve"> Отже, наголос у Рекомендаціях зроблено на </w:t>
      </w:r>
      <w:r w:rsidR="00887115" w:rsidRPr="001466AE">
        <w:rPr>
          <w:rStyle w:val="aff"/>
          <w:i w:val="0"/>
          <w:iCs w:val="0"/>
          <w:color w:val="000000"/>
          <w:sz w:val="28"/>
          <w:szCs w:val="28"/>
        </w:rPr>
        <w:t>створенн</w:t>
      </w:r>
      <w:r w:rsidR="00887115">
        <w:rPr>
          <w:rStyle w:val="aff"/>
          <w:i w:val="0"/>
          <w:iCs w:val="0"/>
          <w:color w:val="000000"/>
          <w:sz w:val="28"/>
          <w:szCs w:val="28"/>
        </w:rPr>
        <w:t>і</w:t>
      </w:r>
      <w:r w:rsidR="00887115" w:rsidRPr="001466AE">
        <w:rPr>
          <w:rStyle w:val="aff"/>
          <w:i w:val="0"/>
          <w:iCs w:val="0"/>
          <w:color w:val="000000"/>
          <w:sz w:val="28"/>
          <w:szCs w:val="28"/>
        </w:rPr>
        <w:t xml:space="preserve"> системи відокремленої парламентської державної служби</w:t>
      </w:r>
      <w:r w:rsidR="00887115">
        <w:rPr>
          <w:rStyle w:val="aff"/>
          <w:i w:val="0"/>
          <w:iCs w:val="0"/>
          <w:color w:val="000000"/>
          <w:sz w:val="28"/>
          <w:szCs w:val="28"/>
        </w:rPr>
        <w:t>, що передбачає наявність спеціального (первинного) законодавчого акта.</w:t>
      </w:r>
      <w:r w:rsidR="00887115" w:rsidRPr="001466AE">
        <w:rPr>
          <w:color w:val="000000"/>
          <w:sz w:val="28"/>
          <w:szCs w:val="28"/>
        </w:rPr>
        <w:t> </w:t>
      </w:r>
    </w:p>
    <w:p w14:paraId="77A9787A" w14:textId="294355A7" w:rsidR="00E42C36" w:rsidRDefault="001409CE" w:rsidP="00400CB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 сьогодні в Україні </w:t>
      </w:r>
      <w:r w:rsidR="00B0689A">
        <w:rPr>
          <w:sz w:val="28"/>
          <w:szCs w:val="28"/>
        </w:rPr>
        <w:t>особливості проходження державної служби</w:t>
      </w:r>
      <w:r w:rsidR="00E60FC7">
        <w:rPr>
          <w:sz w:val="28"/>
          <w:szCs w:val="28"/>
        </w:rPr>
        <w:t xml:space="preserve"> в окремих органах</w:t>
      </w:r>
      <w:r w:rsidR="00C47748">
        <w:rPr>
          <w:sz w:val="28"/>
          <w:szCs w:val="28"/>
        </w:rPr>
        <w:t xml:space="preserve"> </w:t>
      </w:r>
      <w:r w:rsidR="00C47748" w:rsidRPr="00F914F8">
        <w:rPr>
          <w:sz w:val="28"/>
          <w:szCs w:val="28"/>
        </w:rPr>
        <w:t>державної</w:t>
      </w:r>
      <w:r w:rsidR="00E60FC7">
        <w:rPr>
          <w:sz w:val="28"/>
          <w:szCs w:val="28"/>
        </w:rPr>
        <w:t xml:space="preserve"> влади</w:t>
      </w:r>
      <w:r w:rsidR="00B0689A">
        <w:rPr>
          <w:sz w:val="28"/>
          <w:szCs w:val="28"/>
        </w:rPr>
        <w:t xml:space="preserve"> вже врегульовані </w:t>
      </w:r>
      <w:r w:rsidR="00E60FC7">
        <w:rPr>
          <w:sz w:val="28"/>
          <w:szCs w:val="28"/>
        </w:rPr>
        <w:t>різними</w:t>
      </w:r>
      <w:r w:rsidR="00B0689A">
        <w:rPr>
          <w:sz w:val="28"/>
          <w:szCs w:val="28"/>
        </w:rPr>
        <w:t xml:space="preserve"> законодавчими актами. Так, окрім Закону України «Про державну службу» проходження державної служби в </w:t>
      </w:r>
      <w:r w:rsidR="00B0689A" w:rsidRPr="00B0689A">
        <w:rPr>
          <w:sz w:val="28"/>
          <w:szCs w:val="28"/>
        </w:rPr>
        <w:t>органах системи правосуддя</w:t>
      </w:r>
      <w:r w:rsidR="00B0689A">
        <w:rPr>
          <w:sz w:val="28"/>
          <w:szCs w:val="28"/>
        </w:rPr>
        <w:t xml:space="preserve"> регулюється Законами України «</w:t>
      </w:r>
      <w:r w:rsidR="00B0689A" w:rsidRPr="00B0689A">
        <w:rPr>
          <w:sz w:val="28"/>
          <w:szCs w:val="28"/>
        </w:rPr>
        <w:t>Про судоустрій і статус суддів</w:t>
      </w:r>
      <w:r w:rsidR="00B0689A">
        <w:rPr>
          <w:sz w:val="28"/>
          <w:szCs w:val="28"/>
        </w:rPr>
        <w:t>», «</w:t>
      </w:r>
      <w:r w:rsidR="00B0689A" w:rsidRPr="00B0689A">
        <w:rPr>
          <w:sz w:val="28"/>
          <w:szCs w:val="28"/>
        </w:rPr>
        <w:t>Про Вищу раду правосуддя</w:t>
      </w:r>
      <w:r w:rsidR="00B0689A">
        <w:rPr>
          <w:sz w:val="28"/>
          <w:szCs w:val="28"/>
        </w:rPr>
        <w:t>», «</w:t>
      </w:r>
      <w:r w:rsidR="00B0689A" w:rsidRPr="00B0689A">
        <w:rPr>
          <w:sz w:val="28"/>
          <w:szCs w:val="28"/>
        </w:rPr>
        <w:t>Про Конституційний Суд України</w:t>
      </w:r>
      <w:r w:rsidR="00B0689A">
        <w:rPr>
          <w:sz w:val="28"/>
          <w:szCs w:val="28"/>
        </w:rPr>
        <w:t xml:space="preserve">». </w:t>
      </w:r>
      <w:r w:rsidR="00230602">
        <w:rPr>
          <w:sz w:val="28"/>
          <w:szCs w:val="28"/>
        </w:rPr>
        <w:t xml:space="preserve">Крім того, навіть у системі виконавчої влади </w:t>
      </w:r>
      <w:r w:rsidR="00C04AA5">
        <w:rPr>
          <w:sz w:val="28"/>
          <w:szCs w:val="28"/>
        </w:rPr>
        <w:t xml:space="preserve">особливості проходження державної служби в окремих органах </w:t>
      </w:r>
      <w:r w:rsidR="00C47748" w:rsidRPr="00F914F8">
        <w:rPr>
          <w:sz w:val="28"/>
          <w:szCs w:val="28"/>
        </w:rPr>
        <w:t>виконавчої</w:t>
      </w:r>
      <w:r w:rsidR="00C47748">
        <w:rPr>
          <w:sz w:val="28"/>
          <w:szCs w:val="28"/>
        </w:rPr>
        <w:t xml:space="preserve"> </w:t>
      </w:r>
      <w:r w:rsidR="00C04AA5">
        <w:rPr>
          <w:sz w:val="28"/>
          <w:szCs w:val="28"/>
        </w:rPr>
        <w:t xml:space="preserve">влади регулюються на рівні спеціальних законодавчих норм: </w:t>
      </w:r>
      <w:r w:rsidR="00C04AA5" w:rsidRPr="00C04AA5">
        <w:rPr>
          <w:sz w:val="28"/>
          <w:szCs w:val="28"/>
        </w:rPr>
        <w:t>7 червня 2018 року</w:t>
      </w:r>
      <w:r w:rsidR="00C04AA5">
        <w:rPr>
          <w:sz w:val="28"/>
          <w:szCs w:val="28"/>
        </w:rPr>
        <w:t xml:space="preserve"> прийнято Закон України «</w:t>
      </w:r>
      <w:r w:rsidR="00C04AA5" w:rsidRPr="00C04AA5">
        <w:rPr>
          <w:sz w:val="28"/>
          <w:szCs w:val="28"/>
        </w:rPr>
        <w:t>Про дипломатичну службу</w:t>
      </w:r>
      <w:r w:rsidR="00C04AA5">
        <w:rPr>
          <w:sz w:val="28"/>
          <w:szCs w:val="28"/>
        </w:rPr>
        <w:t>»</w:t>
      </w:r>
      <w:r w:rsidR="0003726D">
        <w:rPr>
          <w:sz w:val="28"/>
          <w:szCs w:val="28"/>
        </w:rPr>
        <w:t>;</w:t>
      </w:r>
      <w:r w:rsidR="00C04AA5">
        <w:rPr>
          <w:sz w:val="28"/>
          <w:szCs w:val="28"/>
        </w:rPr>
        <w:t xml:space="preserve"> особливості державної служби у</w:t>
      </w:r>
      <w:r w:rsidR="00160EA0">
        <w:rPr>
          <w:sz w:val="28"/>
          <w:szCs w:val="28"/>
        </w:rPr>
        <w:t xml:space="preserve"> </w:t>
      </w:r>
      <w:r w:rsidR="00C04AA5" w:rsidRPr="00C04AA5">
        <w:rPr>
          <w:sz w:val="28"/>
          <w:szCs w:val="28"/>
        </w:rPr>
        <w:t xml:space="preserve">митних та податкових органах </w:t>
      </w:r>
      <w:r w:rsidR="00C04AA5">
        <w:rPr>
          <w:sz w:val="28"/>
          <w:szCs w:val="28"/>
        </w:rPr>
        <w:t xml:space="preserve">визначаються </w:t>
      </w:r>
      <w:r w:rsidR="00160EA0">
        <w:rPr>
          <w:sz w:val="28"/>
          <w:szCs w:val="28"/>
        </w:rPr>
        <w:t xml:space="preserve">відповідно </w:t>
      </w:r>
      <w:r w:rsidR="00E60FC7">
        <w:rPr>
          <w:sz w:val="28"/>
          <w:szCs w:val="28"/>
        </w:rPr>
        <w:t>Митним</w:t>
      </w:r>
      <w:r w:rsidR="00160EA0" w:rsidRPr="00160EA0">
        <w:rPr>
          <w:sz w:val="28"/>
          <w:szCs w:val="28"/>
        </w:rPr>
        <w:t xml:space="preserve"> </w:t>
      </w:r>
      <w:r w:rsidR="00160EA0">
        <w:rPr>
          <w:sz w:val="28"/>
          <w:szCs w:val="28"/>
        </w:rPr>
        <w:t>і Податков</w:t>
      </w:r>
      <w:r w:rsidR="00E60FC7">
        <w:rPr>
          <w:sz w:val="28"/>
          <w:szCs w:val="28"/>
        </w:rPr>
        <w:t>им</w:t>
      </w:r>
      <w:r w:rsidR="00160EA0">
        <w:rPr>
          <w:sz w:val="28"/>
          <w:szCs w:val="28"/>
        </w:rPr>
        <w:t xml:space="preserve"> кодекс</w:t>
      </w:r>
      <w:r w:rsidR="001466AE">
        <w:rPr>
          <w:sz w:val="28"/>
          <w:szCs w:val="28"/>
        </w:rPr>
        <w:t>ами</w:t>
      </w:r>
      <w:r w:rsidR="00160EA0">
        <w:rPr>
          <w:sz w:val="28"/>
          <w:szCs w:val="28"/>
        </w:rPr>
        <w:t xml:space="preserve"> У</w:t>
      </w:r>
      <w:r w:rsidR="00C47748">
        <w:rPr>
          <w:sz w:val="28"/>
          <w:szCs w:val="28"/>
        </w:rPr>
        <w:t xml:space="preserve">країни. </w:t>
      </w:r>
      <w:r w:rsidR="00C47748" w:rsidRPr="00F914F8">
        <w:rPr>
          <w:sz w:val="28"/>
          <w:szCs w:val="28"/>
        </w:rPr>
        <w:t>Особливості проходження</w:t>
      </w:r>
      <w:r w:rsidR="00C47748">
        <w:rPr>
          <w:sz w:val="28"/>
          <w:szCs w:val="28"/>
        </w:rPr>
        <w:t xml:space="preserve"> </w:t>
      </w:r>
      <w:r w:rsidR="0003726D">
        <w:rPr>
          <w:sz w:val="28"/>
          <w:szCs w:val="28"/>
        </w:rPr>
        <w:lastRenderedPageBreak/>
        <w:t xml:space="preserve">державної служби у правоохоронних органах </w:t>
      </w:r>
      <w:r w:rsidR="00C47748">
        <w:rPr>
          <w:sz w:val="28"/>
          <w:szCs w:val="28"/>
        </w:rPr>
        <w:t>містяться в</w:t>
      </w:r>
      <w:r w:rsidR="00476860">
        <w:rPr>
          <w:sz w:val="28"/>
          <w:szCs w:val="28"/>
        </w:rPr>
        <w:t xml:space="preserve"> законах, що регулюють діяльність відповідних правоохоронних органів (див., наприклад, </w:t>
      </w:r>
      <w:r w:rsidR="002D737F">
        <w:rPr>
          <w:sz w:val="28"/>
          <w:szCs w:val="28"/>
        </w:rPr>
        <w:t>Закони України «</w:t>
      </w:r>
      <w:r w:rsidR="002D737F" w:rsidRPr="002D737F">
        <w:rPr>
          <w:sz w:val="28"/>
          <w:szCs w:val="28"/>
        </w:rPr>
        <w:t>Про Національну поліцію</w:t>
      </w:r>
      <w:r w:rsidR="002D737F">
        <w:rPr>
          <w:sz w:val="28"/>
          <w:szCs w:val="28"/>
        </w:rPr>
        <w:t>», «</w:t>
      </w:r>
      <w:r w:rsidR="002D737F" w:rsidRPr="002D737F">
        <w:rPr>
          <w:sz w:val="28"/>
          <w:szCs w:val="28"/>
        </w:rPr>
        <w:t>Про Національне антикорупційне бюро України</w:t>
      </w:r>
      <w:r w:rsidR="002D737F">
        <w:rPr>
          <w:sz w:val="28"/>
          <w:szCs w:val="28"/>
        </w:rPr>
        <w:t>» тощо</w:t>
      </w:r>
      <w:r w:rsidR="00476860">
        <w:rPr>
          <w:sz w:val="28"/>
          <w:szCs w:val="28"/>
        </w:rPr>
        <w:t>)</w:t>
      </w:r>
      <w:r w:rsidR="002D737F">
        <w:rPr>
          <w:sz w:val="28"/>
          <w:szCs w:val="28"/>
        </w:rPr>
        <w:t>.</w:t>
      </w:r>
    </w:p>
    <w:p w14:paraId="58D11590" w14:textId="425FF002" w:rsidR="002D737F" w:rsidRPr="00DF6ADE" w:rsidRDefault="006574D3" w:rsidP="00400CBF">
      <w:pPr>
        <w:ind w:firstLine="709"/>
        <w:rPr>
          <w:sz w:val="28"/>
          <w:szCs w:val="28"/>
        </w:rPr>
      </w:pPr>
      <w:r>
        <w:rPr>
          <w:sz w:val="28"/>
          <w:szCs w:val="28"/>
        </w:rPr>
        <w:t>Таким чином, з огляду вище описаної</w:t>
      </w:r>
      <w:r w:rsidR="00D36353" w:rsidRPr="00D36353">
        <w:rPr>
          <w:sz w:val="28"/>
          <w:szCs w:val="28"/>
        </w:rPr>
        <w:t xml:space="preserve"> </w:t>
      </w:r>
      <w:r w:rsidR="00D36353">
        <w:rPr>
          <w:sz w:val="28"/>
          <w:szCs w:val="28"/>
        </w:rPr>
        <w:t>світової практики, чинної національної</w:t>
      </w:r>
      <w:r>
        <w:rPr>
          <w:sz w:val="28"/>
          <w:szCs w:val="28"/>
        </w:rPr>
        <w:t xml:space="preserve"> законодавчої бази</w:t>
      </w:r>
      <w:r w:rsidR="00D36353">
        <w:rPr>
          <w:sz w:val="28"/>
          <w:szCs w:val="28"/>
        </w:rPr>
        <w:t xml:space="preserve"> та з мотивів забезпечення високоефективної </w:t>
      </w:r>
      <w:r w:rsidR="00D36353" w:rsidRPr="00C47748">
        <w:rPr>
          <w:sz w:val="28"/>
          <w:szCs w:val="28"/>
        </w:rPr>
        <w:t xml:space="preserve">роботи </w:t>
      </w:r>
      <w:r w:rsidR="00C47748">
        <w:rPr>
          <w:sz w:val="28"/>
          <w:szCs w:val="28"/>
        </w:rPr>
        <w:t xml:space="preserve"> </w:t>
      </w:r>
      <w:r w:rsidR="00D36353">
        <w:rPr>
          <w:sz w:val="28"/>
          <w:szCs w:val="28"/>
        </w:rPr>
        <w:t>Апарату</w:t>
      </w:r>
      <w:r>
        <w:rPr>
          <w:sz w:val="28"/>
          <w:szCs w:val="28"/>
        </w:rPr>
        <w:t xml:space="preserve"> </w:t>
      </w:r>
      <w:r w:rsidR="00C47748" w:rsidRPr="00032B58">
        <w:rPr>
          <w:sz w:val="28"/>
          <w:szCs w:val="28"/>
        </w:rPr>
        <w:t>із забезпечення діяльності парламенту</w:t>
      </w:r>
      <w:r w:rsidR="00C477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необхідним і цілком логічним є прийняття окремого закону України, який визначатиме особливості </w:t>
      </w:r>
      <w:r w:rsidRPr="006574D3">
        <w:rPr>
          <w:sz w:val="28"/>
          <w:szCs w:val="28"/>
        </w:rPr>
        <w:t xml:space="preserve">вступу, проходження та припинення служби </w:t>
      </w:r>
      <w:r w:rsidR="002D338C">
        <w:rPr>
          <w:sz w:val="28"/>
          <w:szCs w:val="28"/>
        </w:rPr>
        <w:t>в</w:t>
      </w:r>
      <w:r w:rsidRPr="006574D3">
        <w:rPr>
          <w:sz w:val="28"/>
          <w:szCs w:val="28"/>
        </w:rPr>
        <w:t xml:space="preserve"> Апараті</w:t>
      </w:r>
      <w:r w:rsidR="001466AE">
        <w:rPr>
          <w:sz w:val="28"/>
          <w:szCs w:val="28"/>
        </w:rPr>
        <w:t xml:space="preserve"> </w:t>
      </w:r>
      <w:r w:rsidR="001466AE" w:rsidRPr="001466AE">
        <w:rPr>
          <w:color w:val="000000"/>
          <w:sz w:val="28"/>
          <w:szCs w:val="28"/>
          <w:shd w:val="clear" w:color="auto" w:fill="FFFFFF"/>
        </w:rPr>
        <w:t>Верховної Ради України</w:t>
      </w:r>
      <w:r>
        <w:rPr>
          <w:sz w:val="28"/>
          <w:szCs w:val="28"/>
        </w:rPr>
        <w:t>.</w:t>
      </w:r>
    </w:p>
    <w:p w14:paraId="003CB5B0" w14:textId="77777777" w:rsidR="0073069A" w:rsidRPr="00127159" w:rsidRDefault="0073069A" w:rsidP="00400CBF">
      <w:pPr>
        <w:ind w:firstLine="709"/>
        <w:rPr>
          <w:sz w:val="28"/>
          <w:szCs w:val="28"/>
        </w:rPr>
      </w:pPr>
    </w:p>
    <w:p w14:paraId="3412DB75" w14:textId="77777777" w:rsidR="00483709" w:rsidRDefault="00925D77" w:rsidP="00400CBF">
      <w:pPr>
        <w:ind w:firstLine="709"/>
        <w:rPr>
          <w:b/>
          <w:bCs/>
          <w:sz w:val="28"/>
          <w:szCs w:val="28"/>
        </w:rPr>
      </w:pPr>
      <w:r w:rsidRPr="00483709">
        <w:rPr>
          <w:b/>
          <w:bCs/>
          <w:sz w:val="28"/>
          <w:szCs w:val="28"/>
        </w:rPr>
        <w:t>2. Цілі і завдання прийняття акта</w:t>
      </w:r>
    </w:p>
    <w:p w14:paraId="5279EC06" w14:textId="6AA929FD" w:rsidR="00231B81" w:rsidRPr="00EA1CDD" w:rsidRDefault="00701617" w:rsidP="00400CBF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Метою ухвалення законопроекту </w:t>
      </w:r>
      <w:r w:rsidR="001E6604">
        <w:rPr>
          <w:sz w:val="28"/>
          <w:szCs w:val="28"/>
        </w:rPr>
        <w:t xml:space="preserve">є </w:t>
      </w:r>
      <w:r w:rsidR="00887115">
        <w:rPr>
          <w:sz w:val="28"/>
          <w:szCs w:val="28"/>
        </w:rPr>
        <w:t xml:space="preserve">визначення особливих </w:t>
      </w:r>
      <w:r w:rsidR="00887115" w:rsidRPr="00371862">
        <w:rPr>
          <w:sz w:val="28"/>
          <w:szCs w:val="28"/>
          <w:shd w:val="clear" w:color="auto" w:fill="FFFFFF"/>
        </w:rPr>
        <w:t>правов</w:t>
      </w:r>
      <w:r w:rsidR="00887115">
        <w:rPr>
          <w:sz w:val="28"/>
          <w:szCs w:val="28"/>
          <w:shd w:val="clear" w:color="auto" w:fill="FFFFFF"/>
        </w:rPr>
        <w:t>их</w:t>
      </w:r>
      <w:r w:rsidR="00887115" w:rsidRPr="00371862">
        <w:rPr>
          <w:sz w:val="28"/>
          <w:szCs w:val="28"/>
          <w:shd w:val="clear" w:color="auto" w:fill="FFFFFF"/>
        </w:rPr>
        <w:t>, організаційн</w:t>
      </w:r>
      <w:r w:rsidR="00887115">
        <w:rPr>
          <w:sz w:val="28"/>
          <w:szCs w:val="28"/>
          <w:shd w:val="clear" w:color="auto" w:fill="FFFFFF"/>
        </w:rPr>
        <w:t>их</w:t>
      </w:r>
      <w:r w:rsidR="00887115" w:rsidRPr="00371862">
        <w:rPr>
          <w:sz w:val="28"/>
          <w:szCs w:val="28"/>
          <w:shd w:val="clear" w:color="auto" w:fill="FFFFFF"/>
        </w:rPr>
        <w:t>, матеріальн</w:t>
      </w:r>
      <w:r w:rsidR="00887115">
        <w:rPr>
          <w:sz w:val="28"/>
          <w:szCs w:val="28"/>
          <w:shd w:val="clear" w:color="auto" w:fill="FFFFFF"/>
        </w:rPr>
        <w:t>их</w:t>
      </w:r>
      <w:r w:rsidR="00887115" w:rsidRPr="00371862">
        <w:rPr>
          <w:sz w:val="28"/>
          <w:szCs w:val="28"/>
          <w:shd w:val="clear" w:color="auto" w:fill="FFFFFF"/>
        </w:rPr>
        <w:t xml:space="preserve"> та соціальн</w:t>
      </w:r>
      <w:r w:rsidR="00887115">
        <w:rPr>
          <w:sz w:val="28"/>
          <w:szCs w:val="28"/>
          <w:shd w:val="clear" w:color="auto" w:fill="FFFFFF"/>
        </w:rPr>
        <w:t>их</w:t>
      </w:r>
      <w:r w:rsidR="00887115" w:rsidRPr="00371862">
        <w:rPr>
          <w:sz w:val="28"/>
          <w:szCs w:val="28"/>
          <w:shd w:val="clear" w:color="auto" w:fill="FFFFFF"/>
        </w:rPr>
        <w:t xml:space="preserve"> умов реалізації громадянами України права на службу в </w:t>
      </w:r>
      <w:r w:rsidR="00887115" w:rsidRPr="001F78B9">
        <w:rPr>
          <w:sz w:val="28"/>
          <w:szCs w:val="28"/>
        </w:rPr>
        <w:t>Апараті Верховної Ради України</w:t>
      </w:r>
      <w:r w:rsidR="00887115" w:rsidRPr="00371862">
        <w:rPr>
          <w:sz w:val="28"/>
          <w:szCs w:val="28"/>
          <w:shd w:val="clear" w:color="auto" w:fill="FFFFFF"/>
        </w:rPr>
        <w:t xml:space="preserve">, </w:t>
      </w:r>
      <w:r w:rsidR="00887115">
        <w:rPr>
          <w:sz w:val="28"/>
          <w:szCs w:val="28"/>
          <w:shd w:val="clear" w:color="auto" w:fill="FFFFFF"/>
        </w:rPr>
        <w:t>врегулювання</w:t>
      </w:r>
      <w:r w:rsidR="00887115" w:rsidRPr="00371862">
        <w:rPr>
          <w:sz w:val="28"/>
          <w:szCs w:val="28"/>
          <w:shd w:val="clear" w:color="auto" w:fill="FFFFFF"/>
        </w:rPr>
        <w:t xml:space="preserve"> поряд</w:t>
      </w:r>
      <w:r w:rsidR="00887115">
        <w:rPr>
          <w:sz w:val="28"/>
          <w:szCs w:val="28"/>
          <w:shd w:val="clear" w:color="auto" w:fill="FFFFFF"/>
        </w:rPr>
        <w:t>ку</w:t>
      </w:r>
      <w:r w:rsidR="00887115" w:rsidRPr="00371862">
        <w:rPr>
          <w:sz w:val="28"/>
          <w:szCs w:val="28"/>
          <w:shd w:val="clear" w:color="auto" w:fill="FFFFFF"/>
        </w:rPr>
        <w:t xml:space="preserve"> та правов</w:t>
      </w:r>
      <w:r w:rsidR="00887115">
        <w:rPr>
          <w:sz w:val="28"/>
          <w:szCs w:val="28"/>
          <w:shd w:val="clear" w:color="auto" w:fill="FFFFFF"/>
        </w:rPr>
        <w:t>их</w:t>
      </w:r>
      <w:r w:rsidR="00887115" w:rsidRPr="00371862">
        <w:rPr>
          <w:sz w:val="28"/>
          <w:szCs w:val="28"/>
          <w:shd w:val="clear" w:color="auto" w:fill="FFFFFF"/>
        </w:rPr>
        <w:t xml:space="preserve"> гаранті</w:t>
      </w:r>
      <w:r w:rsidR="00887115">
        <w:rPr>
          <w:sz w:val="28"/>
          <w:szCs w:val="28"/>
          <w:shd w:val="clear" w:color="auto" w:fill="FFFFFF"/>
        </w:rPr>
        <w:t>й</w:t>
      </w:r>
      <w:r w:rsidR="00887115" w:rsidRPr="00371862">
        <w:rPr>
          <w:sz w:val="28"/>
          <w:szCs w:val="28"/>
          <w:shd w:val="clear" w:color="auto" w:fill="FFFFFF"/>
        </w:rPr>
        <w:t xml:space="preserve"> перебування громадян України на службі в </w:t>
      </w:r>
      <w:r w:rsidR="00887115" w:rsidRPr="001F78B9">
        <w:rPr>
          <w:sz w:val="28"/>
          <w:szCs w:val="28"/>
        </w:rPr>
        <w:t>Апараті Верховної Ради України</w:t>
      </w:r>
      <w:r w:rsidR="00EA1CDD" w:rsidRPr="00032B58">
        <w:rPr>
          <w:sz w:val="28"/>
          <w:szCs w:val="28"/>
        </w:rPr>
        <w:t>.</w:t>
      </w:r>
    </w:p>
    <w:p w14:paraId="2A608636" w14:textId="77777777" w:rsidR="00231B81" w:rsidRDefault="00231B81" w:rsidP="00400CBF">
      <w:pPr>
        <w:ind w:firstLine="709"/>
        <w:rPr>
          <w:sz w:val="28"/>
          <w:szCs w:val="28"/>
        </w:rPr>
      </w:pPr>
    </w:p>
    <w:p w14:paraId="54098BE6" w14:textId="77777777" w:rsidR="00483709" w:rsidRDefault="00925D77" w:rsidP="00400CBF">
      <w:pPr>
        <w:ind w:firstLine="709"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3. </w:t>
      </w:r>
      <w:r w:rsidR="003456BF" w:rsidRPr="00E14947">
        <w:rPr>
          <w:b/>
          <w:bCs/>
          <w:sz w:val="28"/>
          <w:szCs w:val="28"/>
        </w:rPr>
        <w:t>Загальна характеристика і основні положення проекту акта</w:t>
      </w:r>
    </w:p>
    <w:p w14:paraId="54FB1BDD" w14:textId="65767E03" w:rsidR="00834FB8" w:rsidRDefault="00F06B37" w:rsidP="00400CBF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Законопроект складається </w:t>
      </w:r>
      <w:r w:rsidR="00B90C1E">
        <w:rPr>
          <w:bCs/>
          <w:sz w:val="28"/>
          <w:szCs w:val="28"/>
        </w:rPr>
        <w:t>із десяти розділів</w:t>
      </w:r>
      <w:r w:rsidR="00834FB8">
        <w:rPr>
          <w:bCs/>
          <w:sz w:val="28"/>
          <w:szCs w:val="28"/>
        </w:rPr>
        <w:t>.</w:t>
      </w:r>
    </w:p>
    <w:p w14:paraId="0DCD383F" w14:textId="14F7F319" w:rsidR="007775EC" w:rsidRDefault="00EA1CDD" w:rsidP="00575616">
      <w:pPr>
        <w:ind w:firstLine="709"/>
        <w:rPr>
          <w:bCs/>
          <w:sz w:val="28"/>
          <w:szCs w:val="28"/>
        </w:rPr>
      </w:pPr>
      <w:r w:rsidRPr="00032B58">
        <w:rPr>
          <w:bCs/>
          <w:sz w:val="28"/>
          <w:szCs w:val="28"/>
        </w:rPr>
        <w:t>Р</w:t>
      </w:r>
      <w:r w:rsidR="00C33485" w:rsidRPr="00032B58">
        <w:rPr>
          <w:bCs/>
          <w:sz w:val="28"/>
          <w:szCs w:val="28"/>
        </w:rPr>
        <w:t>озділ</w:t>
      </w:r>
      <w:r w:rsidRPr="00032B58">
        <w:rPr>
          <w:bCs/>
          <w:sz w:val="28"/>
          <w:szCs w:val="28"/>
        </w:rPr>
        <w:t xml:space="preserve"> І</w:t>
      </w:r>
      <w:r w:rsidR="00C33485">
        <w:rPr>
          <w:bCs/>
          <w:sz w:val="28"/>
          <w:szCs w:val="28"/>
        </w:rPr>
        <w:t xml:space="preserve"> визначає загальні засади діяльності служби</w:t>
      </w:r>
      <w:r w:rsidR="00887115">
        <w:rPr>
          <w:bCs/>
          <w:sz w:val="28"/>
          <w:szCs w:val="28"/>
        </w:rPr>
        <w:t xml:space="preserve"> в Апараті </w:t>
      </w:r>
      <w:r w:rsidR="00887115" w:rsidRPr="00EC129B">
        <w:rPr>
          <w:bCs/>
          <w:sz w:val="28"/>
          <w:szCs w:val="28"/>
        </w:rPr>
        <w:t>Верховної Ради України</w:t>
      </w:r>
      <w:r w:rsidR="00C33485">
        <w:rPr>
          <w:bCs/>
          <w:sz w:val="28"/>
          <w:szCs w:val="28"/>
        </w:rPr>
        <w:t xml:space="preserve">. Зокрема, наведено поняття </w:t>
      </w:r>
      <w:r w:rsidR="00887115">
        <w:rPr>
          <w:bCs/>
          <w:sz w:val="28"/>
          <w:szCs w:val="28"/>
        </w:rPr>
        <w:t>такої</w:t>
      </w:r>
      <w:r w:rsidR="00C33485">
        <w:rPr>
          <w:bCs/>
          <w:sz w:val="28"/>
          <w:szCs w:val="28"/>
        </w:rPr>
        <w:t xml:space="preserve"> служби</w:t>
      </w:r>
      <w:r w:rsidR="00887115">
        <w:rPr>
          <w:bCs/>
          <w:sz w:val="28"/>
          <w:szCs w:val="28"/>
        </w:rPr>
        <w:t>, визначено</w:t>
      </w:r>
      <w:r w:rsidR="00C33485">
        <w:rPr>
          <w:bCs/>
          <w:sz w:val="28"/>
          <w:szCs w:val="28"/>
        </w:rPr>
        <w:t xml:space="preserve"> </w:t>
      </w:r>
      <w:r w:rsidR="00575616">
        <w:rPr>
          <w:bCs/>
          <w:sz w:val="28"/>
          <w:szCs w:val="28"/>
        </w:rPr>
        <w:t>сфер</w:t>
      </w:r>
      <w:r w:rsidR="00887115">
        <w:rPr>
          <w:bCs/>
          <w:sz w:val="28"/>
          <w:szCs w:val="28"/>
        </w:rPr>
        <w:t>у</w:t>
      </w:r>
      <w:r w:rsidR="00575616">
        <w:rPr>
          <w:bCs/>
          <w:sz w:val="28"/>
          <w:szCs w:val="28"/>
        </w:rPr>
        <w:t xml:space="preserve"> дії Закону, що включає державних службовців, </w:t>
      </w:r>
      <w:r w:rsidR="00575616" w:rsidRPr="00575616">
        <w:rPr>
          <w:bCs/>
          <w:sz w:val="28"/>
          <w:szCs w:val="28"/>
        </w:rPr>
        <w:t xml:space="preserve"> працівників </w:t>
      </w:r>
      <w:r w:rsidR="00575616">
        <w:rPr>
          <w:bCs/>
          <w:sz w:val="28"/>
          <w:szCs w:val="28"/>
        </w:rPr>
        <w:t>патронатної служби,</w:t>
      </w:r>
      <w:r w:rsidR="00575616" w:rsidRPr="00575616">
        <w:rPr>
          <w:bCs/>
          <w:sz w:val="28"/>
          <w:szCs w:val="28"/>
        </w:rPr>
        <w:t xml:space="preserve"> </w:t>
      </w:r>
      <w:r w:rsidR="00887115">
        <w:rPr>
          <w:bCs/>
          <w:sz w:val="28"/>
          <w:szCs w:val="28"/>
        </w:rPr>
        <w:t>а також</w:t>
      </w:r>
      <w:r w:rsidR="00575616" w:rsidRPr="00575616">
        <w:rPr>
          <w:bCs/>
          <w:sz w:val="28"/>
          <w:szCs w:val="28"/>
        </w:rPr>
        <w:t xml:space="preserve"> працівників, які викону</w:t>
      </w:r>
      <w:r w:rsidR="00ED6C0B">
        <w:rPr>
          <w:bCs/>
          <w:sz w:val="28"/>
          <w:szCs w:val="28"/>
        </w:rPr>
        <w:t>ють функції з обслуговування</w:t>
      </w:r>
      <w:r w:rsidR="00887115">
        <w:rPr>
          <w:bCs/>
          <w:sz w:val="28"/>
          <w:szCs w:val="28"/>
        </w:rPr>
        <w:t xml:space="preserve"> в Апараті </w:t>
      </w:r>
      <w:r w:rsidR="00887115" w:rsidRPr="00EC129B">
        <w:rPr>
          <w:bCs/>
          <w:sz w:val="28"/>
          <w:szCs w:val="28"/>
        </w:rPr>
        <w:t>Верховної Ради України</w:t>
      </w:r>
      <w:r w:rsidR="00ED6C0B">
        <w:rPr>
          <w:bCs/>
          <w:sz w:val="28"/>
          <w:szCs w:val="28"/>
        </w:rPr>
        <w:t>; п</w:t>
      </w:r>
      <w:r w:rsidR="00ED6C0B" w:rsidRPr="00ED6C0B">
        <w:rPr>
          <w:bCs/>
          <w:sz w:val="28"/>
          <w:szCs w:val="28"/>
        </w:rPr>
        <w:t>ринципи діяльності службовців</w:t>
      </w:r>
      <w:r w:rsidR="00887115">
        <w:rPr>
          <w:bCs/>
          <w:sz w:val="28"/>
          <w:szCs w:val="28"/>
        </w:rPr>
        <w:t xml:space="preserve"> Апарату </w:t>
      </w:r>
      <w:r w:rsidR="00887115" w:rsidRPr="00EC129B">
        <w:rPr>
          <w:bCs/>
          <w:sz w:val="28"/>
          <w:szCs w:val="28"/>
        </w:rPr>
        <w:t>Верховної Ради України</w:t>
      </w:r>
      <w:r w:rsidR="00ED6C0B">
        <w:rPr>
          <w:bCs/>
          <w:sz w:val="28"/>
          <w:szCs w:val="28"/>
        </w:rPr>
        <w:t xml:space="preserve"> тощо.</w:t>
      </w:r>
    </w:p>
    <w:p w14:paraId="5BE04F8D" w14:textId="6533D6EC" w:rsidR="00ED6C0B" w:rsidRDefault="00EA1CDD" w:rsidP="00C76253">
      <w:pPr>
        <w:ind w:firstLine="709"/>
        <w:rPr>
          <w:bCs/>
          <w:sz w:val="28"/>
          <w:szCs w:val="28"/>
        </w:rPr>
      </w:pPr>
      <w:r w:rsidRPr="00032B58">
        <w:rPr>
          <w:bCs/>
          <w:sz w:val="28"/>
          <w:szCs w:val="28"/>
        </w:rPr>
        <w:t>Р</w:t>
      </w:r>
      <w:r w:rsidR="00ED6C0B" w:rsidRPr="00032B58">
        <w:rPr>
          <w:bCs/>
          <w:sz w:val="28"/>
          <w:szCs w:val="28"/>
        </w:rPr>
        <w:t>озділ</w:t>
      </w:r>
      <w:r w:rsidRPr="00032B58">
        <w:rPr>
          <w:bCs/>
          <w:sz w:val="28"/>
          <w:szCs w:val="28"/>
        </w:rPr>
        <w:t xml:space="preserve"> ІІ</w:t>
      </w:r>
      <w:r w:rsidR="00ED6C0B">
        <w:rPr>
          <w:bCs/>
          <w:sz w:val="28"/>
          <w:szCs w:val="28"/>
        </w:rPr>
        <w:t xml:space="preserve"> присвячений управлінню службою</w:t>
      </w:r>
      <w:r w:rsidR="00887115">
        <w:rPr>
          <w:bCs/>
          <w:sz w:val="28"/>
          <w:szCs w:val="28"/>
        </w:rPr>
        <w:t xml:space="preserve"> в Апараті </w:t>
      </w:r>
      <w:r w:rsidR="00887115" w:rsidRPr="00EC129B">
        <w:rPr>
          <w:bCs/>
          <w:sz w:val="28"/>
          <w:szCs w:val="28"/>
        </w:rPr>
        <w:t>Верховної Ради України</w:t>
      </w:r>
      <w:r w:rsidR="00ED6C0B">
        <w:rPr>
          <w:bCs/>
          <w:sz w:val="28"/>
          <w:szCs w:val="28"/>
        </w:rPr>
        <w:t xml:space="preserve">. </w:t>
      </w:r>
      <w:r w:rsidR="005041BE">
        <w:rPr>
          <w:bCs/>
          <w:sz w:val="28"/>
          <w:szCs w:val="28"/>
        </w:rPr>
        <w:t xml:space="preserve">Пропонується </w:t>
      </w:r>
      <w:r w:rsidR="00C76253">
        <w:rPr>
          <w:bCs/>
          <w:sz w:val="28"/>
          <w:szCs w:val="28"/>
        </w:rPr>
        <w:t xml:space="preserve">визначити такі складові системи управління </w:t>
      </w:r>
      <w:r w:rsidR="00C76253" w:rsidRPr="00C76253">
        <w:rPr>
          <w:bCs/>
          <w:sz w:val="28"/>
          <w:szCs w:val="28"/>
        </w:rPr>
        <w:t>парламентською службою</w:t>
      </w:r>
      <w:r w:rsidR="00C76253">
        <w:rPr>
          <w:bCs/>
          <w:sz w:val="28"/>
          <w:szCs w:val="28"/>
        </w:rPr>
        <w:t xml:space="preserve">: Верховну Раду України, Голову Верховної Ради України, </w:t>
      </w:r>
      <w:r w:rsidR="00C76253" w:rsidRPr="00C76253">
        <w:rPr>
          <w:bCs/>
          <w:sz w:val="28"/>
          <w:szCs w:val="28"/>
        </w:rPr>
        <w:t>комітети Верховної Ради України, голів к</w:t>
      </w:r>
      <w:r w:rsidR="00C76253">
        <w:rPr>
          <w:bCs/>
          <w:sz w:val="28"/>
          <w:szCs w:val="28"/>
        </w:rPr>
        <w:t xml:space="preserve">омітетів Верховної Ради України, Керівника Апарату, </w:t>
      </w:r>
      <w:r w:rsidR="00C76253" w:rsidRPr="00C76253">
        <w:rPr>
          <w:bCs/>
          <w:sz w:val="28"/>
          <w:szCs w:val="28"/>
        </w:rPr>
        <w:t>Комісію з питань добору дер</w:t>
      </w:r>
      <w:r w:rsidR="00C76253">
        <w:rPr>
          <w:bCs/>
          <w:sz w:val="28"/>
          <w:szCs w:val="28"/>
        </w:rPr>
        <w:t xml:space="preserve">жавних службовців категорії «А», </w:t>
      </w:r>
      <w:r w:rsidR="00C76253" w:rsidRPr="00C76253">
        <w:rPr>
          <w:bCs/>
          <w:sz w:val="28"/>
          <w:szCs w:val="28"/>
        </w:rPr>
        <w:t xml:space="preserve">Комісію з питань добору парламентських державних </w:t>
      </w:r>
      <w:r w:rsidR="00C76253">
        <w:rPr>
          <w:bCs/>
          <w:sz w:val="28"/>
          <w:szCs w:val="28"/>
        </w:rPr>
        <w:t xml:space="preserve">службовців категорій «Б» і «В», </w:t>
      </w:r>
      <w:r w:rsidR="00C76253" w:rsidRPr="00C76253">
        <w:rPr>
          <w:bCs/>
          <w:sz w:val="28"/>
          <w:szCs w:val="28"/>
        </w:rPr>
        <w:t>службу управління персоналом Апарату.</w:t>
      </w:r>
      <w:r w:rsidR="007B2F28">
        <w:rPr>
          <w:bCs/>
          <w:sz w:val="28"/>
          <w:szCs w:val="28"/>
        </w:rPr>
        <w:t xml:space="preserve"> У розділі </w:t>
      </w:r>
      <w:r w:rsidRPr="00032B58">
        <w:rPr>
          <w:bCs/>
          <w:sz w:val="28"/>
          <w:szCs w:val="28"/>
        </w:rPr>
        <w:t>визначаються</w:t>
      </w:r>
      <w:r>
        <w:rPr>
          <w:bCs/>
          <w:sz w:val="28"/>
          <w:szCs w:val="28"/>
        </w:rPr>
        <w:t xml:space="preserve"> </w:t>
      </w:r>
      <w:r w:rsidR="007B2F28">
        <w:rPr>
          <w:bCs/>
          <w:sz w:val="28"/>
          <w:szCs w:val="28"/>
        </w:rPr>
        <w:t xml:space="preserve">повноваження кожного суб’єкта </w:t>
      </w:r>
      <w:r w:rsidR="00F1016A" w:rsidRPr="00F1016A">
        <w:rPr>
          <w:bCs/>
          <w:sz w:val="28"/>
          <w:szCs w:val="28"/>
        </w:rPr>
        <w:t>управління службою</w:t>
      </w:r>
      <w:r w:rsidR="00887115">
        <w:rPr>
          <w:bCs/>
          <w:sz w:val="28"/>
          <w:szCs w:val="28"/>
        </w:rPr>
        <w:t xml:space="preserve"> Апарату </w:t>
      </w:r>
      <w:r w:rsidR="00887115" w:rsidRPr="00EC129B">
        <w:rPr>
          <w:bCs/>
          <w:sz w:val="28"/>
          <w:szCs w:val="28"/>
        </w:rPr>
        <w:t>Верховної Ради України</w:t>
      </w:r>
      <w:r w:rsidR="00F1016A">
        <w:rPr>
          <w:bCs/>
          <w:sz w:val="28"/>
          <w:szCs w:val="28"/>
        </w:rPr>
        <w:t>.</w:t>
      </w:r>
    </w:p>
    <w:p w14:paraId="43DF7CD9" w14:textId="04B23BF5" w:rsidR="00F1016A" w:rsidRDefault="00EA1CDD" w:rsidP="00596E79">
      <w:pPr>
        <w:ind w:firstLine="709"/>
        <w:rPr>
          <w:bCs/>
          <w:sz w:val="28"/>
          <w:szCs w:val="28"/>
        </w:rPr>
      </w:pPr>
      <w:r w:rsidRPr="00032B58">
        <w:rPr>
          <w:bCs/>
          <w:sz w:val="28"/>
          <w:szCs w:val="28"/>
        </w:rPr>
        <w:t>Р</w:t>
      </w:r>
      <w:r w:rsidR="00F1016A" w:rsidRPr="00032B58">
        <w:rPr>
          <w:bCs/>
          <w:sz w:val="28"/>
          <w:szCs w:val="28"/>
        </w:rPr>
        <w:t xml:space="preserve">озділ </w:t>
      </w:r>
      <w:r w:rsidRPr="00032B58">
        <w:rPr>
          <w:bCs/>
          <w:sz w:val="28"/>
          <w:szCs w:val="28"/>
        </w:rPr>
        <w:t>ІІІ</w:t>
      </w:r>
      <w:r>
        <w:rPr>
          <w:bCs/>
          <w:sz w:val="28"/>
          <w:szCs w:val="28"/>
        </w:rPr>
        <w:t xml:space="preserve"> </w:t>
      </w:r>
      <w:r w:rsidR="00F1016A">
        <w:rPr>
          <w:bCs/>
          <w:sz w:val="28"/>
          <w:szCs w:val="28"/>
        </w:rPr>
        <w:t xml:space="preserve">стосується вступу на парламентську службу. </w:t>
      </w:r>
      <w:r w:rsidR="000120B2" w:rsidRPr="000120B2">
        <w:rPr>
          <w:bCs/>
          <w:sz w:val="28"/>
          <w:szCs w:val="28"/>
        </w:rPr>
        <w:t>Вимоги до осіб, які претендують на зайняття посад п</w:t>
      </w:r>
      <w:r w:rsidR="000120B2">
        <w:rPr>
          <w:bCs/>
          <w:sz w:val="28"/>
          <w:szCs w:val="28"/>
        </w:rPr>
        <w:t xml:space="preserve">арламентської державної служби, </w:t>
      </w:r>
      <w:r w:rsidR="000120B2" w:rsidRPr="000120B2">
        <w:rPr>
          <w:bCs/>
          <w:sz w:val="28"/>
          <w:szCs w:val="28"/>
        </w:rPr>
        <w:t>складаються із загальних</w:t>
      </w:r>
      <w:r w:rsidR="000120B2">
        <w:rPr>
          <w:bCs/>
          <w:sz w:val="28"/>
          <w:szCs w:val="28"/>
        </w:rPr>
        <w:t xml:space="preserve"> </w:t>
      </w:r>
      <w:r w:rsidR="000120B2" w:rsidRPr="000120B2">
        <w:rPr>
          <w:bCs/>
          <w:sz w:val="28"/>
          <w:szCs w:val="28"/>
        </w:rPr>
        <w:t>та спеціальних вимог</w:t>
      </w:r>
      <w:r w:rsidR="000120B2">
        <w:rPr>
          <w:bCs/>
          <w:sz w:val="28"/>
          <w:szCs w:val="28"/>
        </w:rPr>
        <w:t xml:space="preserve">. </w:t>
      </w:r>
      <w:r w:rsidR="00596E79">
        <w:rPr>
          <w:bCs/>
          <w:sz w:val="28"/>
          <w:szCs w:val="28"/>
        </w:rPr>
        <w:t>У цьому контексті х</w:t>
      </w:r>
      <w:r w:rsidR="000120B2">
        <w:rPr>
          <w:bCs/>
          <w:sz w:val="28"/>
          <w:szCs w:val="28"/>
        </w:rPr>
        <w:t xml:space="preserve">арактерною </w:t>
      </w:r>
      <w:r w:rsidR="00ED7233">
        <w:rPr>
          <w:bCs/>
          <w:sz w:val="28"/>
          <w:szCs w:val="28"/>
        </w:rPr>
        <w:t xml:space="preserve">особливістю </w:t>
      </w:r>
      <w:r w:rsidR="00596E79">
        <w:rPr>
          <w:bCs/>
          <w:sz w:val="28"/>
          <w:szCs w:val="28"/>
        </w:rPr>
        <w:t xml:space="preserve">парламентської служби є коло суб’єктів, які визначають спеціальні вимоги, у порівнянні із Законом: </w:t>
      </w:r>
      <w:r w:rsidR="00596E79" w:rsidRPr="00596E79">
        <w:rPr>
          <w:bCs/>
          <w:sz w:val="28"/>
          <w:szCs w:val="28"/>
        </w:rPr>
        <w:t xml:space="preserve">на посаду Керівника Апарату – Головою Верховної Ради України; на посади першого заступника (перших заступників), заступників Керівника Апарату – Керівником Апарату за погодженням з Головою Верховної Ради України; на посади керівників структурних підрозділів (крім керівників секретаріатів комітетів) – Керівником Апарату; на посади керівників секретаріатів комітетів – </w:t>
      </w:r>
      <w:r w:rsidR="00596E79" w:rsidRPr="00596E79">
        <w:rPr>
          <w:bCs/>
          <w:sz w:val="28"/>
          <w:szCs w:val="28"/>
        </w:rPr>
        <w:lastRenderedPageBreak/>
        <w:t>Керівником Апарату за погодженням з головою відповідного комітету; на інші посади парламентської служби – Керівником Апарату за поданням керівників відповідних структурних підрозділів.</w:t>
      </w:r>
      <w:r w:rsidR="00596E79">
        <w:rPr>
          <w:bCs/>
          <w:sz w:val="28"/>
          <w:szCs w:val="28"/>
        </w:rPr>
        <w:t xml:space="preserve"> Описані норми </w:t>
      </w:r>
      <w:r w:rsidR="00EC129B">
        <w:rPr>
          <w:bCs/>
          <w:sz w:val="28"/>
          <w:szCs w:val="28"/>
        </w:rPr>
        <w:t>розвивають конституційні приписи щодо ролі Голови Верховної Ради України в організації</w:t>
      </w:r>
      <w:r w:rsidR="00EC129B" w:rsidRPr="00EC129B">
        <w:rPr>
          <w:bCs/>
          <w:sz w:val="28"/>
          <w:szCs w:val="28"/>
        </w:rPr>
        <w:t xml:space="preserve"> робот</w:t>
      </w:r>
      <w:r w:rsidR="00EC129B">
        <w:rPr>
          <w:bCs/>
          <w:sz w:val="28"/>
          <w:szCs w:val="28"/>
        </w:rPr>
        <w:t>и</w:t>
      </w:r>
      <w:r w:rsidR="00EC129B" w:rsidRPr="00EC129B">
        <w:rPr>
          <w:bCs/>
          <w:sz w:val="28"/>
          <w:szCs w:val="28"/>
        </w:rPr>
        <w:t xml:space="preserve"> Верховної Ради України</w:t>
      </w:r>
      <w:r w:rsidR="00EC129B">
        <w:rPr>
          <w:bCs/>
          <w:sz w:val="28"/>
          <w:szCs w:val="28"/>
        </w:rPr>
        <w:t>, а також ролі комітетів Верховної Ради України.</w:t>
      </w:r>
      <w:r w:rsidR="00C20C2A">
        <w:rPr>
          <w:bCs/>
          <w:sz w:val="28"/>
          <w:szCs w:val="28"/>
        </w:rPr>
        <w:t xml:space="preserve"> Проведення конкурсу, оформлення та оприлюднення </w:t>
      </w:r>
      <w:r w:rsidR="00C371B5">
        <w:rPr>
          <w:bCs/>
          <w:sz w:val="28"/>
          <w:szCs w:val="28"/>
        </w:rPr>
        <w:t xml:space="preserve">його результатів </w:t>
      </w:r>
      <w:r w:rsidR="002C55E1">
        <w:rPr>
          <w:bCs/>
          <w:sz w:val="28"/>
          <w:szCs w:val="28"/>
        </w:rPr>
        <w:t>також відображає окреслену специфіку управління парламентською службою.</w:t>
      </w:r>
    </w:p>
    <w:p w14:paraId="7825982E" w14:textId="7E30F68D" w:rsidR="002C55E1" w:rsidRDefault="002C55E1" w:rsidP="00596E79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Розділ </w:t>
      </w:r>
      <w:r w:rsidRPr="002C55E1">
        <w:rPr>
          <w:bCs/>
          <w:sz w:val="28"/>
          <w:szCs w:val="28"/>
        </w:rPr>
        <w:t>ІV</w:t>
      </w:r>
      <w:r>
        <w:rPr>
          <w:bCs/>
          <w:sz w:val="28"/>
          <w:szCs w:val="28"/>
        </w:rPr>
        <w:t xml:space="preserve"> законопроекту </w:t>
      </w:r>
      <w:r w:rsidR="00023BF6">
        <w:rPr>
          <w:bCs/>
          <w:sz w:val="28"/>
          <w:szCs w:val="28"/>
        </w:rPr>
        <w:t>регламентує питання службової кар’єри парламентських державних службовців.</w:t>
      </w:r>
      <w:r w:rsidR="00D26ECD">
        <w:rPr>
          <w:bCs/>
          <w:sz w:val="28"/>
          <w:szCs w:val="28"/>
        </w:rPr>
        <w:t xml:space="preserve"> Новелою цього розділу у порівнянні з </w:t>
      </w:r>
      <w:r w:rsidR="00887115">
        <w:rPr>
          <w:bCs/>
          <w:sz w:val="28"/>
          <w:szCs w:val="28"/>
        </w:rPr>
        <w:t>чинни</w:t>
      </w:r>
      <w:r w:rsidR="00D26ECD">
        <w:rPr>
          <w:bCs/>
          <w:sz w:val="28"/>
          <w:szCs w:val="28"/>
        </w:rPr>
        <w:t xml:space="preserve">м законодавством про державну службу є можливість просування парламентського державного </w:t>
      </w:r>
      <w:r w:rsidR="00D26ECD" w:rsidRPr="00D26ECD">
        <w:rPr>
          <w:bCs/>
          <w:sz w:val="28"/>
          <w:szCs w:val="28"/>
        </w:rPr>
        <w:t>службовця по службі</w:t>
      </w:r>
      <w:r w:rsidR="00D26ECD">
        <w:rPr>
          <w:bCs/>
          <w:sz w:val="28"/>
          <w:szCs w:val="28"/>
        </w:rPr>
        <w:t xml:space="preserve">, яке </w:t>
      </w:r>
      <w:r w:rsidR="00D26ECD" w:rsidRPr="00D26ECD">
        <w:rPr>
          <w:bCs/>
          <w:sz w:val="28"/>
          <w:szCs w:val="28"/>
        </w:rPr>
        <w:t>здійснюється з урахуванням його професійної компетентності шляхом зайняття вищої п</w:t>
      </w:r>
      <w:r w:rsidR="00D26ECD">
        <w:rPr>
          <w:bCs/>
          <w:sz w:val="28"/>
          <w:szCs w:val="28"/>
        </w:rPr>
        <w:t xml:space="preserve">осади парламентської державної </w:t>
      </w:r>
      <w:r w:rsidR="00D26ECD" w:rsidRPr="00D26ECD">
        <w:rPr>
          <w:bCs/>
          <w:sz w:val="28"/>
          <w:szCs w:val="28"/>
        </w:rPr>
        <w:t>служби наступної підкатегорії в межах однієї категорії «Б» або «В», а також шляхом зайняття парламентським державним службовцем, який займає посаду н</w:t>
      </w:r>
      <w:r w:rsidR="00D26ECD">
        <w:rPr>
          <w:bCs/>
          <w:sz w:val="28"/>
          <w:szCs w:val="28"/>
        </w:rPr>
        <w:t xml:space="preserve">айвищої підкатегорії категорії </w:t>
      </w:r>
      <w:r w:rsidR="00D26ECD" w:rsidRPr="00D26ECD">
        <w:rPr>
          <w:bCs/>
          <w:sz w:val="28"/>
          <w:szCs w:val="28"/>
        </w:rPr>
        <w:t>«В», посади найнижчої підкатегорії  категорії «Б»</w:t>
      </w:r>
      <w:r w:rsidR="00D26ECD">
        <w:rPr>
          <w:bCs/>
          <w:sz w:val="28"/>
          <w:szCs w:val="28"/>
        </w:rPr>
        <w:t xml:space="preserve">. Також визначаються особливості підвищення </w:t>
      </w:r>
      <w:r w:rsidR="00D26ECD" w:rsidRPr="00D26ECD">
        <w:rPr>
          <w:bCs/>
          <w:sz w:val="28"/>
          <w:szCs w:val="28"/>
        </w:rPr>
        <w:t>рівня професійної компетентності парла</w:t>
      </w:r>
      <w:r w:rsidR="00D26ECD">
        <w:rPr>
          <w:bCs/>
          <w:sz w:val="28"/>
          <w:szCs w:val="28"/>
        </w:rPr>
        <w:t>ментських державних службовців.</w:t>
      </w:r>
    </w:p>
    <w:p w14:paraId="567C26C3" w14:textId="6BB363E8" w:rsidR="002D338C" w:rsidRDefault="00115B12" w:rsidP="00596E79">
      <w:pPr>
        <w:ind w:firstLine="709"/>
        <w:rPr>
          <w:bCs/>
          <w:sz w:val="28"/>
          <w:szCs w:val="28"/>
        </w:rPr>
      </w:pPr>
      <w:r w:rsidRPr="00032B58">
        <w:rPr>
          <w:bCs/>
          <w:sz w:val="28"/>
          <w:szCs w:val="28"/>
        </w:rPr>
        <w:t>Р</w:t>
      </w:r>
      <w:r w:rsidR="00164EBE" w:rsidRPr="00032B58">
        <w:rPr>
          <w:bCs/>
          <w:sz w:val="28"/>
          <w:szCs w:val="28"/>
        </w:rPr>
        <w:t xml:space="preserve">озділ </w:t>
      </w:r>
      <w:r w:rsidRPr="00032B58">
        <w:rPr>
          <w:bCs/>
          <w:sz w:val="28"/>
          <w:szCs w:val="28"/>
          <w:lang w:val="en-US"/>
        </w:rPr>
        <w:t>V</w:t>
      </w:r>
      <w:r w:rsidRPr="00115B12">
        <w:rPr>
          <w:bCs/>
          <w:sz w:val="28"/>
          <w:szCs w:val="28"/>
          <w:lang w:val="ru-RU"/>
        </w:rPr>
        <w:t xml:space="preserve"> </w:t>
      </w:r>
      <w:r w:rsidR="00F0155C">
        <w:rPr>
          <w:bCs/>
          <w:sz w:val="28"/>
          <w:szCs w:val="28"/>
        </w:rPr>
        <w:t>регулює питання фінансового забезпечення діяльності парламентської служби.</w:t>
      </w:r>
      <w:r w:rsidR="00887115">
        <w:rPr>
          <w:bCs/>
          <w:sz w:val="28"/>
          <w:szCs w:val="28"/>
        </w:rPr>
        <w:t xml:space="preserve"> Новелою цього розділу є детальне визначення умов фінансового забезпечення державних службовців Апарату </w:t>
      </w:r>
      <w:r w:rsidR="00887115" w:rsidRPr="00EC129B">
        <w:rPr>
          <w:bCs/>
          <w:sz w:val="28"/>
          <w:szCs w:val="28"/>
        </w:rPr>
        <w:t>Верховної Ради України</w:t>
      </w:r>
      <w:r w:rsidR="00887115">
        <w:rPr>
          <w:bCs/>
          <w:sz w:val="28"/>
          <w:szCs w:val="28"/>
        </w:rPr>
        <w:t>.</w:t>
      </w:r>
    </w:p>
    <w:p w14:paraId="37D227AD" w14:textId="07670EB8" w:rsidR="00112528" w:rsidRDefault="00112528" w:rsidP="00112528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Особливостям дисциплінарної відповідальності </w:t>
      </w:r>
      <w:r w:rsidRPr="00112528">
        <w:rPr>
          <w:bCs/>
          <w:sz w:val="28"/>
          <w:szCs w:val="28"/>
        </w:rPr>
        <w:t xml:space="preserve">парламентських державних </w:t>
      </w:r>
      <w:r>
        <w:rPr>
          <w:bCs/>
          <w:sz w:val="28"/>
          <w:szCs w:val="28"/>
        </w:rPr>
        <w:t>с</w:t>
      </w:r>
      <w:r w:rsidRPr="00112528">
        <w:rPr>
          <w:bCs/>
          <w:sz w:val="28"/>
          <w:szCs w:val="28"/>
        </w:rPr>
        <w:t>лужбовців</w:t>
      </w:r>
      <w:r>
        <w:rPr>
          <w:bCs/>
          <w:sz w:val="28"/>
          <w:szCs w:val="28"/>
        </w:rPr>
        <w:t xml:space="preserve"> присвячений </w:t>
      </w:r>
      <w:r w:rsidR="00115B12" w:rsidRPr="00032B58">
        <w:rPr>
          <w:bCs/>
          <w:sz w:val="28"/>
          <w:szCs w:val="28"/>
        </w:rPr>
        <w:t>р</w:t>
      </w:r>
      <w:r w:rsidRPr="00032B58">
        <w:rPr>
          <w:bCs/>
          <w:sz w:val="28"/>
          <w:szCs w:val="28"/>
        </w:rPr>
        <w:t>озділ</w:t>
      </w:r>
      <w:r w:rsidR="00115B12" w:rsidRPr="00032B58">
        <w:rPr>
          <w:bCs/>
          <w:sz w:val="28"/>
          <w:szCs w:val="28"/>
          <w:lang w:val="ru-RU"/>
        </w:rPr>
        <w:t xml:space="preserve"> </w:t>
      </w:r>
      <w:r w:rsidR="00115B12" w:rsidRPr="00032B58">
        <w:rPr>
          <w:bCs/>
          <w:sz w:val="28"/>
          <w:szCs w:val="28"/>
          <w:lang w:val="en-US"/>
        </w:rPr>
        <w:t>VI</w:t>
      </w:r>
      <w:r>
        <w:rPr>
          <w:bCs/>
          <w:sz w:val="28"/>
          <w:szCs w:val="28"/>
        </w:rPr>
        <w:t>.</w:t>
      </w:r>
      <w:r w:rsidR="00E52048">
        <w:rPr>
          <w:bCs/>
          <w:sz w:val="28"/>
          <w:szCs w:val="28"/>
        </w:rPr>
        <w:t xml:space="preserve"> На розвиток положень про систему управління парламентською службою у цьому розділі також відображено</w:t>
      </w:r>
      <w:r w:rsidR="005C1B33">
        <w:rPr>
          <w:bCs/>
          <w:sz w:val="28"/>
          <w:szCs w:val="28"/>
        </w:rPr>
        <w:t xml:space="preserve"> роль Голови Верховної Ради України, комітетів Верховної Ради України, а також Комісії</w:t>
      </w:r>
      <w:r w:rsidR="005C1B33" w:rsidRPr="005C1B33">
        <w:rPr>
          <w:bCs/>
          <w:sz w:val="28"/>
          <w:szCs w:val="28"/>
        </w:rPr>
        <w:t xml:space="preserve"> з розгляду дисциплінарних справ стосовно парламентських державних службовців, які займають посади парламентської державної служби категорії «А»</w:t>
      </w:r>
      <w:r w:rsidR="005C1B33">
        <w:rPr>
          <w:bCs/>
          <w:sz w:val="28"/>
          <w:szCs w:val="28"/>
        </w:rPr>
        <w:t>.</w:t>
      </w:r>
    </w:p>
    <w:p w14:paraId="66AEA9DD" w14:textId="1A0B2C13" w:rsidR="005C1B33" w:rsidRDefault="005C1B33" w:rsidP="00112528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Розділ </w:t>
      </w:r>
      <w:r w:rsidRPr="005C1B33">
        <w:rPr>
          <w:bCs/>
          <w:sz w:val="28"/>
          <w:szCs w:val="28"/>
        </w:rPr>
        <w:t>VII</w:t>
      </w:r>
      <w:r w:rsidR="00B07251">
        <w:rPr>
          <w:bCs/>
          <w:sz w:val="28"/>
          <w:szCs w:val="28"/>
        </w:rPr>
        <w:t xml:space="preserve"> </w:t>
      </w:r>
      <w:r w:rsidR="008B1EC7">
        <w:rPr>
          <w:bCs/>
          <w:sz w:val="28"/>
          <w:szCs w:val="28"/>
        </w:rPr>
        <w:t xml:space="preserve">стосується припинення парламентської державної служби та гарантій </w:t>
      </w:r>
      <w:r w:rsidR="008B1EC7" w:rsidRPr="008B1EC7">
        <w:rPr>
          <w:bCs/>
          <w:sz w:val="28"/>
          <w:szCs w:val="28"/>
        </w:rPr>
        <w:t>прав парламентських державних службовців у зв’язку  з припиненням парламентської служби</w:t>
      </w:r>
      <w:r w:rsidR="008B1EC7">
        <w:rPr>
          <w:bCs/>
          <w:sz w:val="28"/>
          <w:szCs w:val="28"/>
        </w:rPr>
        <w:t>.</w:t>
      </w:r>
    </w:p>
    <w:p w14:paraId="39A69CFC" w14:textId="7A2E338A" w:rsidR="008B1EC7" w:rsidRDefault="008B1EC7" w:rsidP="00112528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Особливості парламентської патронатної служби окреслені у розділі </w:t>
      </w:r>
      <w:r w:rsidRPr="008B1EC7">
        <w:rPr>
          <w:bCs/>
          <w:sz w:val="28"/>
          <w:szCs w:val="28"/>
        </w:rPr>
        <w:t>VIII</w:t>
      </w:r>
      <w:r>
        <w:rPr>
          <w:bCs/>
          <w:sz w:val="28"/>
          <w:szCs w:val="28"/>
        </w:rPr>
        <w:t>, а</w:t>
      </w:r>
      <w:r w:rsidR="005E64B4">
        <w:rPr>
          <w:bCs/>
          <w:sz w:val="28"/>
          <w:szCs w:val="28"/>
        </w:rPr>
        <w:t xml:space="preserve"> службової діяльності</w:t>
      </w:r>
      <w:r>
        <w:rPr>
          <w:bCs/>
          <w:sz w:val="28"/>
          <w:szCs w:val="28"/>
        </w:rPr>
        <w:t xml:space="preserve"> </w:t>
      </w:r>
      <w:r w:rsidRPr="008B1EC7">
        <w:rPr>
          <w:bCs/>
          <w:sz w:val="28"/>
          <w:szCs w:val="28"/>
        </w:rPr>
        <w:t>парламентських працівників, які виконують функції з обслуговування</w:t>
      </w:r>
      <w:r>
        <w:rPr>
          <w:bCs/>
          <w:sz w:val="28"/>
          <w:szCs w:val="28"/>
        </w:rPr>
        <w:t xml:space="preserve">, – у розділі </w:t>
      </w:r>
      <w:r w:rsidRPr="008B1EC7">
        <w:rPr>
          <w:bCs/>
          <w:sz w:val="28"/>
          <w:szCs w:val="28"/>
        </w:rPr>
        <w:t>ІХ</w:t>
      </w:r>
      <w:r>
        <w:rPr>
          <w:bCs/>
          <w:sz w:val="28"/>
          <w:szCs w:val="28"/>
        </w:rPr>
        <w:t xml:space="preserve"> законопроекту.</w:t>
      </w:r>
    </w:p>
    <w:p w14:paraId="597C3A0E" w14:textId="6080D389" w:rsidR="009368D8" w:rsidRDefault="009368D8" w:rsidP="00112528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Заключний розділ </w:t>
      </w:r>
      <w:r w:rsidR="00115B12" w:rsidRPr="00043B5B">
        <w:rPr>
          <w:bCs/>
          <w:sz w:val="28"/>
          <w:szCs w:val="28"/>
        </w:rPr>
        <w:t>Х</w:t>
      </w:r>
      <w:r w:rsidR="00115B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законопроекту вміщує прикінцеві та перехідні положення, необхідні для якісної реалізації </w:t>
      </w:r>
      <w:r w:rsidR="00887115">
        <w:rPr>
          <w:bCs/>
          <w:sz w:val="28"/>
          <w:szCs w:val="28"/>
        </w:rPr>
        <w:t xml:space="preserve">пропонованого </w:t>
      </w:r>
      <w:r>
        <w:rPr>
          <w:bCs/>
          <w:sz w:val="28"/>
          <w:szCs w:val="28"/>
        </w:rPr>
        <w:t>законо</w:t>
      </w:r>
      <w:r w:rsidR="00887115">
        <w:rPr>
          <w:bCs/>
          <w:sz w:val="28"/>
          <w:szCs w:val="28"/>
        </w:rPr>
        <w:t>проекту</w:t>
      </w:r>
      <w:r>
        <w:rPr>
          <w:bCs/>
          <w:sz w:val="28"/>
          <w:szCs w:val="28"/>
        </w:rPr>
        <w:t>.</w:t>
      </w:r>
    </w:p>
    <w:p w14:paraId="4068DCDB" w14:textId="77777777" w:rsidR="008D205A" w:rsidRDefault="008D205A" w:rsidP="00400CBF">
      <w:pPr>
        <w:ind w:firstLine="709"/>
        <w:rPr>
          <w:bCs/>
          <w:sz w:val="28"/>
          <w:szCs w:val="28"/>
        </w:rPr>
      </w:pPr>
    </w:p>
    <w:p w14:paraId="11ED82CC" w14:textId="77777777" w:rsidR="00935483" w:rsidRDefault="00935483" w:rsidP="00400CBF">
      <w:pPr>
        <w:ind w:firstLine="709"/>
        <w:rPr>
          <w:b/>
          <w:bCs/>
          <w:sz w:val="28"/>
          <w:szCs w:val="28"/>
        </w:rPr>
      </w:pPr>
      <w:r w:rsidRPr="004968BE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5FBF794A" w14:textId="334BBD44" w:rsidR="00B434FF" w:rsidRPr="001E6604" w:rsidRDefault="001E6604" w:rsidP="00400CBF">
      <w:pPr>
        <w:ind w:firstLine="709"/>
        <w:rPr>
          <w:bCs/>
          <w:sz w:val="28"/>
          <w:szCs w:val="28"/>
        </w:rPr>
      </w:pPr>
      <w:r w:rsidRPr="001E6604">
        <w:rPr>
          <w:bCs/>
          <w:sz w:val="28"/>
          <w:szCs w:val="28"/>
        </w:rPr>
        <w:t>У даній сфері правого регулю</w:t>
      </w:r>
      <w:r w:rsidR="008B1CF2">
        <w:rPr>
          <w:bCs/>
          <w:sz w:val="28"/>
          <w:szCs w:val="28"/>
        </w:rPr>
        <w:t>вання діють Конституція України,</w:t>
      </w:r>
      <w:r w:rsidR="00115B12">
        <w:rPr>
          <w:bCs/>
          <w:sz w:val="28"/>
          <w:szCs w:val="28"/>
        </w:rPr>
        <w:t xml:space="preserve"> </w:t>
      </w:r>
      <w:r w:rsidR="00115B12" w:rsidRPr="00887115">
        <w:rPr>
          <w:sz w:val="28"/>
          <w:szCs w:val="28"/>
        </w:rPr>
        <w:t>з</w:t>
      </w:r>
      <w:r w:rsidR="005E64B4">
        <w:rPr>
          <w:bCs/>
          <w:sz w:val="28"/>
          <w:szCs w:val="28"/>
        </w:rPr>
        <w:t>акони України «Про державну службу»,</w:t>
      </w:r>
      <w:r w:rsidR="009859B8">
        <w:rPr>
          <w:bCs/>
          <w:sz w:val="28"/>
          <w:szCs w:val="28"/>
        </w:rPr>
        <w:t xml:space="preserve"> </w:t>
      </w:r>
      <w:r w:rsidR="005E64B4" w:rsidRPr="005E64B4">
        <w:rPr>
          <w:bCs/>
          <w:sz w:val="28"/>
          <w:szCs w:val="28"/>
        </w:rPr>
        <w:t>«Про комітети Верховної Ради України»</w:t>
      </w:r>
      <w:r w:rsidR="005E64B4">
        <w:rPr>
          <w:bCs/>
          <w:sz w:val="28"/>
          <w:szCs w:val="28"/>
        </w:rPr>
        <w:t xml:space="preserve">, </w:t>
      </w:r>
      <w:r w:rsidR="009859B8">
        <w:rPr>
          <w:bCs/>
          <w:sz w:val="28"/>
          <w:szCs w:val="28"/>
        </w:rPr>
        <w:t>Регламент Верховної Ради України</w:t>
      </w:r>
      <w:r w:rsidR="008B1CF2">
        <w:rPr>
          <w:bCs/>
          <w:sz w:val="28"/>
          <w:szCs w:val="28"/>
        </w:rPr>
        <w:t>.</w:t>
      </w:r>
      <w:r w:rsidR="009E5A26">
        <w:rPr>
          <w:bCs/>
          <w:sz w:val="28"/>
          <w:szCs w:val="28"/>
        </w:rPr>
        <w:t xml:space="preserve"> Зміни до законодавчих актів, необхідні для реалізації </w:t>
      </w:r>
      <w:r w:rsidR="009E5A26" w:rsidRPr="009E5A26">
        <w:rPr>
          <w:bCs/>
          <w:sz w:val="28"/>
          <w:szCs w:val="28"/>
        </w:rPr>
        <w:t>положень законопроекту</w:t>
      </w:r>
      <w:r w:rsidR="009E5A26">
        <w:rPr>
          <w:bCs/>
          <w:sz w:val="28"/>
          <w:szCs w:val="28"/>
        </w:rPr>
        <w:t>, розміщені у розділі Х законопроекту.</w:t>
      </w:r>
    </w:p>
    <w:p w14:paraId="4F9CFA07" w14:textId="77777777" w:rsidR="00483709" w:rsidRPr="001E6604" w:rsidRDefault="00483709" w:rsidP="00400CBF">
      <w:pPr>
        <w:ind w:firstLine="709"/>
        <w:rPr>
          <w:sz w:val="28"/>
          <w:szCs w:val="28"/>
        </w:rPr>
      </w:pPr>
    </w:p>
    <w:p w14:paraId="5430B8D5" w14:textId="77777777" w:rsidR="00925D77" w:rsidRDefault="00925D77" w:rsidP="00400CBF">
      <w:pPr>
        <w:ind w:firstLine="709"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5. Фінансово-економічне обґрунтування</w:t>
      </w:r>
    </w:p>
    <w:p w14:paraId="6C2F987F" w14:textId="398266DB" w:rsidR="001E6604" w:rsidRPr="00E14947" w:rsidRDefault="00113F9C" w:rsidP="00400CBF">
      <w:pPr>
        <w:ind w:firstLine="709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Прийняття </w:t>
      </w:r>
      <w:r w:rsidR="001E6604" w:rsidRPr="001E6604">
        <w:rPr>
          <w:bCs/>
          <w:sz w:val="28"/>
          <w:szCs w:val="28"/>
        </w:rPr>
        <w:t>та реалізація за</w:t>
      </w:r>
      <w:r w:rsidR="008B1CF2">
        <w:rPr>
          <w:bCs/>
          <w:sz w:val="28"/>
          <w:szCs w:val="28"/>
        </w:rPr>
        <w:t>конопроекту</w:t>
      </w:r>
      <w:r w:rsidR="001E6604" w:rsidRPr="001E6604">
        <w:rPr>
          <w:bCs/>
          <w:sz w:val="28"/>
          <w:szCs w:val="28"/>
        </w:rPr>
        <w:t xml:space="preserve"> не потребує додаткових видатків з Державного бюджету України</w:t>
      </w:r>
      <w:r w:rsidR="00887115">
        <w:rPr>
          <w:bCs/>
          <w:sz w:val="28"/>
          <w:szCs w:val="28"/>
        </w:rPr>
        <w:t xml:space="preserve"> у 2021 році</w:t>
      </w:r>
      <w:r w:rsidR="001E6604" w:rsidRPr="002741C9">
        <w:rPr>
          <w:bCs/>
          <w:sz w:val="28"/>
          <w:szCs w:val="28"/>
        </w:rPr>
        <w:t>.</w:t>
      </w:r>
      <w:r w:rsidR="00BE0017">
        <w:rPr>
          <w:bCs/>
          <w:sz w:val="28"/>
          <w:szCs w:val="28"/>
        </w:rPr>
        <w:t xml:space="preserve"> Видатки, необхідні на реалізацію окремих положень законопроекту у 202</w:t>
      </w:r>
      <w:r w:rsidR="00887115">
        <w:rPr>
          <w:bCs/>
          <w:sz w:val="28"/>
          <w:szCs w:val="28"/>
        </w:rPr>
        <w:t>2</w:t>
      </w:r>
      <w:r w:rsidR="00BE0017">
        <w:rPr>
          <w:bCs/>
          <w:sz w:val="28"/>
          <w:szCs w:val="28"/>
        </w:rPr>
        <w:t xml:space="preserve"> році, будуть здійснені в межах затверджених </w:t>
      </w:r>
      <w:r w:rsidR="00BE0017" w:rsidRPr="00BE0017">
        <w:rPr>
          <w:bCs/>
          <w:sz w:val="28"/>
          <w:szCs w:val="28"/>
        </w:rPr>
        <w:t>видатків Державного бюджету України</w:t>
      </w:r>
      <w:r w:rsidR="00BE0017">
        <w:rPr>
          <w:bCs/>
          <w:sz w:val="28"/>
          <w:szCs w:val="28"/>
        </w:rPr>
        <w:t xml:space="preserve"> за відповідними бюджетними програмами.</w:t>
      </w:r>
    </w:p>
    <w:p w14:paraId="78FA2729" w14:textId="77777777" w:rsidR="00B826DB" w:rsidRDefault="00B826DB" w:rsidP="00400CBF">
      <w:pPr>
        <w:ind w:firstLine="709"/>
        <w:rPr>
          <w:sz w:val="28"/>
          <w:szCs w:val="28"/>
        </w:rPr>
      </w:pPr>
    </w:p>
    <w:p w14:paraId="2FBD46CF" w14:textId="77777777" w:rsidR="00925D77" w:rsidRDefault="0083258E" w:rsidP="00400CBF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925D77" w:rsidRPr="00E14947">
        <w:rPr>
          <w:b/>
          <w:bCs/>
          <w:sz w:val="28"/>
          <w:szCs w:val="28"/>
        </w:rPr>
        <w:t>. Прогноз соціально-економічних та інших наслідків прийняття акт</w:t>
      </w:r>
      <w:r w:rsidR="00935483">
        <w:rPr>
          <w:b/>
          <w:bCs/>
          <w:sz w:val="28"/>
          <w:szCs w:val="28"/>
        </w:rPr>
        <w:t>а</w:t>
      </w:r>
    </w:p>
    <w:p w14:paraId="0B5230DE" w14:textId="49E9F2E5" w:rsidR="008B1CF2" w:rsidRPr="00043B5B" w:rsidRDefault="00535C15" w:rsidP="00400CB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Визначення особливостей служби </w:t>
      </w:r>
      <w:r w:rsidR="00887115">
        <w:rPr>
          <w:sz w:val="28"/>
          <w:szCs w:val="28"/>
        </w:rPr>
        <w:t xml:space="preserve">в Апараті </w:t>
      </w:r>
      <w:r w:rsidR="00887115" w:rsidRPr="00EC129B">
        <w:rPr>
          <w:bCs/>
          <w:sz w:val="28"/>
          <w:szCs w:val="28"/>
        </w:rPr>
        <w:t>Верховної Ради України</w:t>
      </w:r>
      <w:r w:rsidR="008871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рівні окремого закону </w:t>
      </w:r>
      <w:r w:rsidR="00115B12" w:rsidRPr="00043B5B">
        <w:rPr>
          <w:sz w:val="28"/>
          <w:szCs w:val="28"/>
        </w:rPr>
        <w:t>створить умови для практичного застосування всіх положень Закону з урахуванням специфічних особливостей проходження державної та патронатної служби в Апараті</w:t>
      </w:r>
      <w:r w:rsidR="00115B12">
        <w:rPr>
          <w:sz w:val="28"/>
          <w:szCs w:val="28"/>
        </w:rPr>
        <w:t xml:space="preserve">, </w:t>
      </w:r>
      <w:r w:rsidR="00152A4D">
        <w:rPr>
          <w:sz w:val="28"/>
          <w:szCs w:val="28"/>
        </w:rPr>
        <w:t>п</w:t>
      </w:r>
      <w:r w:rsidR="005520E2">
        <w:rPr>
          <w:sz w:val="28"/>
          <w:szCs w:val="28"/>
        </w:rPr>
        <w:t>ідвищить ефективність</w:t>
      </w:r>
      <w:r w:rsidR="00102694">
        <w:rPr>
          <w:sz w:val="28"/>
          <w:szCs w:val="28"/>
        </w:rPr>
        <w:t xml:space="preserve"> роботи</w:t>
      </w:r>
      <w:r w:rsidR="005520E2">
        <w:rPr>
          <w:sz w:val="28"/>
          <w:szCs w:val="28"/>
        </w:rPr>
        <w:t xml:space="preserve"> </w:t>
      </w:r>
      <w:r w:rsidR="00102694">
        <w:rPr>
          <w:sz w:val="28"/>
          <w:szCs w:val="28"/>
        </w:rPr>
        <w:t>Апарату, посилить його кадровий потенціал</w:t>
      </w:r>
      <w:r w:rsidR="00887115">
        <w:rPr>
          <w:sz w:val="28"/>
          <w:szCs w:val="28"/>
        </w:rPr>
        <w:t xml:space="preserve">, що </w:t>
      </w:r>
      <w:r w:rsidR="009368D8">
        <w:rPr>
          <w:sz w:val="28"/>
          <w:szCs w:val="28"/>
        </w:rPr>
        <w:t xml:space="preserve">матиме прямий вплив на покращення діяльності Верховної Ради України </w:t>
      </w:r>
      <w:r w:rsidR="00582D21">
        <w:rPr>
          <w:sz w:val="28"/>
          <w:szCs w:val="28"/>
        </w:rPr>
        <w:t xml:space="preserve"> внаслідок більш якісної та результативної </w:t>
      </w:r>
      <w:r w:rsidR="009368D8">
        <w:rPr>
          <w:sz w:val="28"/>
          <w:szCs w:val="28"/>
        </w:rPr>
        <w:t>роботи з правового, науково-експертного</w:t>
      </w:r>
      <w:r w:rsidR="009368D8" w:rsidRPr="009368D8">
        <w:rPr>
          <w:sz w:val="28"/>
          <w:szCs w:val="28"/>
        </w:rPr>
        <w:t>, дослідницько-аналітичн</w:t>
      </w:r>
      <w:r w:rsidR="009368D8">
        <w:rPr>
          <w:sz w:val="28"/>
          <w:szCs w:val="28"/>
        </w:rPr>
        <w:t>ого, документального, організаційного</w:t>
      </w:r>
      <w:r w:rsidR="009368D8" w:rsidRPr="009368D8">
        <w:rPr>
          <w:sz w:val="28"/>
          <w:szCs w:val="28"/>
        </w:rPr>
        <w:t>, інформаційн</w:t>
      </w:r>
      <w:r w:rsidR="009368D8">
        <w:rPr>
          <w:sz w:val="28"/>
          <w:szCs w:val="28"/>
        </w:rPr>
        <w:t>ого</w:t>
      </w:r>
      <w:r w:rsidR="009368D8" w:rsidRPr="009368D8">
        <w:rPr>
          <w:sz w:val="28"/>
          <w:szCs w:val="28"/>
        </w:rPr>
        <w:t>, фінансов</w:t>
      </w:r>
      <w:r w:rsidR="009368D8">
        <w:rPr>
          <w:sz w:val="28"/>
          <w:szCs w:val="28"/>
        </w:rPr>
        <w:t>ого, матеріально-технічного та іншого</w:t>
      </w:r>
      <w:r w:rsidR="009368D8" w:rsidRPr="009368D8">
        <w:rPr>
          <w:sz w:val="28"/>
          <w:szCs w:val="28"/>
        </w:rPr>
        <w:t xml:space="preserve"> забезпеченням</w:t>
      </w:r>
      <w:r w:rsidR="00582D21">
        <w:rPr>
          <w:sz w:val="28"/>
          <w:szCs w:val="28"/>
        </w:rPr>
        <w:t xml:space="preserve"> </w:t>
      </w:r>
      <w:r w:rsidR="009368D8" w:rsidRPr="009368D8">
        <w:rPr>
          <w:sz w:val="28"/>
          <w:szCs w:val="28"/>
        </w:rPr>
        <w:t>діяльності</w:t>
      </w:r>
      <w:r w:rsidR="00582D21">
        <w:rPr>
          <w:sz w:val="28"/>
          <w:szCs w:val="28"/>
        </w:rPr>
        <w:t xml:space="preserve"> </w:t>
      </w:r>
      <w:r w:rsidR="00582D21" w:rsidRPr="00043B5B">
        <w:rPr>
          <w:sz w:val="28"/>
          <w:szCs w:val="28"/>
        </w:rPr>
        <w:t>органів Верховної Ради України, народних депутатів України, депутатських фракцій (депутатських груп) у Верховній Ради України</w:t>
      </w:r>
      <w:r w:rsidR="007A5A87" w:rsidRPr="00043B5B">
        <w:rPr>
          <w:sz w:val="28"/>
          <w:szCs w:val="28"/>
        </w:rPr>
        <w:t>.</w:t>
      </w:r>
      <w:r w:rsidR="00D73CB6" w:rsidRPr="00043B5B">
        <w:rPr>
          <w:sz w:val="28"/>
          <w:szCs w:val="28"/>
        </w:rPr>
        <w:t xml:space="preserve"> </w:t>
      </w:r>
    </w:p>
    <w:p w14:paraId="6B297AEE" w14:textId="77777777" w:rsidR="00231B81" w:rsidRDefault="00231B81" w:rsidP="00400CBF">
      <w:pPr>
        <w:ind w:firstLine="709"/>
        <w:rPr>
          <w:sz w:val="28"/>
          <w:szCs w:val="28"/>
        </w:rPr>
      </w:pPr>
    </w:p>
    <w:p w14:paraId="315DE4D6" w14:textId="77777777" w:rsidR="001649B5" w:rsidRPr="00F40143" w:rsidRDefault="001649B5" w:rsidP="00400CBF">
      <w:pPr>
        <w:ind w:firstLine="709"/>
        <w:rPr>
          <w:sz w:val="28"/>
          <w:szCs w:val="28"/>
        </w:rPr>
      </w:pPr>
    </w:p>
    <w:p w14:paraId="7A20C0A1" w14:textId="547503AC" w:rsidR="00B826DB" w:rsidRPr="009C0936" w:rsidRDefault="00084E4B" w:rsidP="00887115">
      <w:pPr>
        <w:autoSpaceDE w:val="0"/>
        <w:autoSpaceDN w:val="0"/>
        <w:ind w:firstLine="709"/>
        <w:rPr>
          <w:b/>
          <w:bCs/>
          <w:sz w:val="28"/>
          <w:szCs w:val="28"/>
          <w:lang w:val="ru-RU"/>
        </w:rPr>
      </w:pPr>
      <w:r w:rsidRPr="00084E4B">
        <w:rPr>
          <w:b/>
          <w:sz w:val="28"/>
          <w:szCs w:val="28"/>
        </w:rPr>
        <w:t xml:space="preserve">Народні депутати України             </w:t>
      </w:r>
      <w:r w:rsidR="000526F3">
        <w:rPr>
          <w:b/>
          <w:sz w:val="28"/>
          <w:szCs w:val="28"/>
        </w:rPr>
        <w:t xml:space="preserve">   </w:t>
      </w:r>
      <w:r w:rsidRPr="00084E4B">
        <w:rPr>
          <w:b/>
          <w:sz w:val="28"/>
          <w:szCs w:val="28"/>
        </w:rPr>
        <w:t xml:space="preserve">      </w:t>
      </w:r>
      <w:r w:rsidR="00F60FA4">
        <w:rPr>
          <w:b/>
          <w:sz w:val="28"/>
          <w:szCs w:val="28"/>
        </w:rPr>
        <w:t xml:space="preserve">                           </w:t>
      </w:r>
      <w:r w:rsidR="002D3DCC">
        <w:rPr>
          <w:b/>
          <w:sz w:val="28"/>
          <w:szCs w:val="28"/>
        </w:rPr>
        <w:t xml:space="preserve">  </w:t>
      </w:r>
      <w:r w:rsidRPr="00084E4B">
        <w:rPr>
          <w:b/>
          <w:sz w:val="28"/>
          <w:szCs w:val="28"/>
        </w:rPr>
        <w:t xml:space="preserve">  </w:t>
      </w:r>
    </w:p>
    <w:sectPr w:rsidR="00B826DB" w:rsidRPr="009C0936" w:rsidSect="00C31EB4">
      <w:headerReference w:type="default" r:id="rId11"/>
      <w:footerReference w:type="default" r:id="rId12"/>
      <w:pgSz w:w="11907" w:h="16840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9464FB" w14:textId="77777777" w:rsidR="00AF4B23" w:rsidRDefault="00AF4B23">
      <w:r>
        <w:separator/>
      </w:r>
    </w:p>
  </w:endnote>
  <w:endnote w:type="continuationSeparator" w:id="0">
    <w:p w14:paraId="22C506F2" w14:textId="77777777" w:rsidR="00AF4B23" w:rsidRDefault="00AF4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9EF18" w14:textId="77777777" w:rsidR="002C42A9" w:rsidRPr="00CB290D" w:rsidRDefault="002C42A9" w:rsidP="00CB290D">
    <w:pPr>
      <w:pStyle w:val="ad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8C8DB" w14:textId="77777777" w:rsidR="00AF4B23" w:rsidRDefault="00AF4B23">
      <w:r>
        <w:separator/>
      </w:r>
    </w:p>
  </w:footnote>
  <w:footnote w:type="continuationSeparator" w:id="0">
    <w:p w14:paraId="6E6BC54A" w14:textId="77777777" w:rsidR="00AF4B23" w:rsidRDefault="00AF4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EF0FA" w14:textId="6B046AFC" w:rsidR="00E14947" w:rsidRPr="009368D8" w:rsidRDefault="00E14947" w:rsidP="00FF735E">
    <w:pPr>
      <w:pStyle w:val="a3"/>
      <w:framePr w:wrap="auto" w:vAnchor="text" w:hAnchor="margin" w:xAlign="center" w:y="1"/>
      <w:rPr>
        <w:rStyle w:val="af"/>
        <w:b w:val="0"/>
        <w:bCs w:val="0"/>
        <w:sz w:val="28"/>
        <w:szCs w:val="28"/>
      </w:rPr>
    </w:pPr>
    <w:r w:rsidRPr="009368D8">
      <w:rPr>
        <w:rStyle w:val="af"/>
        <w:b w:val="0"/>
        <w:bCs w:val="0"/>
        <w:sz w:val="28"/>
        <w:szCs w:val="28"/>
      </w:rPr>
      <w:fldChar w:fldCharType="begin"/>
    </w:r>
    <w:r w:rsidRPr="009368D8">
      <w:rPr>
        <w:rStyle w:val="af"/>
        <w:b w:val="0"/>
        <w:bCs w:val="0"/>
        <w:sz w:val="28"/>
        <w:szCs w:val="28"/>
      </w:rPr>
      <w:instrText xml:space="preserve">PAGE  </w:instrText>
    </w:r>
    <w:r w:rsidRPr="009368D8">
      <w:rPr>
        <w:rStyle w:val="af"/>
        <w:b w:val="0"/>
        <w:bCs w:val="0"/>
        <w:sz w:val="28"/>
        <w:szCs w:val="28"/>
      </w:rPr>
      <w:fldChar w:fldCharType="separate"/>
    </w:r>
    <w:r w:rsidR="007F5173">
      <w:rPr>
        <w:rStyle w:val="af"/>
        <w:b w:val="0"/>
        <w:bCs w:val="0"/>
        <w:noProof/>
        <w:sz w:val="28"/>
        <w:szCs w:val="28"/>
      </w:rPr>
      <w:t>5</w:t>
    </w:r>
    <w:r w:rsidRPr="009368D8">
      <w:rPr>
        <w:rStyle w:val="af"/>
        <w:b w:val="0"/>
        <w:bCs w:val="0"/>
        <w:sz w:val="28"/>
        <w:szCs w:val="28"/>
      </w:rPr>
      <w:fldChar w:fldCharType="end"/>
    </w:r>
  </w:p>
  <w:p w14:paraId="757F7C3C" w14:textId="77777777" w:rsidR="00E14947" w:rsidRPr="009368D8" w:rsidRDefault="00E14947">
    <w:pPr>
      <w:pStyle w:val="a3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34F0"/>
    <w:multiLevelType w:val="hybridMultilevel"/>
    <w:tmpl w:val="500C38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442F35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" w15:restartNumberingAfterBreak="0">
    <w:nsid w:val="2BFF1E0E"/>
    <w:multiLevelType w:val="multilevel"/>
    <w:tmpl w:val="689E0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175593"/>
    <w:multiLevelType w:val="singleLevel"/>
    <w:tmpl w:val="2730A1B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 w15:restartNumberingAfterBreak="0">
    <w:nsid w:val="384A1C14"/>
    <w:multiLevelType w:val="singleLevel"/>
    <w:tmpl w:val="3114307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 w15:restartNumberingAfterBreak="0">
    <w:nsid w:val="3BFC74CE"/>
    <w:multiLevelType w:val="multilevel"/>
    <w:tmpl w:val="C7AE08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409C516A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" w15:restartNumberingAfterBreak="0">
    <w:nsid w:val="446E7922"/>
    <w:multiLevelType w:val="hybridMultilevel"/>
    <w:tmpl w:val="C5B2AFB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A04C3B"/>
    <w:multiLevelType w:val="hybridMultilevel"/>
    <w:tmpl w:val="10B2BFE0"/>
    <w:lvl w:ilvl="0" w:tplc="18F0F0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B460E68"/>
    <w:multiLevelType w:val="singleLevel"/>
    <w:tmpl w:val="A9FA724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0" w15:restartNumberingAfterBreak="0">
    <w:nsid w:val="588F3388"/>
    <w:multiLevelType w:val="hybridMultilevel"/>
    <w:tmpl w:val="B22E2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9749EE"/>
    <w:multiLevelType w:val="hybridMultilevel"/>
    <w:tmpl w:val="649407A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E0F1F65"/>
    <w:multiLevelType w:val="multilevel"/>
    <w:tmpl w:val="F10A9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CFF4A25"/>
    <w:multiLevelType w:val="singleLevel"/>
    <w:tmpl w:val="50B6DEB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4" w15:restartNumberingAfterBreak="0">
    <w:nsid w:val="6E1F7715"/>
    <w:multiLevelType w:val="hybridMultilevel"/>
    <w:tmpl w:val="2E446B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43D0A54"/>
    <w:multiLevelType w:val="hybridMultilevel"/>
    <w:tmpl w:val="B202A00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C83741C"/>
    <w:multiLevelType w:val="singleLevel"/>
    <w:tmpl w:val="2730A1B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7" w15:restartNumberingAfterBreak="0">
    <w:nsid w:val="7F29223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7"/>
  </w:num>
  <w:num w:numId="5">
    <w:abstractNumId w:val="4"/>
  </w:num>
  <w:num w:numId="6">
    <w:abstractNumId w:val="13"/>
  </w:num>
  <w:num w:numId="7">
    <w:abstractNumId w:val="5"/>
  </w:num>
  <w:num w:numId="8">
    <w:abstractNumId w:val="3"/>
  </w:num>
  <w:num w:numId="9">
    <w:abstractNumId w:val="1"/>
  </w:num>
  <w:num w:numId="10">
    <w:abstractNumId w:val="6"/>
  </w:num>
  <w:num w:numId="11">
    <w:abstractNumId w:val="16"/>
  </w:num>
  <w:num w:numId="12">
    <w:abstractNumId w:val="8"/>
  </w:num>
  <w:num w:numId="13">
    <w:abstractNumId w:val="0"/>
  </w:num>
  <w:num w:numId="14">
    <w:abstractNumId w:val="7"/>
  </w:num>
  <w:num w:numId="15">
    <w:abstractNumId w:val="14"/>
  </w:num>
  <w:num w:numId="16">
    <w:abstractNumId w:val="15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CAA"/>
    <w:rsid w:val="0000141B"/>
    <w:rsid w:val="00007936"/>
    <w:rsid w:val="000120B2"/>
    <w:rsid w:val="00023BF6"/>
    <w:rsid w:val="0002693E"/>
    <w:rsid w:val="000272FC"/>
    <w:rsid w:val="00032B58"/>
    <w:rsid w:val="0003726D"/>
    <w:rsid w:val="00037AE8"/>
    <w:rsid w:val="0004105F"/>
    <w:rsid w:val="00043B5B"/>
    <w:rsid w:val="00043E9A"/>
    <w:rsid w:val="0004690F"/>
    <w:rsid w:val="000504AD"/>
    <w:rsid w:val="00050609"/>
    <w:rsid w:val="000526F3"/>
    <w:rsid w:val="00053421"/>
    <w:rsid w:val="00053AF6"/>
    <w:rsid w:val="000540C2"/>
    <w:rsid w:val="00062020"/>
    <w:rsid w:val="00062E49"/>
    <w:rsid w:val="00071181"/>
    <w:rsid w:val="00072055"/>
    <w:rsid w:val="00076669"/>
    <w:rsid w:val="000843C9"/>
    <w:rsid w:val="00084E4B"/>
    <w:rsid w:val="00095CD7"/>
    <w:rsid w:val="0009670E"/>
    <w:rsid w:val="000A0328"/>
    <w:rsid w:val="000A12D5"/>
    <w:rsid w:val="000A1A09"/>
    <w:rsid w:val="000A1C8B"/>
    <w:rsid w:val="000B6AC3"/>
    <w:rsid w:val="000C140E"/>
    <w:rsid w:val="000C4698"/>
    <w:rsid w:val="000C7481"/>
    <w:rsid w:val="000D0C67"/>
    <w:rsid w:val="000D242E"/>
    <w:rsid w:val="000D4649"/>
    <w:rsid w:val="000D50F5"/>
    <w:rsid w:val="000D52DB"/>
    <w:rsid w:val="000D79FA"/>
    <w:rsid w:val="000E027E"/>
    <w:rsid w:val="000E0B5B"/>
    <w:rsid w:val="000E1629"/>
    <w:rsid w:val="000E1C0B"/>
    <w:rsid w:val="000F628D"/>
    <w:rsid w:val="00102694"/>
    <w:rsid w:val="00105F0B"/>
    <w:rsid w:val="00106BD8"/>
    <w:rsid w:val="00112528"/>
    <w:rsid w:val="001129DA"/>
    <w:rsid w:val="001134DE"/>
    <w:rsid w:val="00113F9C"/>
    <w:rsid w:val="00115B12"/>
    <w:rsid w:val="00116949"/>
    <w:rsid w:val="00122176"/>
    <w:rsid w:val="00123815"/>
    <w:rsid w:val="00127159"/>
    <w:rsid w:val="00132799"/>
    <w:rsid w:val="00132DE6"/>
    <w:rsid w:val="00134863"/>
    <w:rsid w:val="001409CE"/>
    <w:rsid w:val="00142F22"/>
    <w:rsid w:val="0014355F"/>
    <w:rsid w:val="001442D3"/>
    <w:rsid w:val="001465C6"/>
    <w:rsid w:val="001466AE"/>
    <w:rsid w:val="001478D1"/>
    <w:rsid w:val="00147936"/>
    <w:rsid w:val="0015051E"/>
    <w:rsid w:val="001505F8"/>
    <w:rsid w:val="00152A4D"/>
    <w:rsid w:val="00160EA0"/>
    <w:rsid w:val="00163E27"/>
    <w:rsid w:val="001649B5"/>
    <w:rsid w:val="00164EBE"/>
    <w:rsid w:val="00174219"/>
    <w:rsid w:val="00180634"/>
    <w:rsid w:val="001840E5"/>
    <w:rsid w:val="00185204"/>
    <w:rsid w:val="00186605"/>
    <w:rsid w:val="001933B8"/>
    <w:rsid w:val="00196093"/>
    <w:rsid w:val="00196CB6"/>
    <w:rsid w:val="001A2609"/>
    <w:rsid w:val="001A4328"/>
    <w:rsid w:val="001A4ECD"/>
    <w:rsid w:val="001B2FAB"/>
    <w:rsid w:val="001C3DC4"/>
    <w:rsid w:val="001E5A1F"/>
    <w:rsid w:val="001E6604"/>
    <w:rsid w:val="001E6DE6"/>
    <w:rsid w:val="001F1AFA"/>
    <w:rsid w:val="001F22DF"/>
    <w:rsid w:val="001F4E80"/>
    <w:rsid w:val="001F7C84"/>
    <w:rsid w:val="002004BB"/>
    <w:rsid w:val="0020202C"/>
    <w:rsid w:val="00206C65"/>
    <w:rsid w:val="00206E82"/>
    <w:rsid w:val="0020736D"/>
    <w:rsid w:val="002077C9"/>
    <w:rsid w:val="0022728E"/>
    <w:rsid w:val="00227942"/>
    <w:rsid w:val="00227B9D"/>
    <w:rsid w:val="00230602"/>
    <w:rsid w:val="00230E2E"/>
    <w:rsid w:val="00231B81"/>
    <w:rsid w:val="00231F59"/>
    <w:rsid w:val="002342BC"/>
    <w:rsid w:val="00236094"/>
    <w:rsid w:val="00237E2B"/>
    <w:rsid w:val="00242932"/>
    <w:rsid w:val="00247352"/>
    <w:rsid w:val="00250533"/>
    <w:rsid w:val="002557A5"/>
    <w:rsid w:val="002573E8"/>
    <w:rsid w:val="00257E16"/>
    <w:rsid w:val="00261094"/>
    <w:rsid w:val="00271D96"/>
    <w:rsid w:val="0027222A"/>
    <w:rsid w:val="002741C9"/>
    <w:rsid w:val="002753CE"/>
    <w:rsid w:val="0028297A"/>
    <w:rsid w:val="00290BB1"/>
    <w:rsid w:val="00293FFB"/>
    <w:rsid w:val="002A25D6"/>
    <w:rsid w:val="002A2620"/>
    <w:rsid w:val="002A30E0"/>
    <w:rsid w:val="002A5174"/>
    <w:rsid w:val="002C1569"/>
    <w:rsid w:val="002C2545"/>
    <w:rsid w:val="002C3C87"/>
    <w:rsid w:val="002C42A9"/>
    <w:rsid w:val="002C4ECC"/>
    <w:rsid w:val="002C55E1"/>
    <w:rsid w:val="002D338C"/>
    <w:rsid w:val="002D3BF3"/>
    <w:rsid w:val="002D3DCC"/>
    <w:rsid w:val="002D6F47"/>
    <w:rsid w:val="002D737F"/>
    <w:rsid w:val="002E0F41"/>
    <w:rsid w:val="002E2D8C"/>
    <w:rsid w:val="002E40D0"/>
    <w:rsid w:val="002E7CEF"/>
    <w:rsid w:val="002F38A6"/>
    <w:rsid w:val="002F65CB"/>
    <w:rsid w:val="0031594A"/>
    <w:rsid w:val="003223A9"/>
    <w:rsid w:val="00323ABC"/>
    <w:rsid w:val="00325346"/>
    <w:rsid w:val="00326A21"/>
    <w:rsid w:val="00336211"/>
    <w:rsid w:val="00336311"/>
    <w:rsid w:val="003406FA"/>
    <w:rsid w:val="00342DD7"/>
    <w:rsid w:val="00343A30"/>
    <w:rsid w:val="00344D1C"/>
    <w:rsid w:val="00345105"/>
    <w:rsid w:val="003456BF"/>
    <w:rsid w:val="00346D05"/>
    <w:rsid w:val="00351FE8"/>
    <w:rsid w:val="00355467"/>
    <w:rsid w:val="00363F7C"/>
    <w:rsid w:val="00367798"/>
    <w:rsid w:val="003736A2"/>
    <w:rsid w:val="00377144"/>
    <w:rsid w:val="00383773"/>
    <w:rsid w:val="0038513F"/>
    <w:rsid w:val="00385695"/>
    <w:rsid w:val="00392E10"/>
    <w:rsid w:val="003A0716"/>
    <w:rsid w:val="003A517B"/>
    <w:rsid w:val="003A5378"/>
    <w:rsid w:val="003A6491"/>
    <w:rsid w:val="003A766A"/>
    <w:rsid w:val="003B0D04"/>
    <w:rsid w:val="003B2ABC"/>
    <w:rsid w:val="003B31E5"/>
    <w:rsid w:val="003B475E"/>
    <w:rsid w:val="003B57F4"/>
    <w:rsid w:val="003C251D"/>
    <w:rsid w:val="003C295F"/>
    <w:rsid w:val="003C4D48"/>
    <w:rsid w:val="003C60EC"/>
    <w:rsid w:val="003D16C0"/>
    <w:rsid w:val="003E4919"/>
    <w:rsid w:val="003E6FF4"/>
    <w:rsid w:val="003F1B86"/>
    <w:rsid w:val="003F3A55"/>
    <w:rsid w:val="003F4971"/>
    <w:rsid w:val="00400CBF"/>
    <w:rsid w:val="00403E97"/>
    <w:rsid w:val="00407DD6"/>
    <w:rsid w:val="00417A3C"/>
    <w:rsid w:val="004241B9"/>
    <w:rsid w:val="00426A67"/>
    <w:rsid w:val="00427BAF"/>
    <w:rsid w:val="004311CB"/>
    <w:rsid w:val="0044094A"/>
    <w:rsid w:val="00441B41"/>
    <w:rsid w:val="0044419A"/>
    <w:rsid w:val="0044580F"/>
    <w:rsid w:val="004469D0"/>
    <w:rsid w:val="00455771"/>
    <w:rsid w:val="00456A04"/>
    <w:rsid w:val="004751B9"/>
    <w:rsid w:val="00476860"/>
    <w:rsid w:val="00483709"/>
    <w:rsid w:val="004949C0"/>
    <w:rsid w:val="004954E4"/>
    <w:rsid w:val="00495BF0"/>
    <w:rsid w:val="004968BE"/>
    <w:rsid w:val="00497FAD"/>
    <w:rsid w:val="004A4824"/>
    <w:rsid w:val="004A4B68"/>
    <w:rsid w:val="004A797B"/>
    <w:rsid w:val="004B5B4E"/>
    <w:rsid w:val="004B6563"/>
    <w:rsid w:val="004B689E"/>
    <w:rsid w:val="004B711A"/>
    <w:rsid w:val="004C26DB"/>
    <w:rsid w:val="004C3F79"/>
    <w:rsid w:val="004C6882"/>
    <w:rsid w:val="004C79E4"/>
    <w:rsid w:val="004D0BE8"/>
    <w:rsid w:val="004D5276"/>
    <w:rsid w:val="004E0F51"/>
    <w:rsid w:val="004E1446"/>
    <w:rsid w:val="004E179F"/>
    <w:rsid w:val="004E1811"/>
    <w:rsid w:val="004E1BD9"/>
    <w:rsid w:val="004E4BDB"/>
    <w:rsid w:val="004E5E33"/>
    <w:rsid w:val="004F21D5"/>
    <w:rsid w:val="004F7C29"/>
    <w:rsid w:val="005041BE"/>
    <w:rsid w:val="00506A19"/>
    <w:rsid w:val="00510313"/>
    <w:rsid w:val="00513443"/>
    <w:rsid w:val="005135C1"/>
    <w:rsid w:val="00520401"/>
    <w:rsid w:val="00521934"/>
    <w:rsid w:val="00522EA4"/>
    <w:rsid w:val="00530772"/>
    <w:rsid w:val="0053299F"/>
    <w:rsid w:val="00532D01"/>
    <w:rsid w:val="00535164"/>
    <w:rsid w:val="00535ADE"/>
    <w:rsid w:val="00535C15"/>
    <w:rsid w:val="00536FD8"/>
    <w:rsid w:val="0054399D"/>
    <w:rsid w:val="005520E2"/>
    <w:rsid w:val="00552D08"/>
    <w:rsid w:val="00561EEF"/>
    <w:rsid w:val="005622DD"/>
    <w:rsid w:val="00566564"/>
    <w:rsid w:val="005741B5"/>
    <w:rsid w:val="00575616"/>
    <w:rsid w:val="00582D21"/>
    <w:rsid w:val="00584707"/>
    <w:rsid w:val="00587EBE"/>
    <w:rsid w:val="00596E79"/>
    <w:rsid w:val="005A1D6B"/>
    <w:rsid w:val="005A2B8D"/>
    <w:rsid w:val="005B11BC"/>
    <w:rsid w:val="005B4A82"/>
    <w:rsid w:val="005B6A6C"/>
    <w:rsid w:val="005B6B87"/>
    <w:rsid w:val="005C1B33"/>
    <w:rsid w:val="005C1F56"/>
    <w:rsid w:val="005C5FE8"/>
    <w:rsid w:val="005D39EA"/>
    <w:rsid w:val="005E1F12"/>
    <w:rsid w:val="005E2E67"/>
    <w:rsid w:val="005E5819"/>
    <w:rsid w:val="005E5B5B"/>
    <w:rsid w:val="005E64B4"/>
    <w:rsid w:val="005F29B6"/>
    <w:rsid w:val="005F330B"/>
    <w:rsid w:val="005F5391"/>
    <w:rsid w:val="005F7C39"/>
    <w:rsid w:val="006000E1"/>
    <w:rsid w:val="006034B1"/>
    <w:rsid w:val="00603CEE"/>
    <w:rsid w:val="00606093"/>
    <w:rsid w:val="00606F56"/>
    <w:rsid w:val="00610B73"/>
    <w:rsid w:val="00611575"/>
    <w:rsid w:val="0061273A"/>
    <w:rsid w:val="00616DED"/>
    <w:rsid w:val="00617CAA"/>
    <w:rsid w:val="00624075"/>
    <w:rsid w:val="00624560"/>
    <w:rsid w:val="00636AD3"/>
    <w:rsid w:val="006430F7"/>
    <w:rsid w:val="006466E5"/>
    <w:rsid w:val="00647FC2"/>
    <w:rsid w:val="00652267"/>
    <w:rsid w:val="00655504"/>
    <w:rsid w:val="006574D3"/>
    <w:rsid w:val="006621FB"/>
    <w:rsid w:val="0066393D"/>
    <w:rsid w:val="00666B8E"/>
    <w:rsid w:val="00671D52"/>
    <w:rsid w:val="00673CF0"/>
    <w:rsid w:val="00674BD7"/>
    <w:rsid w:val="006917FE"/>
    <w:rsid w:val="00693319"/>
    <w:rsid w:val="00696458"/>
    <w:rsid w:val="006A2279"/>
    <w:rsid w:val="006B6F28"/>
    <w:rsid w:val="006B7882"/>
    <w:rsid w:val="006C3818"/>
    <w:rsid w:val="006C51FF"/>
    <w:rsid w:val="006D0D57"/>
    <w:rsid w:val="006D2389"/>
    <w:rsid w:val="006D6A82"/>
    <w:rsid w:val="006E14B6"/>
    <w:rsid w:val="006E6E6C"/>
    <w:rsid w:val="006F41A6"/>
    <w:rsid w:val="006F4346"/>
    <w:rsid w:val="00701617"/>
    <w:rsid w:val="007023D2"/>
    <w:rsid w:val="00705F14"/>
    <w:rsid w:val="00706B42"/>
    <w:rsid w:val="007106D4"/>
    <w:rsid w:val="00713A6D"/>
    <w:rsid w:val="00715ED3"/>
    <w:rsid w:val="00721420"/>
    <w:rsid w:val="00723C5C"/>
    <w:rsid w:val="007244CA"/>
    <w:rsid w:val="0073069A"/>
    <w:rsid w:val="00736388"/>
    <w:rsid w:val="00744D9A"/>
    <w:rsid w:val="0075736F"/>
    <w:rsid w:val="007643A1"/>
    <w:rsid w:val="007657A9"/>
    <w:rsid w:val="00767CAA"/>
    <w:rsid w:val="00776B6E"/>
    <w:rsid w:val="0077738C"/>
    <w:rsid w:val="007775EC"/>
    <w:rsid w:val="00785D8F"/>
    <w:rsid w:val="0079185E"/>
    <w:rsid w:val="007929A5"/>
    <w:rsid w:val="00795F60"/>
    <w:rsid w:val="007A0441"/>
    <w:rsid w:val="007A5A87"/>
    <w:rsid w:val="007B0208"/>
    <w:rsid w:val="007B1DB6"/>
    <w:rsid w:val="007B2AD4"/>
    <w:rsid w:val="007B2F28"/>
    <w:rsid w:val="007B451E"/>
    <w:rsid w:val="007B59D3"/>
    <w:rsid w:val="007C23D2"/>
    <w:rsid w:val="007C4B5B"/>
    <w:rsid w:val="007C6CC3"/>
    <w:rsid w:val="007C6D15"/>
    <w:rsid w:val="007C733B"/>
    <w:rsid w:val="007D1ABD"/>
    <w:rsid w:val="007D3C1F"/>
    <w:rsid w:val="007D4556"/>
    <w:rsid w:val="007D4CB8"/>
    <w:rsid w:val="007D5650"/>
    <w:rsid w:val="007E01A1"/>
    <w:rsid w:val="007E137F"/>
    <w:rsid w:val="007E2C00"/>
    <w:rsid w:val="007E4F93"/>
    <w:rsid w:val="007E5475"/>
    <w:rsid w:val="007E55C7"/>
    <w:rsid w:val="007F5173"/>
    <w:rsid w:val="007F70C0"/>
    <w:rsid w:val="00800B47"/>
    <w:rsid w:val="0080294F"/>
    <w:rsid w:val="00803BEB"/>
    <w:rsid w:val="008116AC"/>
    <w:rsid w:val="0081179C"/>
    <w:rsid w:val="00811914"/>
    <w:rsid w:val="00812E4A"/>
    <w:rsid w:val="00813395"/>
    <w:rsid w:val="00813CC5"/>
    <w:rsid w:val="008144CE"/>
    <w:rsid w:val="00817E82"/>
    <w:rsid w:val="008238F6"/>
    <w:rsid w:val="00823F6A"/>
    <w:rsid w:val="008266A0"/>
    <w:rsid w:val="00827D88"/>
    <w:rsid w:val="00830D46"/>
    <w:rsid w:val="0083187F"/>
    <w:rsid w:val="0083258E"/>
    <w:rsid w:val="00834FB8"/>
    <w:rsid w:val="008372C6"/>
    <w:rsid w:val="0084146C"/>
    <w:rsid w:val="008421FC"/>
    <w:rsid w:val="0084517C"/>
    <w:rsid w:val="008452A8"/>
    <w:rsid w:val="00846B2E"/>
    <w:rsid w:val="0085147F"/>
    <w:rsid w:val="0085248C"/>
    <w:rsid w:val="008537B7"/>
    <w:rsid w:val="008618D0"/>
    <w:rsid w:val="00862182"/>
    <w:rsid w:val="00863BEC"/>
    <w:rsid w:val="008645D4"/>
    <w:rsid w:val="008675F3"/>
    <w:rsid w:val="0088275F"/>
    <w:rsid w:val="00883372"/>
    <w:rsid w:val="00884130"/>
    <w:rsid w:val="008848C9"/>
    <w:rsid w:val="008856E7"/>
    <w:rsid w:val="00887115"/>
    <w:rsid w:val="008928E3"/>
    <w:rsid w:val="00894A45"/>
    <w:rsid w:val="008A1C76"/>
    <w:rsid w:val="008A4769"/>
    <w:rsid w:val="008A5E9E"/>
    <w:rsid w:val="008A7245"/>
    <w:rsid w:val="008B1377"/>
    <w:rsid w:val="008B1CF2"/>
    <w:rsid w:val="008B1EC7"/>
    <w:rsid w:val="008B657C"/>
    <w:rsid w:val="008B7AB7"/>
    <w:rsid w:val="008C15A1"/>
    <w:rsid w:val="008C3ACB"/>
    <w:rsid w:val="008D205A"/>
    <w:rsid w:val="008D263D"/>
    <w:rsid w:val="008D4115"/>
    <w:rsid w:val="008D6435"/>
    <w:rsid w:val="008E1F4A"/>
    <w:rsid w:val="008E1FA3"/>
    <w:rsid w:val="008F5BB3"/>
    <w:rsid w:val="009110E0"/>
    <w:rsid w:val="00911BBE"/>
    <w:rsid w:val="00916084"/>
    <w:rsid w:val="009214F1"/>
    <w:rsid w:val="00921D71"/>
    <w:rsid w:val="00925D77"/>
    <w:rsid w:val="00926DB1"/>
    <w:rsid w:val="00926DD4"/>
    <w:rsid w:val="00931EF1"/>
    <w:rsid w:val="00935483"/>
    <w:rsid w:val="009368D8"/>
    <w:rsid w:val="0093785B"/>
    <w:rsid w:val="00941746"/>
    <w:rsid w:val="009418CE"/>
    <w:rsid w:val="00942D0C"/>
    <w:rsid w:val="009458BD"/>
    <w:rsid w:val="00951D68"/>
    <w:rsid w:val="0095348E"/>
    <w:rsid w:val="00960E95"/>
    <w:rsid w:val="00970EA5"/>
    <w:rsid w:val="0097231F"/>
    <w:rsid w:val="009758D4"/>
    <w:rsid w:val="009770B2"/>
    <w:rsid w:val="009824F7"/>
    <w:rsid w:val="00984CEA"/>
    <w:rsid w:val="009859B5"/>
    <w:rsid w:val="009859B8"/>
    <w:rsid w:val="00987120"/>
    <w:rsid w:val="0099093A"/>
    <w:rsid w:val="009919D9"/>
    <w:rsid w:val="00994015"/>
    <w:rsid w:val="009A1DE2"/>
    <w:rsid w:val="009A70BE"/>
    <w:rsid w:val="009B0B81"/>
    <w:rsid w:val="009B693D"/>
    <w:rsid w:val="009B7175"/>
    <w:rsid w:val="009B7C1F"/>
    <w:rsid w:val="009C0542"/>
    <w:rsid w:val="009C0936"/>
    <w:rsid w:val="009C2952"/>
    <w:rsid w:val="009C3C34"/>
    <w:rsid w:val="009C6C3E"/>
    <w:rsid w:val="009D3215"/>
    <w:rsid w:val="009E339E"/>
    <w:rsid w:val="009E39FD"/>
    <w:rsid w:val="009E3FF6"/>
    <w:rsid w:val="009E5A26"/>
    <w:rsid w:val="009E7140"/>
    <w:rsid w:val="009F0459"/>
    <w:rsid w:val="009F1490"/>
    <w:rsid w:val="009F2972"/>
    <w:rsid w:val="00A02003"/>
    <w:rsid w:val="00A04BAD"/>
    <w:rsid w:val="00A06813"/>
    <w:rsid w:val="00A06C34"/>
    <w:rsid w:val="00A13380"/>
    <w:rsid w:val="00A26D62"/>
    <w:rsid w:val="00A30A27"/>
    <w:rsid w:val="00A350C5"/>
    <w:rsid w:val="00A430C0"/>
    <w:rsid w:val="00A54C28"/>
    <w:rsid w:val="00A57273"/>
    <w:rsid w:val="00A61EDA"/>
    <w:rsid w:val="00A63319"/>
    <w:rsid w:val="00A66332"/>
    <w:rsid w:val="00A672B2"/>
    <w:rsid w:val="00A7129B"/>
    <w:rsid w:val="00A7198B"/>
    <w:rsid w:val="00A833A3"/>
    <w:rsid w:val="00A8679E"/>
    <w:rsid w:val="00A93D56"/>
    <w:rsid w:val="00A9530D"/>
    <w:rsid w:val="00AA11EC"/>
    <w:rsid w:val="00AA27E7"/>
    <w:rsid w:val="00AA3548"/>
    <w:rsid w:val="00AA5CF7"/>
    <w:rsid w:val="00AA7716"/>
    <w:rsid w:val="00AB03FA"/>
    <w:rsid w:val="00AB3786"/>
    <w:rsid w:val="00AC009E"/>
    <w:rsid w:val="00AC289F"/>
    <w:rsid w:val="00AC5DCE"/>
    <w:rsid w:val="00AD41AE"/>
    <w:rsid w:val="00AD52E4"/>
    <w:rsid w:val="00AE1E83"/>
    <w:rsid w:val="00AE4EDC"/>
    <w:rsid w:val="00AE74B4"/>
    <w:rsid w:val="00AF0150"/>
    <w:rsid w:val="00AF35B0"/>
    <w:rsid w:val="00AF4460"/>
    <w:rsid w:val="00AF4AAD"/>
    <w:rsid w:val="00AF4B23"/>
    <w:rsid w:val="00AF6D08"/>
    <w:rsid w:val="00AF781A"/>
    <w:rsid w:val="00B00250"/>
    <w:rsid w:val="00B05158"/>
    <w:rsid w:val="00B05BE2"/>
    <w:rsid w:val="00B0689A"/>
    <w:rsid w:val="00B07001"/>
    <w:rsid w:val="00B0717D"/>
    <w:rsid w:val="00B07251"/>
    <w:rsid w:val="00B10E99"/>
    <w:rsid w:val="00B1664A"/>
    <w:rsid w:val="00B22718"/>
    <w:rsid w:val="00B247F7"/>
    <w:rsid w:val="00B31F97"/>
    <w:rsid w:val="00B32892"/>
    <w:rsid w:val="00B32D91"/>
    <w:rsid w:val="00B32DE7"/>
    <w:rsid w:val="00B334B0"/>
    <w:rsid w:val="00B41391"/>
    <w:rsid w:val="00B418FE"/>
    <w:rsid w:val="00B426FC"/>
    <w:rsid w:val="00B4303C"/>
    <w:rsid w:val="00B434FF"/>
    <w:rsid w:val="00B44FA2"/>
    <w:rsid w:val="00B478EF"/>
    <w:rsid w:val="00B50D1C"/>
    <w:rsid w:val="00B54931"/>
    <w:rsid w:val="00B56590"/>
    <w:rsid w:val="00B57F50"/>
    <w:rsid w:val="00B6341F"/>
    <w:rsid w:val="00B63EDD"/>
    <w:rsid w:val="00B6444C"/>
    <w:rsid w:val="00B671AF"/>
    <w:rsid w:val="00B725FA"/>
    <w:rsid w:val="00B801C1"/>
    <w:rsid w:val="00B815E9"/>
    <w:rsid w:val="00B826DB"/>
    <w:rsid w:val="00B828E3"/>
    <w:rsid w:val="00B90C1E"/>
    <w:rsid w:val="00B914F5"/>
    <w:rsid w:val="00B9315C"/>
    <w:rsid w:val="00BA1258"/>
    <w:rsid w:val="00BA308F"/>
    <w:rsid w:val="00BA541A"/>
    <w:rsid w:val="00BA6115"/>
    <w:rsid w:val="00BB1CD3"/>
    <w:rsid w:val="00BB2771"/>
    <w:rsid w:val="00BB406A"/>
    <w:rsid w:val="00BB6A7C"/>
    <w:rsid w:val="00BB7E90"/>
    <w:rsid w:val="00BC0657"/>
    <w:rsid w:val="00BC218E"/>
    <w:rsid w:val="00BC4140"/>
    <w:rsid w:val="00BC5599"/>
    <w:rsid w:val="00BC5AC8"/>
    <w:rsid w:val="00BD7920"/>
    <w:rsid w:val="00BE0017"/>
    <w:rsid w:val="00BE3B84"/>
    <w:rsid w:val="00BE7640"/>
    <w:rsid w:val="00BF56CE"/>
    <w:rsid w:val="00C006A9"/>
    <w:rsid w:val="00C01472"/>
    <w:rsid w:val="00C0171E"/>
    <w:rsid w:val="00C038C9"/>
    <w:rsid w:val="00C04AA5"/>
    <w:rsid w:val="00C11A8B"/>
    <w:rsid w:val="00C13302"/>
    <w:rsid w:val="00C163F6"/>
    <w:rsid w:val="00C20464"/>
    <w:rsid w:val="00C20C2A"/>
    <w:rsid w:val="00C2507D"/>
    <w:rsid w:val="00C31EB4"/>
    <w:rsid w:val="00C32414"/>
    <w:rsid w:val="00C33485"/>
    <w:rsid w:val="00C371B5"/>
    <w:rsid w:val="00C45F3D"/>
    <w:rsid w:val="00C47748"/>
    <w:rsid w:val="00C51203"/>
    <w:rsid w:val="00C52790"/>
    <w:rsid w:val="00C55603"/>
    <w:rsid w:val="00C5569F"/>
    <w:rsid w:val="00C602FD"/>
    <w:rsid w:val="00C676BA"/>
    <w:rsid w:val="00C70182"/>
    <w:rsid w:val="00C76253"/>
    <w:rsid w:val="00C80D15"/>
    <w:rsid w:val="00C83CDE"/>
    <w:rsid w:val="00C911DC"/>
    <w:rsid w:val="00C93CE5"/>
    <w:rsid w:val="00CA0629"/>
    <w:rsid w:val="00CA7092"/>
    <w:rsid w:val="00CA713B"/>
    <w:rsid w:val="00CB1FF8"/>
    <w:rsid w:val="00CB290D"/>
    <w:rsid w:val="00CC4148"/>
    <w:rsid w:val="00CC5058"/>
    <w:rsid w:val="00CC5E52"/>
    <w:rsid w:val="00CD1601"/>
    <w:rsid w:val="00CD48C3"/>
    <w:rsid w:val="00CD6641"/>
    <w:rsid w:val="00CE1116"/>
    <w:rsid w:val="00CE3956"/>
    <w:rsid w:val="00CE6848"/>
    <w:rsid w:val="00D03A23"/>
    <w:rsid w:val="00D06710"/>
    <w:rsid w:val="00D11E91"/>
    <w:rsid w:val="00D1643E"/>
    <w:rsid w:val="00D214AF"/>
    <w:rsid w:val="00D22211"/>
    <w:rsid w:val="00D25D02"/>
    <w:rsid w:val="00D26B84"/>
    <w:rsid w:val="00D26ECD"/>
    <w:rsid w:val="00D36353"/>
    <w:rsid w:val="00D50A02"/>
    <w:rsid w:val="00D5145E"/>
    <w:rsid w:val="00D52BE8"/>
    <w:rsid w:val="00D52CB3"/>
    <w:rsid w:val="00D61228"/>
    <w:rsid w:val="00D620A6"/>
    <w:rsid w:val="00D63CE0"/>
    <w:rsid w:val="00D7382D"/>
    <w:rsid w:val="00D73942"/>
    <w:rsid w:val="00D73CB6"/>
    <w:rsid w:val="00D76B1F"/>
    <w:rsid w:val="00D83C52"/>
    <w:rsid w:val="00D8779E"/>
    <w:rsid w:val="00D92751"/>
    <w:rsid w:val="00D95A22"/>
    <w:rsid w:val="00D9609D"/>
    <w:rsid w:val="00D97327"/>
    <w:rsid w:val="00D97512"/>
    <w:rsid w:val="00DA7F8A"/>
    <w:rsid w:val="00DB1917"/>
    <w:rsid w:val="00DB48E9"/>
    <w:rsid w:val="00DB49D9"/>
    <w:rsid w:val="00DB6E0D"/>
    <w:rsid w:val="00DC22E4"/>
    <w:rsid w:val="00DC5F87"/>
    <w:rsid w:val="00DC615F"/>
    <w:rsid w:val="00DC713D"/>
    <w:rsid w:val="00DD316E"/>
    <w:rsid w:val="00DD7B47"/>
    <w:rsid w:val="00DE62A5"/>
    <w:rsid w:val="00DE79CA"/>
    <w:rsid w:val="00DF6A5E"/>
    <w:rsid w:val="00DF6ADE"/>
    <w:rsid w:val="00E02DBA"/>
    <w:rsid w:val="00E05E5A"/>
    <w:rsid w:val="00E073D1"/>
    <w:rsid w:val="00E1178F"/>
    <w:rsid w:val="00E14947"/>
    <w:rsid w:val="00E20745"/>
    <w:rsid w:val="00E353EE"/>
    <w:rsid w:val="00E42C36"/>
    <w:rsid w:val="00E4351A"/>
    <w:rsid w:val="00E511F2"/>
    <w:rsid w:val="00E52048"/>
    <w:rsid w:val="00E520B1"/>
    <w:rsid w:val="00E54C6E"/>
    <w:rsid w:val="00E576B4"/>
    <w:rsid w:val="00E607FB"/>
    <w:rsid w:val="00E60FC7"/>
    <w:rsid w:val="00E63DCF"/>
    <w:rsid w:val="00E67F58"/>
    <w:rsid w:val="00E70DC3"/>
    <w:rsid w:val="00E71EA0"/>
    <w:rsid w:val="00E75D01"/>
    <w:rsid w:val="00E80DA2"/>
    <w:rsid w:val="00E836F4"/>
    <w:rsid w:val="00E84E39"/>
    <w:rsid w:val="00E924A6"/>
    <w:rsid w:val="00EA1CDD"/>
    <w:rsid w:val="00EA5093"/>
    <w:rsid w:val="00EA6108"/>
    <w:rsid w:val="00EA621B"/>
    <w:rsid w:val="00EB6F56"/>
    <w:rsid w:val="00EB7934"/>
    <w:rsid w:val="00EC129B"/>
    <w:rsid w:val="00EC3C1B"/>
    <w:rsid w:val="00EC54C5"/>
    <w:rsid w:val="00EC5E3B"/>
    <w:rsid w:val="00EC73BB"/>
    <w:rsid w:val="00ED0730"/>
    <w:rsid w:val="00ED4114"/>
    <w:rsid w:val="00ED6C0B"/>
    <w:rsid w:val="00ED7233"/>
    <w:rsid w:val="00EE05A5"/>
    <w:rsid w:val="00EF0168"/>
    <w:rsid w:val="00EF49C8"/>
    <w:rsid w:val="00EF5771"/>
    <w:rsid w:val="00F000C4"/>
    <w:rsid w:val="00F0155C"/>
    <w:rsid w:val="00F03845"/>
    <w:rsid w:val="00F0442F"/>
    <w:rsid w:val="00F06081"/>
    <w:rsid w:val="00F06A7F"/>
    <w:rsid w:val="00F06B37"/>
    <w:rsid w:val="00F06D24"/>
    <w:rsid w:val="00F06E29"/>
    <w:rsid w:val="00F1016A"/>
    <w:rsid w:val="00F13035"/>
    <w:rsid w:val="00F13DDE"/>
    <w:rsid w:val="00F20491"/>
    <w:rsid w:val="00F21450"/>
    <w:rsid w:val="00F22E66"/>
    <w:rsid w:val="00F24E61"/>
    <w:rsid w:val="00F40143"/>
    <w:rsid w:val="00F4439A"/>
    <w:rsid w:val="00F446A9"/>
    <w:rsid w:val="00F46F98"/>
    <w:rsid w:val="00F471F0"/>
    <w:rsid w:val="00F50582"/>
    <w:rsid w:val="00F520EC"/>
    <w:rsid w:val="00F60DE0"/>
    <w:rsid w:val="00F60FA4"/>
    <w:rsid w:val="00F6446A"/>
    <w:rsid w:val="00F66AE0"/>
    <w:rsid w:val="00F66F7A"/>
    <w:rsid w:val="00F75AF8"/>
    <w:rsid w:val="00F8086F"/>
    <w:rsid w:val="00F80E93"/>
    <w:rsid w:val="00F82A2A"/>
    <w:rsid w:val="00F90BEB"/>
    <w:rsid w:val="00F914F8"/>
    <w:rsid w:val="00F92769"/>
    <w:rsid w:val="00FA2C5E"/>
    <w:rsid w:val="00FA596D"/>
    <w:rsid w:val="00FB206E"/>
    <w:rsid w:val="00FC2C1A"/>
    <w:rsid w:val="00FC741D"/>
    <w:rsid w:val="00FD0D81"/>
    <w:rsid w:val="00FD142E"/>
    <w:rsid w:val="00FD4F0B"/>
    <w:rsid w:val="00FD5024"/>
    <w:rsid w:val="00FD6E96"/>
    <w:rsid w:val="00FD6F8F"/>
    <w:rsid w:val="00FE7FCE"/>
    <w:rsid w:val="00FF2E3F"/>
    <w:rsid w:val="00FF4B57"/>
    <w:rsid w:val="00F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7856E0"/>
  <w14:defaultImageDpi w14:val="0"/>
  <w15:docId w15:val="{7B7A432B-F5E7-4C04-9CE0-ABEBC3D3D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441"/>
    <w:pPr>
      <w:spacing w:after="0" w:line="240" w:lineRule="auto"/>
      <w:ind w:firstLine="567"/>
      <w:jc w:val="both"/>
    </w:pPr>
  </w:style>
  <w:style w:type="paragraph" w:styleId="1">
    <w:name w:val="heading 1"/>
    <w:basedOn w:val="a"/>
    <w:next w:val="a"/>
    <w:link w:val="10"/>
    <w:uiPriority w:val="99"/>
    <w:qFormat/>
    <w:pPr>
      <w:keepNext/>
      <w:shd w:val="pct15" w:color="auto" w:fill="FFFFFF"/>
      <w:ind w:firstLine="0"/>
      <w:jc w:val="center"/>
      <w:outlineLvl w:val="0"/>
    </w:pPr>
    <w:rPr>
      <w:b/>
      <w:bCs/>
      <w:kern w:val="28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shd w:val="pct20" w:color="auto" w:fill="FFFFFF"/>
      <w:spacing w:before="120"/>
      <w:ind w:firstLine="0"/>
      <w:jc w:val="center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hd w:val="pct15" w:color="auto" w:fill="FFFFFF"/>
      <w:ind w:firstLine="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9"/>
    <w:qFormat/>
    <w:pPr>
      <w:keepNext/>
      <w:ind w:firstLine="0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pPr>
      <w:keepNext/>
      <w:ind w:firstLine="626"/>
      <w:outlineLvl w:val="6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paragraph" w:customStyle="1" w:styleId="StyleZakonu">
    <w:name w:val="StyleZakonu"/>
    <w:basedOn w:val="a"/>
    <w:uiPriority w:val="99"/>
    <w:pPr>
      <w:shd w:val="pct15" w:color="auto" w:fill="FFFFFF"/>
      <w:autoSpaceDE w:val="0"/>
      <w:autoSpaceDN w:val="0"/>
    </w:pPr>
    <w:rPr>
      <w:b/>
      <w:bCs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ind w:firstLine="0"/>
      <w:jc w:val="right"/>
    </w:pPr>
    <w:rPr>
      <w:b/>
      <w:bCs/>
      <w:sz w:val="16"/>
      <w:szCs w:val="16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Block Text"/>
    <w:basedOn w:val="a"/>
    <w:uiPriority w:val="99"/>
    <w:pPr>
      <w:spacing w:after="120"/>
      <w:ind w:left="1440" w:right="1440" w:firstLine="0"/>
      <w:jc w:val="left"/>
    </w:pPr>
    <w:rPr>
      <w:sz w:val="24"/>
      <w:szCs w:val="24"/>
      <w:lang w:val="ru-RU"/>
    </w:rPr>
  </w:style>
  <w:style w:type="paragraph" w:styleId="a6">
    <w:name w:val="footnote text"/>
    <w:basedOn w:val="a"/>
    <w:link w:val="a7"/>
    <w:uiPriority w:val="99"/>
    <w:semiHidden/>
    <w:pPr>
      <w:ind w:firstLine="0"/>
    </w:pPr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character" w:styleId="a8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11">
    <w:name w:val="toc 1"/>
    <w:basedOn w:val="a"/>
    <w:next w:val="a"/>
    <w:autoRedefine/>
    <w:uiPriority w:val="99"/>
    <w:semiHidden/>
    <w:pPr>
      <w:ind w:firstLine="626"/>
    </w:pPr>
  </w:style>
  <w:style w:type="paragraph" w:styleId="21">
    <w:name w:val="toc 2"/>
    <w:basedOn w:val="a"/>
    <w:next w:val="a"/>
    <w:autoRedefine/>
    <w:uiPriority w:val="99"/>
    <w:semiHidden/>
    <w:pPr>
      <w:tabs>
        <w:tab w:val="right" w:leader="dot" w:pos="14601"/>
      </w:tabs>
      <w:spacing w:before="60" w:after="60"/>
      <w:ind w:left="221"/>
    </w:pPr>
    <w:rPr>
      <w:b/>
      <w:bCs/>
    </w:rPr>
  </w:style>
  <w:style w:type="paragraph" w:styleId="31">
    <w:name w:val="toc 3"/>
    <w:basedOn w:val="a"/>
    <w:next w:val="a"/>
    <w:autoRedefine/>
    <w:uiPriority w:val="99"/>
    <w:semiHidden/>
    <w:pPr>
      <w:tabs>
        <w:tab w:val="right" w:leader="dot" w:pos="14601"/>
      </w:tabs>
      <w:ind w:left="1134" w:firstLine="0"/>
    </w:pPr>
    <w:rPr>
      <w:noProof/>
    </w:rPr>
  </w:style>
  <w:style w:type="paragraph" w:styleId="41">
    <w:name w:val="toc 4"/>
    <w:basedOn w:val="a"/>
    <w:next w:val="a"/>
    <w:autoRedefine/>
    <w:uiPriority w:val="99"/>
    <w:semiHidden/>
    <w:pPr>
      <w:ind w:left="1134" w:firstLine="0"/>
    </w:pPr>
  </w:style>
  <w:style w:type="paragraph" w:styleId="51">
    <w:name w:val="toc 5"/>
    <w:basedOn w:val="a"/>
    <w:next w:val="a"/>
    <w:autoRedefine/>
    <w:uiPriority w:val="99"/>
    <w:semiHidden/>
    <w:pPr>
      <w:ind w:left="880"/>
    </w:pPr>
  </w:style>
  <w:style w:type="paragraph" w:styleId="61">
    <w:name w:val="toc 6"/>
    <w:basedOn w:val="a"/>
    <w:next w:val="a"/>
    <w:autoRedefine/>
    <w:uiPriority w:val="99"/>
    <w:semiHidden/>
    <w:pPr>
      <w:ind w:left="1100"/>
    </w:pPr>
  </w:style>
  <w:style w:type="paragraph" w:styleId="71">
    <w:name w:val="toc 7"/>
    <w:basedOn w:val="a"/>
    <w:next w:val="a"/>
    <w:autoRedefine/>
    <w:uiPriority w:val="99"/>
    <w:semiHidden/>
    <w:pPr>
      <w:ind w:left="1320"/>
    </w:pPr>
  </w:style>
  <w:style w:type="paragraph" w:styleId="8">
    <w:name w:val="toc 8"/>
    <w:basedOn w:val="a"/>
    <w:next w:val="a"/>
    <w:autoRedefine/>
    <w:uiPriority w:val="99"/>
    <w:semiHidden/>
    <w:pPr>
      <w:ind w:left="1540"/>
    </w:pPr>
  </w:style>
  <w:style w:type="paragraph" w:styleId="9">
    <w:name w:val="toc 9"/>
    <w:basedOn w:val="a"/>
    <w:next w:val="a"/>
    <w:autoRedefine/>
    <w:uiPriority w:val="99"/>
    <w:semiHidden/>
    <w:pPr>
      <w:ind w:left="1760"/>
    </w:pPr>
  </w:style>
  <w:style w:type="paragraph" w:styleId="a9">
    <w:name w:val="Body Text Indent"/>
    <w:basedOn w:val="a"/>
    <w:link w:val="aa"/>
    <w:uiPriority w:val="99"/>
  </w:style>
  <w:style w:type="character" w:customStyle="1" w:styleId="aa">
    <w:name w:val="Основний текст з відступом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b">
    <w:name w:val="Body Text"/>
    <w:basedOn w:val="a"/>
    <w:link w:val="ac"/>
    <w:uiPriority w:val="99"/>
    <w:pPr>
      <w:ind w:firstLine="0"/>
    </w:pPr>
  </w:style>
  <w:style w:type="character" w:customStyle="1" w:styleId="ac">
    <w:name w:val="Основний текст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sz w:val="20"/>
      <w:szCs w:val="20"/>
    </w:rPr>
  </w:style>
  <w:style w:type="character" w:styleId="af">
    <w:name w:val="page number"/>
    <w:basedOn w:val="a0"/>
    <w:uiPriority w:val="99"/>
    <w:rPr>
      <w:rFonts w:cs="Times New Roman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ind w:firstLine="0"/>
      <w:jc w:val="left"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hAnsi="Arial" w:cs="Arial"/>
      <w:b/>
      <w:bCs/>
      <w:sz w:val="16"/>
      <w:szCs w:val="16"/>
      <w:lang w:val="ru-RU" w:eastAsia="ru-RU"/>
    </w:rPr>
  </w:style>
  <w:style w:type="paragraph" w:styleId="22">
    <w:name w:val="Body Text Indent 2"/>
    <w:basedOn w:val="a"/>
    <w:link w:val="23"/>
    <w:uiPriority w:val="99"/>
    <w:rPr>
      <w:i/>
      <w:iCs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32">
    <w:name w:val="Body Text Indent 3"/>
    <w:basedOn w:val="a"/>
    <w:link w:val="33"/>
    <w:uiPriority w:val="99"/>
    <w:pPr>
      <w:ind w:left="567" w:firstLine="0"/>
    </w:pPr>
    <w:rPr>
      <w:i/>
      <w:iCs/>
    </w:rPr>
  </w:style>
  <w:style w:type="character" w:customStyle="1" w:styleId="33">
    <w:name w:val="Основний текст з відступом 3 Знак"/>
    <w:basedOn w:val="a0"/>
    <w:link w:val="32"/>
    <w:uiPriority w:val="99"/>
    <w:semiHidden/>
    <w:locked/>
    <w:rPr>
      <w:rFonts w:cs="Times New Roman"/>
      <w:sz w:val="16"/>
      <w:szCs w:val="16"/>
    </w:rPr>
  </w:style>
  <w:style w:type="character" w:styleId="af0">
    <w:name w:val="Hyperlink"/>
    <w:basedOn w:val="a0"/>
    <w:uiPriority w:val="99"/>
    <w:rPr>
      <w:rFonts w:cs="Times New Roman"/>
      <w:color w:val="0000FF"/>
      <w:u w:val="single"/>
    </w:rPr>
  </w:style>
  <w:style w:type="character" w:styleId="af1">
    <w:name w:val="annotation reference"/>
    <w:basedOn w:val="a0"/>
    <w:uiPriority w:val="99"/>
    <w:semiHidden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locked/>
    <w:rPr>
      <w:rFonts w:cs="Times New Roman"/>
      <w:sz w:val="20"/>
      <w:szCs w:val="20"/>
    </w:rPr>
  </w:style>
  <w:style w:type="paragraph" w:styleId="af4">
    <w:name w:val="Balloon Text"/>
    <w:basedOn w:val="a"/>
    <w:link w:val="af5"/>
    <w:uiPriority w:val="99"/>
    <w:semiHidden/>
    <w:rPr>
      <w:rFonts w:ascii="Tahoma" w:hAnsi="Tahoma" w:cs="Tahoma"/>
      <w:sz w:val="16"/>
      <w:szCs w:val="16"/>
    </w:rPr>
  </w:style>
  <w:style w:type="character" w:customStyle="1" w:styleId="af5">
    <w:name w:val="Текст у виносці Знак"/>
    <w:basedOn w:val="a0"/>
    <w:link w:val="af4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6">
    <w:name w:val="Нормальний текст"/>
    <w:basedOn w:val="a"/>
    <w:uiPriority w:val="99"/>
    <w:pPr>
      <w:spacing w:before="120"/>
    </w:pPr>
    <w:rPr>
      <w:rFonts w:ascii="Antiqua" w:hAnsi="Antiqua" w:cs="Antiqua"/>
      <w:sz w:val="26"/>
      <w:szCs w:val="26"/>
      <w:lang w:eastAsia="ru-RU"/>
    </w:rPr>
  </w:style>
  <w:style w:type="paragraph" w:styleId="af7">
    <w:name w:val="Title"/>
    <w:basedOn w:val="a"/>
    <w:link w:val="af8"/>
    <w:uiPriority w:val="99"/>
    <w:qFormat/>
    <w:pPr>
      <w:autoSpaceDE w:val="0"/>
      <w:autoSpaceDN w:val="0"/>
      <w:ind w:firstLine="360"/>
      <w:jc w:val="center"/>
    </w:pPr>
    <w:rPr>
      <w:b/>
      <w:bCs/>
      <w:sz w:val="24"/>
      <w:szCs w:val="24"/>
    </w:rPr>
  </w:style>
  <w:style w:type="character" w:customStyle="1" w:styleId="af8">
    <w:name w:val="Назва Знак"/>
    <w:basedOn w:val="a0"/>
    <w:link w:val="af7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customStyle="1" w:styleId="af9">
    <w:name w:val="Знак"/>
    <w:basedOn w:val="a"/>
    <w:uiPriority w:val="99"/>
    <w:rsid w:val="004E1BD9"/>
    <w:pPr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Назва документа"/>
    <w:basedOn w:val="a"/>
    <w:next w:val="af6"/>
    <w:uiPriority w:val="99"/>
    <w:rsid w:val="002A25D6"/>
    <w:pPr>
      <w:keepNext/>
      <w:keepLines/>
      <w:spacing w:before="360" w:after="360"/>
      <w:ind w:firstLine="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24">
    <w:name w:val="Body Text 2"/>
    <w:basedOn w:val="a"/>
    <w:link w:val="25"/>
    <w:uiPriority w:val="99"/>
    <w:rsid w:val="00483709"/>
    <w:pPr>
      <w:spacing w:after="120" w:line="480" w:lineRule="auto"/>
    </w:pPr>
  </w:style>
  <w:style w:type="character" w:customStyle="1" w:styleId="25">
    <w:name w:val="Основний текст 2 Знак"/>
    <w:basedOn w:val="a0"/>
    <w:link w:val="24"/>
    <w:uiPriority w:val="99"/>
    <w:semiHidden/>
    <w:locked/>
    <w:rPr>
      <w:rFonts w:cs="Times New Roman"/>
    </w:rPr>
  </w:style>
  <w:style w:type="paragraph" w:styleId="afb">
    <w:name w:val="Normal (Web)"/>
    <w:basedOn w:val="a"/>
    <w:uiPriority w:val="99"/>
    <w:rsid w:val="00403E97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table" w:styleId="afc">
    <w:name w:val="Table Grid"/>
    <w:basedOn w:val="a1"/>
    <w:uiPriority w:val="39"/>
    <w:locked/>
    <w:rsid w:val="00785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annotation subject"/>
    <w:basedOn w:val="af2"/>
    <w:next w:val="af2"/>
    <w:link w:val="afe"/>
    <w:uiPriority w:val="99"/>
    <w:semiHidden/>
    <w:unhideWhenUsed/>
    <w:rsid w:val="00AB03FA"/>
    <w:rPr>
      <w:b/>
      <w:bCs/>
    </w:rPr>
  </w:style>
  <w:style w:type="character" w:customStyle="1" w:styleId="afe">
    <w:name w:val="Тема примітки Знак"/>
    <w:basedOn w:val="af3"/>
    <w:link w:val="afd"/>
    <w:uiPriority w:val="99"/>
    <w:semiHidden/>
    <w:locked/>
    <w:rsid w:val="00AB03FA"/>
    <w:rPr>
      <w:rFonts w:cs="Times New Roman"/>
      <w:b/>
      <w:bCs/>
      <w:sz w:val="20"/>
      <w:szCs w:val="20"/>
    </w:rPr>
  </w:style>
  <w:style w:type="paragraph" w:customStyle="1" w:styleId="Table">
    <w:name w:val="Table"/>
    <w:basedOn w:val="a"/>
    <w:uiPriority w:val="99"/>
    <w:rsid w:val="009110E0"/>
    <w:pPr>
      <w:spacing w:before="40" w:after="40"/>
      <w:ind w:firstLine="0"/>
    </w:pPr>
    <w:rPr>
      <w:rFonts w:ascii="Baltica" w:hAnsi="Baltica" w:cs="Baltica"/>
      <w:sz w:val="26"/>
      <w:szCs w:val="26"/>
      <w:lang w:val="ru-RU" w:eastAsia="ru-RU"/>
    </w:rPr>
  </w:style>
  <w:style w:type="character" w:styleId="aff">
    <w:name w:val="Emphasis"/>
    <w:basedOn w:val="a0"/>
    <w:uiPriority w:val="20"/>
    <w:qFormat/>
    <w:locked/>
    <w:rsid w:val="001466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21335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5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4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4702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3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4769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  <w:div w:id="41428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0006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1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4681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  <w:div w:id="1823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24" w:space="0" w:color="004BC1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8C92E-0978-4313-B492-6227610F8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89C8FD-B262-4269-9AC7-8CE1F9181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F7879-F38D-4B51-BA6A-DE9C686EF5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60FED3A-F694-4AA4-89B5-BD3BB3D2F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7823</Words>
  <Characters>4460</Characters>
  <Application>Microsoft Office Word</Application>
  <DocSecurity>0</DocSecurity>
  <Lines>37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2020-12-29T12:19:00Z</dcterms:created>
  <dcterms:modified xsi:type="dcterms:W3CDTF">2020-12-29T12:19:00Z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