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0B9E" w:rsidRPr="00831AAB" w:rsidRDefault="00570B9E" w:rsidP="00570B9E">
      <w:pPr>
        <w:rPr>
          <w:lang w:val="uk-UA"/>
        </w:rPr>
      </w:pPr>
    </w:p>
    <w:p w:rsidR="00570B9E" w:rsidRPr="00831AAB" w:rsidRDefault="00570B9E" w:rsidP="00570B9E">
      <w:pPr>
        <w:rPr>
          <w:lang w:val="uk-UA"/>
        </w:rPr>
      </w:pPr>
    </w:p>
    <w:p w:rsidR="00570B9E" w:rsidRPr="00831AAB" w:rsidRDefault="00570B9E" w:rsidP="00570B9E">
      <w:pPr>
        <w:rPr>
          <w:lang w:val="uk-UA"/>
        </w:rPr>
      </w:pPr>
    </w:p>
    <w:p w:rsidR="00570B9E" w:rsidRPr="00831AAB" w:rsidRDefault="00570B9E" w:rsidP="00570B9E">
      <w:pPr>
        <w:rPr>
          <w:lang w:val="uk-UA"/>
        </w:rPr>
      </w:pPr>
    </w:p>
    <w:p w:rsidR="00570B9E" w:rsidRPr="00831AAB" w:rsidRDefault="00570B9E" w:rsidP="00570B9E">
      <w:pPr>
        <w:rPr>
          <w:lang w:val="uk-UA"/>
        </w:rPr>
      </w:pPr>
    </w:p>
    <w:p w:rsidR="00570B9E" w:rsidRPr="00831AAB" w:rsidRDefault="00570B9E" w:rsidP="00570B9E">
      <w:pPr>
        <w:rPr>
          <w:lang w:val="uk-UA"/>
        </w:rPr>
      </w:pPr>
    </w:p>
    <w:p w:rsidR="00570B9E" w:rsidRPr="00831AAB" w:rsidRDefault="00570B9E" w:rsidP="00570B9E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70B9E" w:rsidRPr="00831AAB" w:rsidRDefault="00570B9E" w:rsidP="00570B9E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70B9E" w:rsidRPr="00831AAB" w:rsidRDefault="00570B9E" w:rsidP="00237337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31AAB">
        <w:rPr>
          <w:rFonts w:ascii="Times New Roman" w:hAnsi="Times New Roman" w:cs="Times New Roman"/>
          <w:b/>
          <w:sz w:val="28"/>
          <w:szCs w:val="28"/>
          <w:lang w:val="uk-UA"/>
        </w:rPr>
        <w:t>ВИСНОВОК</w:t>
      </w:r>
    </w:p>
    <w:p w:rsidR="00237337" w:rsidRPr="00831AAB" w:rsidRDefault="00570B9E" w:rsidP="00237337">
      <w:pPr>
        <w:pStyle w:val="3"/>
        <w:spacing w:before="0" w:beforeAutospacing="0" w:after="0" w:afterAutospacing="0"/>
        <w:jc w:val="center"/>
        <w:rPr>
          <w:sz w:val="28"/>
          <w:szCs w:val="28"/>
        </w:rPr>
      </w:pPr>
      <w:r w:rsidRPr="00831AAB">
        <w:rPr>
          <w:sz w:val="28"/>
          <w:szCs w:val="28"/>
        </w:rPr>
        <w:t>на проект Закону України «</w:t>
      </w:r>
      <w:r w:rsidR="00237337" w:rsidRPr="00831AAB">
        <w:rPr>
          <w:sz w:val="28"/>
          <w:szCs w:val="28"/>
        </w:rPr>
        <w:t xml:space="preserve">Про особливості </w:t>
      </w:r>
    </w:p>
    <w:p w:rsidR="00570B9E" w:rsidRPr="00831AAB" w:rsidRDefault="00237337" w:rsidP="00237337">
      <w:pPr>
        <w:pStyle w:val="3"/>
        <w:spacing w:before="0" w:beforeAutospacing="0" w:after="0" w:afterAutospacing="0"/>
        <w:jc w:val="center"/>
        <w:rPr>
          <w:sz w:val="28"/>
          <w:szCs w:val="28"/>
        </w:rPr>
      </w:pPr>
      <w:r w:rsidRPr="00831AAB">
        <w:rPr>
          <w:sz w:val="28"/>
          <w:szCs w:val="28"/>
        </w:rPr>
        <w:t xml:space="preserve">служби в </w:t>
      </w:r>
      <w:proofErr w:type="spellStart"/>
      <w:r w:rsidRPr="00831AAB">
        <w:rPr>
          <w:sz w:val="28"/>
          <w:szCs w:val="28"/>
        </w:rPr>
        <w:t>Апараті</w:t>
      </w:r>
      <w:proofErr w:type="spellEnd"/>
      <w:r w:rsidRPr="00831AAB">
        <w:rPr>
          <w:sz w:val="28"/>
          <w:szCs w:val="28"/>
        </w:rPr>
        <w:t xml:space="preserve"> Верховної Ради України</w:t>
      </w:r>
      <w:r w:rsidR="00570B9E" w:rsidRPr="00831AAB">
        <w:rPr>
          <w:sz w:val="28"/>
          <w:szCs w:val="28"/>
        </w:rPr>
        <w:t>»</w:t>
      </w:r>
    </w:p>
    <w:p w:rsidR="00570B9E" w:rsidRPr="00831AAB" w:rsidRDefault="00570B9E" w:rsidP="00570B9E">
      <w:pPr>
        <w:pStyle w:val="3"/>
        <w:spacing w:before="0" w:beforeAutospacing="0" w:after="0" w:afterAutospacing="0"/>
        <w:jc w:val="center"/>
        <w:rPr>
          <w:sz w:val="28"/>
          <w:szCs w:val="28"/>
        </w:rPr>
      </w:pPr>
    </w:p>
    <w:p w:rsidR="00237337" w:rsidRPr="00831AAB" w:rsidRDefault="00237337" w:rsidP="00237337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1AAB">
        <w:rPr>
          <w:rFonts w:ascii="Times New Roman" w:hAnsi="Times New Roman" w:cs="Times New Roman"/>
          <w:sz w:val="28"/>
          <w:szCs w:val="28"/>
          <w:lang w:val="uk-UA"/>
        </w:rPr>
        <w:t xml:space="preserve">У Головному управлінні розглянуто поданий законопроект, метою якого є «визначення особливих </w:t>
      </w:r>
      <w:r w:rsidRPr="00831AA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правових, організаційних, матеріальних та соціальних умов реалізації громадянами України права на службу в </w:t>
      </w:r>
      <w:proofErr w:type="spellStart"/>
      <w:r w:rsidRPr="00831AAB">
        <w:rPr>
          <w:rFonts w:ascii="Times New Roman" w:hAnsi="Times New Roman" w:cs="Times New Roman"/>
          <w:sz w:val="28"/>
          <w:szCs w:val="28"/>
          <w:lang w:val="uk-UA"/>
        </w:rPr>
        <w:t>Апараті</w:t>
      </w:r>
      <w:proofErr w:type="spellEnd"/>
      <w:r w:rsidRPr="00831AAB">
        <w:rPr>
          <w:rFonts w:ascii="Times New Roman" w:hAnsi="Times New Roman" w:cs="Times New Roman"/>
          <w:sz w:val="28"/>
          <w:szCs w:val="28"/>
          <w:lang w:val="uk-UA"/>
        </w:rPr>
        <w:t xml:space="preserve"> Верховної Ради України</w:t>
      </w:r>
      <w:r w:rsidRPr="00831AA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, врегулювання порядку та правових гарантій перебування громадян України на службі в </w:t>
      </w:r>
      <w:proofErr w:type="spellStart"/>
      <w:r w:rsidRPr="00831AAB">
        <w:rPr>
          <w:rFonts w:ascii="Times New Roman" w:hAnsi="Times New Roman" w:cs="Times New Roman"/>
          <w:sz w:val="28"/>
          <w:szCs w:val="28"/>
          <w:lang w:val="uk-UA"/>
        </w:rPr>
        <w:t>Апараті</w:t>
      </w:r>
      <w:proofErr w:type="spellEnd"/>
      <w:r w:rsidRPr="00831AAB">
        <w:rPr>
          <w:rFonts w:ascii="Times New Roman" w:hAnsi="Times New Roman" w:cs="Times New Roman"/>
          <w:sz w:val="28"/>
          <w:szCs w:val="28"/>
          <w:lang w:val="uk-UA"/>
        </w:rPr>
        <w:t xml:space="preserve"> Верховної Ради України» </w:t>
      </w:r>
      <w:r w:rsidR="003658EF" w:rsidRPr="00831AA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11412" w:rsidRPr="00831AAB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</w:t>
      </w:r>
      <w:r w:rsidRPr="00831AAB">
        <w:rPr>
          <w:rFonts w:ascii="Times New Roman" w:hAnsi="Times New Roman" w:cs="Times New Roman"/>
          <w:sz w:val="28"/>
          <w:szCs w:val="28"/>
          <w:lang w:val="uk-UA"/>
        </w:rPr>
        <w:t xml:space="preserve">(п. 2 пояснювальної записки). </w:t>
      </w:r>
    </w:p>
    <w:p w:rsidR="00237337" w:rsidRPr="00831AAB" w:rsidRDefault="00237337" w:rsidP="0023733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31AAB">
        <w:rPr>
          <w:rFonts w:ascii="Times New Roman" w:hAnsi="Times New Roman" w:cs="Times New Roman"/>
          <w:sz w:val="28"/>
          <w:szCs w:val="28"/>
          <w:lang w:val="uk-UA"/>
        </w:rPr>
        <w:t xml:space="preserve">Прогнозується, що «визначення особливостей служби в </w:t>
      </w:r>
      <w:proofErr w:type="spellStart"/>
      <w:r w:rsidRPr="00831AAB">
        <w:rPr>
          <w:rFonts w:ascii="Times New Roman" w:hAnsi="Times New Roman" w:cs="Times New Roman"/>
          <w:sz w:val="28"/>
          <w:szCs w:val="28"/>
          <w:lang w:val="uk-UA"/>
        </w:rPr>
        <w:t>Апараті</w:t>
      </w:r>
      <w:proofErr w:type="spellEnd"/>
      <w:r w:rsidRPr="00831AA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31AAB">
        <w:rPr>
          <w:rFonts w:ascii="Times New Roman" w:hAnsi="Times New Roman" w:cs="Times New Roman"/>
          <w:bCs/>
          <w:sz w:val="28"/>
          <w:szCs w:val="28"/>
          <w:lang w:val="uk-UA"/>
        </w:rPr>
        <w:t>Верховної Ради України</w:t>
      </w:r>
      <w:r w:rsidRPr="00831AAB">
        <w:rPr>
          <w:rFonts w:ascii="Times New Roman" w:hAnsi="Times New Roman" w:cs="Times New Roman"/>
          <w:sz w:val="28"/>
          <w:szCs w:val="28"/>
          <w:lang w:val="uk-UA"/>
        </w:rPr>
        <w:t xml:space="preserve"> на рівні окремого закону створить умови для практичного застосування всіх положень Закону з урахуванням специфічних особливостей проходження державної та патронатної служби в </w:t>
      </w:r>
      <w:proofErr w:type="spellStart"/>
      <w:r w:rsidRPr="00831AAB">
        <w:rPr>
          <w:rFonts w:ascii="Times New Roman" w:hAnsi="Times New Roman" w:cs="Times New Roman"/>
          <w:sz w:val="28"/>
          <w:szCs w:val="28"/>
          <w:lang w:val="uk-UA"/>
        </w:rPr>
        <w:t>Апараті</w:t>
      </w:r>
      <w:proofErr w:type="spellEnd"/>
      <w:r w:rsidRPr="00831AAB">
        <w:rPr>
          <w:rFonts w:ascii="Times New Roman" w:hAnsi="Times New Roman" w:cs="Times New Roman"/>
          <w:sz w:val="28"/>
          <w:szCs w:val="28"/>
          <w:lang w:val="uk-UA"/>
        </w:rPr>
        <w:t>, підвищить ефективність роботи Апарату, посилить його кадровий потенціал, що матиме прямий вплив на покращення діяльності Верховної Ради України  внаслідок більш якісної та результативної роботи з правового, науково-експертного, дослідницько-аналітичного, документального, організаційного, інформаційного, фінансового, матеріально-те</w:t>
      </w:r>
      <w:r w:rsidR="002A37B7" w:rsidRPr="00831AAB">
        <w:rPr>
          <w:rFonts w:ascii="Times New Roman" w:hAnsi="Times New Roman" w:cs="Times New Roman"/>
          <w:sz w:val="28"/>
          <w:szCs w:val="28"/>
          <w:lang w:val="uk-UA"/>
        </w:rPr>
        <w:t>хнічного та іншого забезпечення</w:t>
      </w:r>
      <w:r w:rsidRPr="00831AAB">
        <w:rPr>
          <w:rFonts w:ascii="Times New Roman" w:hAnsi="Times New Roman" w:cs="Times New Roman"/>
          <w:sz w:val="28"/>
          <w:szCs w:val="28"/>
          <w:lang w:val="uk-UA"/>
        </w:rPr>
        <w:t xml:space="preserve"> діяльності органів Верховної Ради України, народних депутатів України, депутатських фракцій (депутатських груп) у Верховній Ради України» </w:t>
      </w:r>
      <w:r w:rsidR="00411412" w:rsidRPr="00831AAB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  <w:r w:rsidRPr="00831AAB">
        <w:rPr>
          <w:rFonts w:ascii="Times New Roman" w:hAnsi="Times New Roman" w:cs="Times New Roman"/>
          <w:sz w:val="28"/>
          <w:szCs w:val="28"/>
          <w:lang w:val="uk-UA"/>
        </w:rPr>
        <w:t xml:space="preserve">(п. 6 пояснювальної записки). </w:t>
      </w:r>
    </w:p>
    <w:p w:rsidR="00237337" w:rsidRPr="00831AAB" w:rsidRDefault="00237337" w:rsidP="00F76B3D">
      <w:pPr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831AA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Даний законопроект є тотожним за предметом право</w:t>
      </w:r>
      <w:r w:rsidR="002A37B7" w:rsidRPr="00831AA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вого </w:t>
      </w:r>
      <w:r w:rsidRPr="00831AA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регулювання та близьким за змістом до </w:t>
      </w:r>
      <w:hyperlink r:id="rId7" w:tgtFrame="_blank" w:history="1">
        <w:r w:rsidRPr="00831AAB">
          <w:rPr>
            <w:rStyle w:val="hard-blue-color"/>
            <w:rFonts w:ascii="Times New Roman" w:hAnsi="Times New Roman" w:cs="Times New Roman"/>
            <w:sz w:val="28"/>
            <w:szCs w:val="28"/>
            <w:shd w:val="clear" w:color="auto" w:fill="FFFFFF"/>
            <w:lang w:val="uk-UA"/>
          </w:rPr>
          <w:t>законопроекту реєстр. №</w:t>
        </w:r>
        <w:r w:rsidR="00C03939" w:rsidRPr="00831AAB">
          <w:rPr>
            <w:rStyle w:val="hard-blue-color"/>
            <w:rFonts w:ascii="Times New Roman" w:hAnsi="Times New Roman" w:cs="Times New Roman"/>
            <w:sz w:val="28"/>
            <w:szCs w:val="28"/>
            <w:shd w:val="clear" w:color="auto" w:fill="FFFFFF"/>
            <w:lang w:val="uk-UA"/>
          </w:rPr>
          <w:t xml:space="preserve"> </w:t>
        </w:r>
        <w:r w:rsidRPr="00831AAB">
          <w:rPr>
            <w:rStyle w:val="hard-blue-color"/>
            <w:rFonts w:ascii="Times New Roman" w:hAnsi="Times New Roman" w:cs="Times New Roman"/>
            <w:sz w:val="28"/>
            <w:szCs w:val="28"/>
            <w:shd w:val="clear" w:color="auto" w:fill="FFFFFF"/>
            <w:lang w:val="uk-UA"/>
          </w:rPr>
          <w:t>4530</w:t>
        </w:r>
        <w:r w:rsidR="00CF652F" w:rsidRPr="00831AAB">
          <w:rPr>
            <w:rStyle w:val="hard-blue-color"/>
            <w:rFonts w:ascii="Times New Roman" w:hAnsi="Times New Roman" w:cs="Times New Roman"/>
            <w:sz w:val="28"/>
            <w:szCs w:val="28"/>
            <w:shd w:val="clear" w:color="auto" w:fill="FFFFFF"/>
            <w:lang w:val="uk-UA"/>
          </w:rPr>
          <w:t xml:space="preserve"> </w:t>
        </w:r>
        <w:r w:rsidRPr="00831AAB">
          <w:rPr>
            <w:rStyle w:val="hard-blue-color"/>
            <w:rFonts w:ascii="Times New Roman" w:hAnsi="Times New Roman" w:cs="Times New Roman"/>
            <w:sz w:val="28"/>
            <w:szCs w:val="28"/>
            <w:shd w:val="clear" w:color="auto" w:fill="FFFFFF"/>
            <w:lang w:val="uk-UA"/>
          </w:rPr>
          <w:t>від 21.12.2020</w:t>
        </w:r>
      </w:hyperlink>
      <w:r w:rsidRPr="00831AAB">
        <w:rPr>
          <w:rStyle w:val="hard-blue-color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та</w:t>
      </w:r>
      <w:r w:rsidRPr="00831AA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 зареєстрований як альтернативний до нього. </w:t>
      </w:r>
    </w:p>
    <w:p w:rsidR="004A53EB" w:rsidRPr="00831AAB" w:rsidRDefault="004A53EB" w:rsidP="004F0D0C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1AA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Головне управління поділяє думку суб’єктів права законодавчої ініціативи стосовно того, що </w:t>
      </w:r>
      <w:r w:rsidRPr="00831AAB">
        <w:rPr>
          <w:rFonts w:ascii="Times New Roman" w:hAnsi="Times New Roman" w:cs="Times New Roman"/>
          <w:sz w:val="28"/>
          <w:szCs w:val="28"/>
          <w:lang w:val="uk-UA"/>
        </w:rPr>
        <w:t xml:space="preserve">особливості проходження служби осіб, які забезпечують діяльність Верховної Ради України, мають бути врегульовані на рівні окремого законодавчого </w:t>
      </w:r>
      <w:proofErr w:type="spellStart"/>
      <w:r w:rsidRPr="00831AAB">
        <w:rPr>
          <w:rFonts w:ascii="Times New Roman" w:hAnsi="Times New Roman" w:cs="Times New Roman"/>
          <w:sz w:val="28"/>
          <w:szCs w:val="28"/>
          <w:lang w:val="uk-UA"/>
        </w:rPr>
        <w:t>акта</w:t>
      </w:r>
      <w:proofErr w:type="spellEnd"/>
      <w:r w:rsidRPr="00831AA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. </w:t>
      </w:r>
      <w:r w:rsidR="004F0D0C" w:rsidRPr="00831AAB">
        <w:rPr>
          <w:rFonts w:ascii="Times New Roman" w:eastAsia="Times New Roman" w:hAnsi="Times New Roman" w:cs="Times New Roman"/>
          <w:sz w:val="28"/>
          <w:szCs w:val="28"/>
          <w:lang w:val="uk-UA"/>
        </w:rPr>
        <w:t>Зауважимо, що н</w:t>
      </w:r>
      <w:r w:rsidRPr="00831AAB">
        <w:rPr>
          <w:rFonts w:ascii="Times New Roman" w:eastAsia="Times New Roman" w:hAnsi="Times New Roman" w:cs="Times New Roman"/>
          <w:sz w:val="28"/>
          <w:szCs w:val="28"/>
          <w:lang w:val="uk-UA"/>
        </w:rPr>
        <w:t>а сьогодні у світі об’єктивно утвердився інститут парламентської служби, який визначає особливості проходження служби парламентськими службовцями (їх функції, порядок призначення, соціальний захист тощо) у багатьох національних  парламентах. Відповідний інститут є важливим механізмом забезпечення незалежності парламенту та створення належних умов його ефективної діяльності. Враховуючи зазначене, певні країни унормовують особливості функціонування вказаного інституту в окремих актах,</w:t>
      </w:r>
      <w:r w:rsidRPr="00831AAB">
        <w:rPr>
          <w:rFonts w:ascii="Times New Roman" w:hAnsi="Times New Roman" w:cs="Times New Roman"/>
          <w:sz w:val="28"/>
          <w:szCs w:val="28"/>
          <w:lang w:val="uk-UA"/>
        </w:rPr>
        <w:t xml:space="preserve"> як це, наприклад, має місце, зокрема, в США, Швеції, Великобританії, Австралії та інших зарубіжних державах. </w:t>
      </w:r>
    </w:p>
    <w:p w:rsidR="004A53EB" w:rsidRPr="00831AAB" w:rsidRDefault="004A53EB" w:rsidP="004F0D0C">
      <w:pPr>
        <w:ind w:firstLine="566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31AAB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В той же час, незважаючи на міжнародний досвід, інститут парламентської служби не знайшов належного відображення в чинному законодавстві України.</w:t>
      </w:r>
    </w:p>
    <w:p w:rsidR="004A53EB" w:rsidRPr="00831AAB" w:rsidRDefault="004A53EB" w:rsidP="004F0D0C">
      <w:pPr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31AAB">
        <w:rPr>
          <w:rFonts w:ascii="Times New Roman" w:eastAsia="Times New Roman" w:hAnsi="Times New Roman" w:cs="Times New Roman"/>
          <w:sz w:val="28"/>
          <w:szCs w:val="28"/>
          <w:lang w:val="uk-UA"/>
        </w:rPr>
        <w:t>Закон України "Про державну службу" містить єдині та уніфіковані правові механізми регулювання інституту державної служби, що в першу чергу, орієнтовані на державних службовців, які працюють в органах виконавчої влади.</w:t>
      </w:r>
    </w:p>
    <w:p w:rsidR="004A53EB" w:rsidRPr="00831AAB" w:rsidRDefault="004A53EB" w:rsidP="004A53EB">
      <w:pPr>
        <w:ind w:firstLine="566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31AA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Натомість, особливості служби в </w:t>
      </w:r>
      <w:proofErr w:type="spellStart"/>
      <w:r w:rsidRPr="00831AAB">
        <w:rPr>
          <w:rFonts w:ascii="Times New Roman" w:eastAsia="Times New Roman" w:hAnsi="Times New Roman" w:cs="Times New Roman"/>
          <w:sz w:val="28"/>
          <w:szCs w:val="28"/>
          <w:lang w:val="uk-UA"/>
        </w:rPr>
        <w:t>апараті</w:t>
      </w:r>
      <w:proofErr w:type="spellEnd"/>
      <w:r w:rsidRPr="00831AA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органу законодавчої влади врегульовано лише в частині призначення і звільнення Керівника Апарату Верховної Ради України</w:t>
      </w:r>
      <w:r w:rsidR="004F0D0C" w:rsidRPr="00831AAB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  <w:r w:rsidRPr="00831AA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можливості врахування особливостей проходження державної служби в </w:t>
      </w:r>
      <w:proofErr w:type="spellStart"/>
      <w:r w:rsidRPr="00831AAB">
        <w:rPr>
          <w:rFonts w:ascii="Times New Roman" w:eastAsia="Times New Roman" w:hAnsi="Times New Roman" w:cs="Times New Roman"/>
          <w:sz w:val="28"/>
          <w:szCs w:val="28"/>
          <w:lang w:val="uk-UA"/>
        </w:rPr>
        <w:t>Апараті</w:t>
      </w:r>
      <w:proofErr w:type="spellEnd"/>
      <w:r w:rsidRPr="00831AA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Верховної Ради України при проведенні оцінювання результатів службової діяльності державних службовців.</w:t>
      </w:r>
    </w:p>
    <w:p w:rsidR="004A53EB" w:rsidRPr="00831AAB" w:rsidRDefault="004A53EB" w:rsidP="004A53EB">
      <w:pPr>
        <w:ind w:firstLine="56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831AA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Слід зауважити, що в ході проведення судової реформи на законодавчому рівні вже врегульовано особливості проходження державної служби в апаратах органів судової влади (відповідні положення включено до законів України "Про судоустрій і статус суддів", "Про Вищу раду правосуддя" та "Про Конституційний Суд України").</w:t>
      </w:r>
    </w:p>
    <w:p w:rsidR="004A53EB" w:rsidRPr="00831AAB" w:rsidRDefault="004A53EB" w:rsidP="004A53EB">
      <w:pPr>
        <w:ind w:firstLine="566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31AA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 той же час, незважаючи на конституційний</w:t>
      </w:r>
      <w:r w:rsidRPr="00831AA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статус Апарату Верховної Ради України (обумовлений тим, що Верховна Рада України призначає та звільняє керівника її апарату, затверджує структуру її апарату, а Голова Верховної Ради України організовує роботу її апарату) та його ключову роль у забезпеченні виконання парламентом своїх повноважень, інші особливості проходження служби в </w:t>
      </w:r>
      <w:proofErr w:type="spellStart"/>
      <w:r w:rsidRPr="00831AAB">
        <w:rPr>
          <w:rFonts w:ascii="Times New Roman" w:eastAsia="Times New Roman" w:hAnsi="Times New Roman" w:cs="Times New Roman"/>
          <w:sz w:val="28"/>
          <w:szCs w:val="28"/>
          <w:lang w:val="uk-UA"/>
        </w:rPr>
        <w:t>Апараті</w:t>
      </w:r>
      <w:proofErr w:type="spellEnd"/>
      <w:r w:rsidRPr="00831AA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Верховної Ради України залишаються неврегульованими.</w:t>
      </w:r>
    </w:p>
    <w:p w:rsidR="00570B9E" w:rsidRPr="00831AAB" w:rsidRDefault="00570B9E" w:rsidP="00570B9E">
      <w:pPr>
        <w:ind w:firstLine="567"/>
        <w:jc w:val="both"/>
        <w:rPr>
          <w:rStyle w:val="rvts0"/>
          <w:rFonts w:ascii="Times New Roman" w:hAnsi="Times New Roman" w:cs="Times New Roman"/>
          <w:sz w:val="28"/>
          <w:szCs w:val="28"/>
          <w:lang w:val="uk-UA"/>
        </w:rPr>
      </w:pPr>
      <w:r w:rsidRPr="00831AAB">
        <w:rPr>
          <w:rStyle w:val="rvts0"/>
          <w:rFonts w:ascii="Times New Roman" w:hAnsi="Times New Roman" w:cs="Times New Roman"/>
          <w:sz w:val="28"/>
          <w:szCs w:val="28"/>
          <w:lang w:val="uk-UA"/>
        </w:rPr>
        <w:t>З огляду на зазначене, Головне управління підтримує</w:t>
      </w:r>
      <w:r w:rsidR="00B6028E" w:rsidRPr="00831AAB">
        <w:rPr>
          <w:rStyle w:val="rvts0"/>
          <w:rFonts w:ascii="Times New Roman" w:hAnsi="Times New Roman" w:cs="Times New Roman"/>
          <w:sz w:val="28"/>
          <w:szCs w:val="28"/>
          <w:lang w:val="uk-UA"/>
        </w:rPr>
        <w:t xml:space="preserve"> ідею</w:t>
      </w:r>
      <w:r w:rsidRPr="00831AAB">
        <w:rPr>
          <w:rStyle w:val="rvts0"/>
          <w:rFonts w:ascii="Times New Roman" w:hAnsi="Times New Roman" w:cs="Times New Roman"/>
          <w:sz w:val="28"/>
          <w:szCs w:val="28"/>
          <w:lang w:val="uk-UA"/>
        </w:rPr>
        <w:t xml:space="preserve"> подан</w:t>
      </w:r>
      <w:r w:rsidR="00B6028E" w:rsidRPr="00831AAB">
        <w:rPr>
          <w:rStyle w:val="rvts0"/>
          <w:rFonts w:ascii="Times New Roman" w:hAnsi="Times New Roman" w:cs="Times New Roman"/>
          <w:sz w:val="28"/>
          <w:szCs w:val="28"/>
          <w:lang w:val="uk-UA"/>
        </w:rPr>
        <w:t>ого</w:t>
      </w:r>
      <w:r w:rsidRPr="00831AAB">
        <w:rPr>
          <w:rStyle w:val="rvts0"/>
          <w:rFonts w:ascii="Times New Roman" w:hAnsi="Times New Roman" w:cs="Times New Roman"/>
          <w:sz w:val="28"/>
          <w:szCs w:val="28"/>
          <w:lang w:val="uk-UA"/>
        </w:rPr>
        <w:t xml:space="preserve"> законопроект</w:t>
      </w:r>
      <w:r w:rsidR="00B6028E" w:rsidRPr="00831AAB">
        <w:rPr>
          <w:rStyle w:val="rvts0"/>
          <w:rFonts w:ascii="Times New Roman" w:hAnsi="Times New Roman" w:cs="Times New Roman"/>
          <w:sz w:val="28"/>
          <w:szCs w:val="28"/>
          <w:lang w:val="uk-UA"/>
        </w:rPr>
        <w:t>у</w:t>
      </w:r>
      <w:r w:rsidR="002A37B7" w:rsidRPr="00831AAB">
        <w:rPr>
          <w:rStyle w:val="rvts0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F2C6B" w:rsidRPr="00831AAB">
        <w:rPr>
          <w:rStyle w:val="rvts0"/>
          <w:rFonts w:ascii="Times New Roman" w:hAnsi="Times New Roman" w:cs="Times New Roman"/>
          <w:sz w:val="28"/>
          <w:szCs w:val="28"/>
          <w:lang w:val="uk-UA"/>
        </w:rPr>
        <w:t xml:space="preserve">щодо </w:t>
      </w:r>
      <w:r w:rsidR="00DF2C6B" w:rsidRPr="00831AAB">
        <w:rPr>
          <w:rFonts w:ascii="Times New Roman" w:hAnsi="Times New Roman" w:cs="Times New Roman"/>
          <w:sz w:val="28"/>
          <w:szCs w:val="28"/>
          <w:lang w:val="uk-UA"/>
        </w:rPr>
        <w:t xml:space="preserve">врегулювання відповідних відносин на рівні окремого законодавчого </w:t>
      </w:r>
      <w:proofErr w:type="spellStart"/>
      <w:r w:rsidR="00DF2C6B" w:rsidRPr="00831AAB">
        <w:rPr>
          <w:rFonts w:ascii="Times New Roman" w:hAnsi="Times New Roman" w:cs="Times New Roman"/>
          <w:sz w:val="28"/>
          <w:szCs w:val="28"/>
          <w:lang w:val="uk-UA"/>
        </w:rPr>
        <w:t>акта</w:t>
      </w:r>
      <w:proofErr w:type="spellEnd"/>
      <w:r w:rsidR="00DF2C6B" w:rsidRPr="00831AAB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DF2C6B" w:rsidRPr="00831AAB">
        <w:rPr>
          <w:rStyle w:val="rvts0"/>
          <w:rFonts w:ascii="Times New Roman" w:hAnsi="Times New Roman" w:cs="Times New Roman"/>
          <w:sz w:val="28"/>
          <w:szCs w:val="28"/>
          <w:lang w:val="uk-UA"/>
        </w:rPr>
        <w:t xml:space="preserve">Разом </w:t>
      </w:r>
      <w:r w:rsidR="0048108E" w:rsidRPr="00831AAB">
        <w:rPr>
          <w:rStyle w:val="rvts0"/>
          <w:rFonts w:ascii="Times New Roman" w:hAnsi="Times New Roman" w:cs="Times New Roman"/>
          <w:sz w:val="28"/>
          <w:szCs w:val="28"/>
          <w:lang w:val="uk-UA"/>
        </w:rPr>
        <w:t xml:space="preserve">з тим, </w:t>
      </w:r>
      <w:r w:rsidR="00DF2C6B" w:rsidRPr="00831AAB">
        <w:rPr>
          <w:rStyle w:val="rvts0"/>
          <w:rFonts w:ascii="Times New Roman" w:hAnsi="Times New Roman" w:cs="Times New Roman"/>
          <w:sz w:val="28"/>
          <w:szCs w:val="28"/>
          <w:lang w:val="uk-UA"/>
        </w:rPr>
        <w:t>щодо положень даного законопроекту</w:t>
      </w:r>
      <w:r w:rsidR="00425BA4" w:rsidRPr="00831AAB">
        <w:rPr>
          <w:rStyle w:val="hard-blue-color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</w:t>
      </w:r>
      <w:r w:rsidR="0048108E" w:rsidRPr="00831AAB">
        <w:rPr>
          <w:rStyle w:val="rvts0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31AAB">
        <w:rPr>
          <w:rStyle w:val="rvts0"/>
          <w:rFonts w:ascii="Times New Roman" w:hAnsi="Times New Roman" w:cs="Times New Roman"/>
          <w:sz w:val="28"/>
          <w:szCs w:val="28"/>
          <w:lang w:val="uk-UA"/>
        </w:rPr>
        <w:t>вважає</w:t>
      </w:r>
      <w:r w:rsidR="00DF2C6B" w:rsidRPr="00831AAB">
        <w:rPr>
          <w:rStyle w:val="rvts0"/>
          <w:rFonts w:ascii="Times New Roman" w:hAnsi="Times New Roman" w:cs="Times New Roman"/>
          <w:sz w:val="28"/>
          <w:szCs w:val="28"/>
          <w:lang w:val="uk-UA"/>
        </w:rPr>
        <w:t>мо</w:t>
      </w:r>
      <w:r w:rsidRPr="00831AAB">
        <w:rPr>
          <w:rStyle w:val="rvts0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A37B7" w:rsidRPr="00831AAB">
        <w:rPr>
          <w:rStyle w:val="rvts0"/>
          <w:rFonts w:ascii="Times New Roman" w:hAnsi="Times New Roman" w:cs="Times New Roman"/>
          <w:sz w:val="28"/>
          <w:szCs w:val="28"/>
          <w:lang w:val="uk-UA"/>
        </w:rPr>
        <w:t>за доцільне</w:t>
      </w:r>
      <w:r w:rsidRPr="00831AAB">
        <w:rPr>
          <w:rStyle w:val="rvts0"/>
          <w:rFonts w:ascii="Times New Roman" w:hAnsi="Times New Roman" w:cs="Times New Roman"/>
          <w:sz w:val="28"/>
          <w:szCs w:val="28"/>
          <w:lang w:val="uk-UA"/>
        </w:rPr>
        <w:t xml:space="preserve"> висловити наступні</w:t>
      </w:r>
      <w:r w:rsidR="004F0D0C" w:rsidRPr="00831AAB">
        <w:rPr>
          <w:rStyle w:val="rvts0"/>
          <w:rFonts w:ascii="Times New Roman" w:hAnsi="Times New Roman" w:cs="Times New Roman"/>
          <w:sz w:val="28"/>
          <w:szCs w:val="28"/>
          <w:lang w:val="uk-UA"/>
        </w:rPr>
        <w:t xml:space="preserve"> міркування та</w:t>
      </w:r>
      <w:r w:rsidR="0048108E" w:rsidRPr="00831AAB">
        <w:rPr>
          <w:rStyle w:val="rvts0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F4105" w:rsidRPr="00831AAB">
        <w:rPr>
          <w:rStyle w:val="rvts0"/>
          <w:rFonts w:ascii="Times New Roman" w:hAnsi="Times New Roman" w:cs="Times New Roman"/>
          <w:sz w:val="28"/>
          <w:szCs w:val="28"/>
          <w:lang w:val="uk-UA"/>
        </w:rPr>
        <w:t>зауваження</w:t>
      </w:r>
      <w:r w:rsidR="00B6028E" w:rsidRPr="00831AAB">
        <w:rPr>
          <w:rStyle w:val="rvts0"/>
          <w:rFonts w:ascii="Times New Roman" w:hAnsi="Times New Roman" w:cs="Times New Roman"/>
          <w:sz w:val="28"/>
          <w:szCs w:val="28"/>
          <w:lang w:val="uk-UA"/>
        </w:rPr>
        <w:t>.</w:t>
      </w:r>
    </w:p>
    <w:p w:rsidR="00BF0B08" w:rsidRPr="00831AAB" w:rsidRDefault="00260E06" w:rsidP="002A03B1">
      <w:pPr>
        <w:ind w:firstLine="567"/>
        <w:jc w:val="both"/>
        <w:rPr>
          <w:rStyle w:val="rvts9"/>
          <w:rFonts w:ascii="Times New Roman" w:hAnsi="Times New Roman" w:cs="Times New Roman"/>
          <w:b/>
          <w:sz w:val="28"/>
          <w:szCs w:val="28"/>
          <w:lang w:val="uk-UA"/>
        </w:rPr>
      </w:pPr>
      <w:r w:rsidRPr="00831AAB">
        <w:rPr>
          <w:rStyle w:val="rvts9"/>
          <w:rFonts w:ascii="Times New Roman" w:hAnsi="Times New Roman" w:cs="Times New Roman"/>
          <w:b/>
          <w:sz w:val="28"/>
          <w:szCs w:val="28"/>
          <w:lang w:val="uk-UA"/>
        </w:rPr>
        <w:t xml:space="preserve">1. </w:t>
      </w:r>
      <w:r w:rsidR="00AB735A" w:rsidRPr="00831AAB">
        <w:rPr>
          <w:rStyle w:val="rvts9"/>
          <w:rFonts w:ascii="Times New Roman" w:hAnsi="Times New Roman" w:cs="Times New Roman"/>
          <w:sz w:val="28"/>
          <w:szCs w:val="28"/>
          <w:lang w:val="uk-UA"/>
        </w:rPr>
        <w:t xml:space="preserve">В </w:t>
      </w:r>
      <w:r w:rsidR="002504D3" w:rsidRPr="00831AAB">
        <w:rPr>
          <w:rStyle w:val="rvts9"/>
          <w:rFonts w:ascii="Times New Roman" w:hAnsi="Times New Roman" w:cs="Times New Roman"/>
          <w:sz w:val="28"/>
          <w:szCs w:val="28"/>
          <w:lang w:val="uk-UA"/>
        </w:rPr>
        <w:t>ст. 4 законопроекту</w:t>
      </w:r>
      <w:r w:rsidR="00AB735A" w:rsidRPr="00831AAB">
        <w:rPr>
          <w:rStyle w:val="rvts9"/>
          <w:rFonts w:ascii="Times New Roman" w:hAnsi="Times New Roman" w:cs="Times New Roman"/>
          <w:sz w:val="28"/>
          <w:szCs w:val="28"/>
          <w:lang w:val="uk-UA"/>
        </w:rPr>
        <w:t xml:space="preserve"> «Принципи діяльності службовців Апарату» пропонується встановити, що</w:t>
      </w:r>
      <w:r w:rsidR="002504D3" w:rsidRPr="00831AA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«у своїй діяльності службовці Апарату дотримуються </w:t>
      </w:r>
      <w:r w:rsidR="002504D3" w:rsidRPr="00831AAB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t>загальновизнаних принципів суспільної моралі</w:t>
      </w:r>
      <w:r w:rsidR="002504D3" w:rsidRPr="00831AA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, </w:t>
      </w:r>
      <w:r w:rsidR="002504D3" w:rsidRPr="00831AAB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t>засад парламентаризму</w:t>
      </w:r>
      <w:r w:rsidR="002504D3" w:rsidRPr="00831AA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, загальних правил етичної поведінки державних службовців та посадових осіб місцевого самоврядування, а також утримуються від </w:t>
      </w:r>
      <w:r w:rsidR="002504D3" w:rsidRPr="00831AAB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t xml:space="preserve">дій, заяв та вчинків, що </w:t>
      </w:r>
      <w:proofErr w:type="spellStart"/>
      <w:r w:rsidR="002504D3" w:rsidRPr="00831AAB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t>компроме</w:t>
      </w:r>
      <w:r w:rsidR="00367C97" w:rsidRPr="00831AAB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t>н</w:t>
      </w:r>
      <w:r w:rsidR="002504D3" w:rsidRPr="00831AAB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t>тують</w:t>
      </w:r>
      <w:proofErr w:type="spellEnd"/>
      <w:r w:rsidR="002504D3" w:rsidRPr="00831AAB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t xml:space="preserve"> Верховну Раду України, її Апарат</w:t>
      </w:r>
      <w:r w:rsidR="002504D3" w:rsidRPr="00831AA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»</w:t>
      </w:r>
      <w:r w:rsidR="00AB735A" w:rsidRPr="00831AA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(</w:t>
      </w:r>
      <w:r w:rsidR="00AB735A" w:rsidRPr="00831AAB">
        <w:rPr>
          <w:rStyle w:val="rvts9"/>
          <w:rFonts w:ascii="Times New Roman" w:hAnsi="Times New Roman" w:cs="Times New Roman"/>
          <w:sz w:val="28"/>
          <w:szCs w:val="28"/>
          <w:lang w:val="uk-UA"/>
        </w:rPr>
        <w:t>ч. 3). Слід з</w:t>
      </w:r>
      <w:r w:rsidR="002504D3" w:rsidRPr="00831AA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ауважи</w:t>
      </w:r>
      <w:r w:rsidR="00AB735A" w:rsidRPr="00831AA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ти</w:t>
      </w:r>
      <w:r w:rsidR="002504D3" w:rsidRPr="00831AA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 що відповідні положення не відповідають вимогам визначеності,  ясності і недвозначності  правової норми,  не виключають необмеженості трактування у правозастосовній практиці</w:t>
      </w:r>
      <w:r w:rsidR="00984735" w:rsidRPr="00831AA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 а, отже,</w:t>
      </w:r>
      <w:r w:rsidR="00AB735A" w:rsidRPr="00831AA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не забезпечуватимуть</w:t>
      </w:r>
      <w:r w:rsidR="00984735" w:rsidRPr="00831AA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можливості </w:t>
      </w:r>
      <w:r w:rsidR="00CF1212" w:rsidRPr="00831AA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їх однаков</w:t>
      </w:r>
      <w:r w:rsidR="00984735" w:rsidRPr="00831AA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ого</w:t>
      </w:r>
      <w:r w:rsidR="00CF1212" w:rsidRPr="00831AA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застосування</w:t>
      </w:r>
      <w:r w:rsidR="00AB735A" w:rsidRPr="00831AA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, у зв’язку з чим </w:t>
      </w:r>
      <w:r w:rsidR="00984735" w:rsidRPr="00831AA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їх доцільність є обґрунтовано сумнівною</w:t>
      </w:r>
      <w:r w:rsidR="00CF1212" w:rsidRPr="00831AA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  <w:r w:rsidR="002504D3" w:rsidRPr="00831AA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</w:t>
      </w:r>
    </w:p>
    <w:p w:rsidR="00E4112D" w:rsidRPr="00831AAB" w:rsidRDefault="00D428BC" w:rsidP="002A03B1">
      <w:pPr>
        <w:ind w:firstLine="567"/>
        <w:jc w:val="both"/>
        <w:rPr>
          <w:rStyle w:val="rvts9"/>
          <w:rFonts w:ascii="Times New Roman" w:hAnsi="Times New Roman" w:cs="Times New Roman"/>
          <w:sz w:val="28"/>
          <w:szCs w:val="28"/>
          <w:lang w:val="uk-UA"/>
        </w:rPr>
      </w:pPr>
      <w:r w:rsidRPr="00831AAB">
        <w:rPr>
          <w:rStyle w:val="rvts9"/>
          <w:rFonts w:ascii="Times New Roman" w:hAnsi="Times New Roman" w:cs="Times New Roman"/>
          <w:b/>
          <w:sz w:val="28"/>
          <w:szCs w:val="28"/>
          <w:lang w:val="uk-UA"/>
        </w:rPr>
        <w:t>2</w:t>
      </w:r>
      <w:r w:rsidR="00BF0B08" w:rsidRPr="00831AAB">
        <w:rPr>
          <w:rStyle w:val="rvts9"/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E4112D" w:rsidRPr="00831AAB">
        <w:rPr>
          <w:rStyle w:val="rvts9"/>
          <w:rFonts w:ascii="Times New Roman" w:hAnsi="Times New Roman" w:cs="Times New Roman"/>
          <w:sz w:val="28"/>
          <w:szCs w:val="28"/>
          <w:lang w:val="uk-UA"/>
        </w:rPr>
        <w:t xml:space="preserve">В </w:t>
      </w:r>
      <w:r w:rsidR="006C648A" w:rsidRPr="00831AAB">
        <w:rPr>
          <w:rStyle w:val="rvts9"/>
          <w:rFonts w:ascii="Times New Roman" w:hAnsi="Times New Roman" w:cs="Times New Roman"/>
          <w:sz w:val="28"/>
          <w:szCs w:val="28"/>
          <w:lang w:val="uk-UA"/>
        </w:rPr>
        <w:t>поданому законопроекті</w:t>
      </w:r>
      <w:r w:rsidR="00E4112D" w:rsidRPr="00831AAB">
        <w:rPr>
          <w:rStyle w:val="rvts9"/>
          <w:rFonts w:ascii="Times New Roman" w:hAnsi="Times New Roman" w:cs="Times New Roman"/>
          <w:sz w:val="28"/>
          <w:szCs w:val="28"/>
          <w:lang w:val="uk-UA"/>
        </w:rPr>
        <w:t xml:space="preserve">, на відміну від </w:t>
      </w:r>
      <w:r w:rsidR="00B6028E" w:rsidRPr="00831AAB">
        <w:rPr>
          <w:rStyle w:val="rvts9"/>
          <w:rFonts w:ascii="Times New Roman" w:hAnsi="Times New Roman" w:cs="Times New Roman"/>
          <w:sz w:val="28"/>
          <w:szCs w:val="28"/>
          <w:lang w:val="uk-UA"/>
        </w:rPr>
        <w:t xml:space="preserve">основного </w:t>
      </w:r>
      <w:r w:rsidR="00E4112D" w:rsidRPr="00831AAB">
        <w:rPr>
          <w:rStyle w:val="rvts9"/>
          <w:rFonts w:ascii="Times New Roman" w:hAnsi="Times New Roman" w:cs="Times New Roman"/>
          <w:sz w:val="28"/>
          <w:szCs w:val="28"/>
          <w:lang w:val="uk-UA"/>
        </w:rPr>
        <w:t xml:space="preserve">законопроекту </w:t>
      </w:r>
      <w:r w:rsidR="00B6028E" w:rsidRPr="00831AAB">
        <w:rPr>
          <w:rStyle w:val="rvts9"/>
          <w:rFonts w:ascii="Times New Roman" w:hAnsi="Times New Roman" w:cs="Times New Roman"/>
          <w:sz w:val="28"/>
          <w:szCs w:val="28"/>
          <w:lang w:val="uk-UA"/>
        </w:rPr>
        <w:br/>
      </w:r>
      <w:r w:rsidR="00C03939" w:rsidRPr="00831AAB">
        <w:rPr>
          <w:rStyle w:val="rvts9"/>
          <w:rFonts w:ascii="Times New Roman" w:hAnsi="Times New Roman" w:cs="Times New Roman"/>
          <w:sz w:val="28"/>
          <w:szCs w:val="28"/>
          <w:lang w:val="uk-UA"/>
        </w:rPr>
        <w:t xml:space="preserve">реєстр. </w:t>
      </w:r>
      <w:r w:rsidR="00E4112D" w:rsidRPr="00831AAB">
        <w:rPr>
          <w:rStyle w:val="rvts9"/>
          <w:rFonts w:ascii="Times New Roman" w:hAnsi="Times New Roman" w:cs="Times New Roman"/>
          <w:sz w:val="28"/>
          <w:szCs w:val="28"/>
          <w:lang w:val="uk-UA"/>
        </w:rPr>
        <w:t>№</w:t>
      </w:r>
      <w:r w:rsidR="00B6028E" w:rsidRPr="00831AAB">
        <w:rPr>
          <w:rStyle w:val="rvts9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4112D" w:rsidRPr="00831AAB">
        <w:rPr>
          <w:rStyle w:val="rvts9"/>
          <w:rFonts w:ascii="Times New Roman" w:hAnsi="Times New Roman" w:cs="Times New Roman"/>
          <w:sz w:val="28"/>
          <w:szCs w:val="28"/>
          <w:lang w:val="uk-UA"/>
        </w:rPr>
        <w:t>4530</w:t>
      </w:r>
      <w:r w:rsidR="002C55AB" w:rsidRPr="00831AAB">
        <w:rPr>
          <w:rStyle w:val="rvts9"/>
          <w:rFonts w:ascii="Times New Roman" w:hAnsi="Times New Roman" w:cs="Times New Roman"/>
          <w:sz w:val="28"/>
          <w:szCs w:val="28"/>
          <w:lang w:val="uk-UA"/>
        </w:rPr>
        <w:t>,</w:t>
      </w:r>
      <w:r w:rsidR="00E4112D" w:rsidRPr="00831AAB">
        <w:rPr>
          <w:rStyle w:val="rvts9"/>
          <w:rFonts w:ascii="Times New Roman" w:hAnsi="Times New Roman" w:cs="Times New Roman"/>
          <w:sz w:val="28"/>
          <w:szCs w:val="28"/>
          <w:lang w:val="uk-UA"/>
        </w:rPr>
        <w:t xml:space="preserve"> не визначаються пр</w:t>
      </w:r>
      <w:r w:rsidR="00661CD3" w:rsidRPr="00831AAB">
        <w:rPr>
          <w:rStyle w:val="rvts9"/>
          <w:rFonts w:ascii="Times New Roman" w:hAnsi="Times New Roman" w:cs="Times New Roman"/>
          <w:sz w:val="28"/>
          <w:szCs w:val="28"/>
          <w:lang w:val="uk-UA"/>
        </w:rPr>
        <w:t>авові засади діяльності Апарату</w:t>
      </w:r>
      <w:r w:rsidR="00B6028E" w:rsidRPr="00831AAB">
        <w:rPr>
          <w:rStyle w:val="rvts9"/>
          <w:rFonts w:ascii="Times New Roman" w:hAnsi="Times New Roman" w:cs="Times New Roman"/>
          <w:sz w:val="28"/>
          <w:szCs w:val="28"/>
          <w:lang w:val="uk-UA"/>
        </w:rPr>
        <w:t xml:space="preserve"> Верховної Ради України (далі – Апарат)</w:t>
      </w:r>
      <w:r w:rsidR="00661CD3" w:rsidRPr="00831AAB">
        <w:rPr>
          <w:rStyle w:val="rvts9"/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F76B3D" w:rsidRPr="00831AAB">
        <w:rPr>
          <w:rStyle w:val="rvts9"/>
          <w:rFonts w:ascii="Times New Roman" w:hAnsi="Times New Roman" w:cs="Times New Roman"/>
          <w:sz w:val="28"/>
          <w:szCs w:val="28"/>
          <w:lang w:val="uk-UA"/>
        </w:rPr>
        <w:t>водночас у супровідних документах</w:t>
      </w:r>
      <w:r w:rsidR="00E4112D" w:rsidRPr="00831AAB">
        <w:rPr>
          <w:rStyle w:val="rvts9"/>
          <w:rFonts w:ascii="Times New Roman" w:hAnsi="Times New Roman" w:cs="Times New Roman"/>
          <w:sz w:val="28"/>
          <w:szCs w:val="28"/>
          <w:lang w:val="uk-UA"/>
        </w:rPr>
        <w:t xml:space="preserve"> до проекту не </w:t>
      </w:r>
      <w:r w:rsidR="00F76B3D" w:rsidRPr="00831AAB">
        <w:rPr>
          <w:rStyle w:val="rvts9"/>
          <w:rFonts w:ascii="Times New Roman" w:hAnsi="Times New Roman" w:cs="Times New Roman"/>
          <w:sz w:val="28"/>
          <w:szCs w:val="28"/>
          <w:lang w:val="uk-UA"/>
        </w:rPr>
        <w:t>зазначається</w:t>
      </w:r>
      <w:r w:rsidR="00B6028E" w:rsidRPr="00831AAB">
        <w:rPr>
          <w:rStyle w:val="rvts9"/>
          <w:rFonts w:ascii="Times New Roman" w:hAnsi="Times New Roman" w:cs="Times New Roman"/>
          <w:sz w:val="28"/>
          <w:szCs w:val="28"/>
          <w:lang w:val="uk-UA"/>
        </w:rPr>
        <w:t>, чим обумовлюється такий підхід</w:t>
      </w:r>
      <w:r w:rsidR="00F76B3D" w:rsidRPr="00831AAB">
        <w:rPr>
          <w:rStyle w:val="rvts9"/>
          <w:rFonts w:ascii="Times New Roman" w:hAnsi="Times New Roman" w:cs="Times New Roman"/>
          <w:sz w:val="28"/>
          <w:szCs w:val="28"/>
          <w:lang w:val="uk-UA"/>
        </w:rPr>
        <w:t>.</w:t>
      </w:r>
    </w:p>
    <w:p w:rsidR="00FF6EAC" w:rsidRPr="00831AAB" w:rsidRDefault="00D428BC" w:rsidP="001B34F2">
      <w:pPr>
        <w:ind w:firstLine="567"/>
        <w:contextualSpacing/>
        <w:jc w:val="both"/>
        <w:rPr>
          <w:rFonts w:ascii="Times New Roman" w:eastAsia="Times New Roman" w:hAnsi="Times New Roman" w:cs="Times New Roman"/>
          <w:spacing w:val="-6"/>
          <w:sz w:val="28"/>
          <w:szCs w:val="28"/>
          <w:lang w:val="uk-UA" w:eastAsia="uk-UA"/>
        </w:rPr>
      </w:pPr>
      <w:r w:rsidRPr="00831AAB">
        <w:rPr>
          <w:rFonts w:ascii="Times New Roman" w:hAnsi="Times New Roman" w:cs="Times New Roman"/>
          <w:b/>
          <w:sz w:val="28"/>
          <w:szCs w:val="28"/>
          <w:lang w:val="uk-UA"/>
        </w:rPr>
        <w:t>3</w:t>
      </w:r>
      <w:r w:rsidR="00B8010E" w:rsidRPr="00831AAB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B8010E" w:rsidRPr="00831AA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61CD3" w:rsidRPr="00831AA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У </w:t>
      </w:r>
      <w:r w:rsidR="002C55AB" w:rsidRPr="00831AA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п. 6 ч. 1 ст. 6 </w:t>
      </w:r>
      <w:r w:rsidR="001D170C" w:rsidRPr="00831AA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аналізованого законо</w:t>
      </w:r>
      <w:r w:rsidR="002C55AB" w:rsidRPr="00831AA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проекту </w:t>
      </w:r>
      <w:r w:rsidR="001B34F2" w:rsidRPr="00831AA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посади </w:t>
      </w:r>
      <w:r w:rsidR="002C55AB" w:rsidRPr="00831AA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помічників-консультантів народних депутатів України віднесено до </w:t>
      </w:r>
      <w:r w:rsidR="001B34F2" w:rsidRPr="00831AA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посад патронатних служб Апарату</w:t>
      </w:r>
      <w:r w:rsidR="00B3266C" w:rsidRPr="00831AA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, тим самим на відповідних осіб  розповсюджено дію положень </w:t>
      </w:r>
      <w:r w:rsidR="00B3266C" w:rsidRPr="00831AA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lastRenderedPageBreak/>
        <w:t xml:space="preserve">розділу VIII «Патронатні служби Апарату» законопроекту, якими, зокрема, </w:t>
      </w:r>
      <w:r w:rsidR="00FF6EAC" w:rsidRPr="00831AA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пропонується врегулювати вимог</w:t>
      </w:r>
      <w:r w:rsidR="00D27635" w:rsidRPr="00831AA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и</w:t>
      </w:r>
      <w:r w:rsidR="00FF6EAC" w:rsidRPr="00831AA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до осіб, які претендують на зайняття відповідних посад, умови та порядок оплати їх праці, соціальні гарантії</w:t>
      </w:r>
      <w:r w:rsidR="003434D1" w:rsidRPr="00831AA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тощо</w:t>
      </w:r>
      <w:r w:rsidR="001B34F2" w:rsidRPr="00831AA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  <w:r w:rsidR="001B34F2" w:rsidRPr="00831AAB">
        <w:rPr>
          <w:rFonts w:ascii="Times New Roman" w:eastAsia="Times New Roman" w:hAnsi="Times New Roman" w:cs="Times New Roman"/>
          <w:spacing w:val="-6"/>
          <w:sz w:val="28"/>
          <w:szCs w:val="28"/>
          <w:lang w:val="uk-UA" w:eastAsia="uk-UA"/>
        </w:rPr>
        <w:t xml:space="preserve"> </w:t>
      </w:r>
      <w:r w:rsidR="00F97131" w:rsidRPr="00831AAB">
        <w:rPr>
          <w:rFonts w:ascii="Times New Roman" w:eastAsia="Times New Roman" w:hAnsi="Times New Roman" w:cs="Times New Roman"/>
          <w:spacing w:val="-6"/>
          <w:sz w:val="28"/>
          <w:szCs w:val="28"/>
          <w:lang w:val="uk-UA" w:eastAsia="uk-UA"/>
        </w:rPr>
        <w:t xml:space="preserve">Водночас </w:t>
      </w:r>
      <w:r w:rsidR="003434D1" w:rsidRPr="00831AAB">
        <w:rPr>
          <w:rFonts w:ascii="Times New Roman" w:eastAsia="Times New Roman" w:hAnsi="Times New Roman" w:cs="Times New Roman"/>
          <w:spacing w:val="-6"/>
          <w:sz w:val="28"/>
          <w:szCs w:val="28"/>
          <w:lang w:val="uk-UA" w:eastAsia="uk-UA"/>
        </w:rPr>
        <w:t>відповідне</w:t>
      </w:r>
      <w:r w:rsidR="00FF6EAC" w:rsidRPr="00831AAB">
        <w:rPr>
          <w:rFonts w:ascii="Times New Roman" w:eastAsia="Times New Roman" w:hAnsi="Times New Roman" w:cs="Times New Roman"/>
          <w:spacing w:val="-6"/>
          <w:sz w:val="28"/>
          <w:szCs w:val="28"/>
          <w:lang w:val="uk-UA" w:eastAsia="uk-UA"/>
        </w:rPr>
        <w:t xml:space="preserve"> коло питань </w:t>
      </w:r>
      <w:r w:rsidR="003434D1" w:rsidRPr="00831AAB">
        <w:rPr>
          <w:rFonts w:ascii="Times New Roman" w:eastAsia="Times New Roman" w:hAnsi="Times New Roman" w:cs="Times New Roman"/>
          <w:spacing w:val="-6"/>
          <w:sz w:val="28"/>
          <w:szCs w:val="28"/>
          <w:lang w:val="uk-UA" w:eastAsia="uk-UA"/>
        </w:rPr>
        <w:t xml:space="preserve">наразі концептуально іншим чином врегульовано </w:t>
      </w:r>
      <w:r w:rsidR="003434D1" w:rsidRPr="00831AA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Законом України «Про статус народного депутата України», до як</w:t>
      </w:r>
      <w:r w:rsidR="00D27635" w:rsidRPr="00831AA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ого</w:t>
      </w:r>
      <w:r w:rsidR="003434D1" w:rsidRPr="00831AA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внесення змін не пропонується. </w:t>
      </w:r>
    </w:p>
    <w:p w:rsidR="00496080" w:rsidRPr="00831AAB" w:rsidRDefault="00496080" w:rsidP="00496080">
      <w:pPr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31AAB">
        <w:rPr>
          <w:rFonts w:ascii="Times New Roman" w:hAnsi="Times New Roman" w:cs="Times New Roman"/>
          <w:sz w:val="28"/>
          <w:szCs w:val="28"/>
          <w:lang w:val="uk-UA"/>
        </w:rPr>
        <w:t>Також слід звернути увагу, що реалізація відповідних положень проекту потребуватиме додаткових видатків з Державного бюджету України, про що також зазначається у пояснювальній записці до нього. Однак всупереч вимогам ч. 1 ст. 27 Бюджетного кодексу України та ч. 3 ст. 91 Регламенту Верховної Ради України фінансово-економічного обґрунтування законопроекту, і, зокрема, розрахунку розміру відповідних витрат, до проекту не додається.</w:t>
      </w:r>
    </w:p>
    <w:p w:rsidR="00120D68" w:rsidRPr="00831AAB" w:rsidRDefault="00B83649" w:rsidP="00972172">
      <w:pPr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831AAB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4</w:t>
      </w:r>
      <w:r w:rsidR="00226998" w:rsidRPr="00831AAB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.</w:t>
      </w:r>
      <w:r w:rsidR="00373313" w:rsidRPr="00831AA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ED69FD" w:rsidRPr="00831AA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В </w:t>
      </w:r>
      <w:r w:rsidR="00F72948" w:rsidRPr="00831AA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п. 2 ч. 2 ст. 9 проекту </w:t>
      </w:r>
      <w:r w:rsidR="00ED69FD" w:rsidRPr="00831AA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пропонується </w:t>
      </w:r>
      <w:r w:rsidR="00F71911" w:rsidRPr="00831AA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встановити</w:t>
      </w:r>
      <w:r w:rsidR="00ED69FD" w:rsidRPr="00831AA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, що Положення про </w:t>
      </w:r>
      <w:r w:rsidR="00120D68" w:rsidRPr="00831AA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А</w:t>
      </w:r>
      <w:r w:rsidR="00ED69FD" w:rsidRPr="00831AA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парат </w:t>
      </w:r>
      <w:r w:rsidR="00120D68" w:rsidRPr="00831AA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Верховної</w:t>
      </w:r>
      <w:r w:rsidR="00ED69FD" w:rsidRPr="00831AA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120D68" w:rsidRPr="00831AA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Р</w:t>
      </w:r>
      <w:r w:rsidR="00ED69FD" w:rsidRPr="00831AA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ади України </w:t>
      </w:r>
      <w:r w:rsidR="00120D68" w:rsidRPr="00831AA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затверджуватиметься Верховною Радою України. У цьому зв’язку варто зазначити, що </w:t>
      </w:r>
      <w:r w:rsidR="00065F57" w:rsidRPr="00831AAB">
        <w:rPr>
          <w:rFonts w:ascii="Times New Roman" w:hAnsi="Times New Roman" w:cs="Times New Roman"/>
          <w:sz w:val="28"/>
          <w:szCs w:val="28"/>
          <w:lang w:val="uk-UA"/>
        </w:rPr>
        <w:t xml:space="preserve">до повноважень парламенту (які згідно з ч. 2 ст. 85 Конституції України визначаються виключно конституційними нормами) </w:t>
      </w:r>
      <w:r w:rsidR="00AB21E3" w:rsidRPr="00831AAB">
        <w:rPr>
          <w:rFonts w:ascii="Times New Roman" w:hAnsi="Times New Roman" w:cs="Times New Roman"/>
          <w:sz w:val="28"/>
          <w:szCs w:val="28"/>
          <w:lang w:val="uk-UA"/>
        </w:rPr>
        <w:t xml:space="preserve">безпосередньо </w:t>
      </w:r>
      <w:r w:rsidR="00065F57" w:rsidRPr="00831AAB">
        <w:rPr>
          <w:rFonts w:ascii="Times New Roman" w:hAnsi="Times New Roman" w:cs="Times New Roman"/>
          <w:sz w:val="28"/>
          <w:szCs w:val="28"/>
          <w:lang w:val="uk-UA"/>
        </w:rPr>
        <w:t xml:space="preserve">не віднесено затвердження </w:t>
      </w:r>
      <w:proofErr w:type="spellStart"/>
      <w:r w:rsidR="00065F57" w:rsidRPr="00831AAB">
        <w:rPr>
          <w:rFonts w:ascii="Times New Roman" w:hAnsi="Times New Roman" w:cs="Times New Roman"/>
          <w:sz w:val="28"/>
          <w:szCs w:val="28"/>
          <w:lang w:val="uk-UA"/>
        </w:rPr>
        <w:t>правоустановчих</w:t>
      </w:r>
      <w:proofErr w:type="spellEnd"/>
      <w:r w:rsidR="00065F57" w:rsidRPr="00831AAB">
        <w:rPr>
          <w:rFonts w:ascii="Times New Roman" w:hAnsi="Times New Roman" w:cs="Times New Roman"/>
          <w:sz w:val="28"/>
          <w:szCs w:val="28"/>
          <w:lang w:val="uk-UA"/>
        </w:rPr>
        <w:t xml:space="preserve"> документів його апарату. Натомість, к</w:t>
      </w:r>
      <w:r w:rsidR="00120D68" w:rsidRPr="00831AAB">
        <w:rPr>
          <w:rFonts w:ascii="Times New Roman" w:hAnsi="Times New Roman" w:cs="Times New Roman"/>
          <w:sz w:val="28"/>
          <w:szCs w:val="28"/>
          <w:lang w:val="uk-UA"/>
        </w:rPr>
        <w:t>онституційна ко</w:t>
      </w:r>
      <w:r w:rsidR="00C03939" w:rsidRPr="00831AAB">
        <w:rPr>
          <w:rFonts w:ascii="Times New Roman" w:hAnsi="Times New Roman" w:cs="Times New Roman"/>
          <w:sz w:val="28"/>
          <w:szCs w:val="28"/>
          <w:lang w:val="uk-UA"/>
        </w:rPr>
        <w:t>мпетенція Голови Верховної Ради України</w:t>
      </w:r>
      <w:r w:rsidR="00120D68" w:rsidRPr="00831AAB">
        <w:rPr>
          <w:rFonts w:ascii="Times New Roman" w:hAnsi="Times New Roman" w:cs="Times New Roman"/>
          <w:sz w:val="28"/>
          <w:szCs w:val="28"/>
          <w:lang w:val="uk-UA"/>
        </w:rPr>
        <w:t xml:space="preserve"> включає повноваження організовувати</w:t>
      </w:r>
      <w:r w:rsidR="00120D68" w:rsidRPr="00831AAB">
        <w:rPr>
          <w:sz w:val="28"/>
          <w:szCs w:val="28"/>
          <w:lang w:val="uk-UA"/>
        </w:rPr>
        <w:t xml:space="preserve"> </w:t>
      </w:r>
      <w:r w:rsidR="00120D68" w:rsidRPr="00831AAB">
        <w:rPr>
          <w:rFonts w:ascii="Times New Roman" w:hAnsi="Times New Roman" w:cs="Times New Roman"/>
          <w:sz w:val="28"/>
          <w:szCs w:val="28"/>
          <w:lang w:val="uk-UA"/>
        </w:rPr>
        <w:t>ро</w:t>
      </w:r>
      <w:r w:rsidR="00065F57" w:rsidRPr="00831AAB">
        <w:rPr>
          <w:rFonts w:ascii="Times New Roman" w:hAnsi="Times New Roman" w:cs="Times New Roman"/>
          <w:sz w:val="28"/>
          <w:szCs w:val="28"/>
          <w:lang w:val="uk-UA"/>
        </w:rPr>
        <w:t>боту Апарату (п. 5 ч. 1 ст. 88), що дозволяє</w:t>
      </w:r>
      <w:r w:rsidR="00AB21E3" w:rsidRPr="00831AAB">
        <w:rPr>
          <w:rFonts w:ascii="Times New Roman" w:hAnsi="Times New Roman" w:cs="Times New Roman"/>
          <w:sz w:val="28"/>
          <w:szCs w:val="28"/>
          <w:lang w:val="uk-UA"/>
        </w:rPr>
        <w:t>, на наш погляд,</w:t>
      </w:r>
      <w:r w:rsidR="00065F57" w:rsidRPr="00831AAB">
        <w:rPr>
          <w:rFonts w:ascii="Times New Roman" w:hAnsi="Times New Roman" w:cs="Times New Roman"/>
          <w:sz w:val="28"/>
          <w:szCs w:val="28"/>
          <w:lang w:val="uk-UA"/>
        </w:rPr>
        <w:t xml:space="preserve"> дійти висновку про наявність у нього </w:t>
      </w:r>
      <w:r w:rsidR="00120D68" w:rsidRPr="00831AAB">
        <w:rPr>
          <w:rFonts w:ascii="Times New Roman" w:hAnsi="Times New Roman" w:cs="Times New Roman"/>
          <w:sz w:val="28"/>
          <w:szCs w:val="28"/>
          <w:lang w:val="uk-UA"/>
        </w:rPr>
        <w:t>повноваження затверджувати Положення про Апарат власним актом. Нині діє положення</w:t>
      </w:r>
      <w:r w:rsidR="00204F22" w:rsidRPr="00831AAB">
        <w:rPr>
          <w:rFonts w:ascii="Times New Roman" w:hAnsi="Times New Roman" w:cs="Times New Roman"/>
          <w:sz w:val="28"/>
          <w:szCs w:val="28"/>
          <w:lang w:val="uk-UA"/>
        </w:rPr>
        <w:t xml:space="preserve"> про Апара</w:t>
      </w:r>
      <w:r w:rsidR="00065F57" w:rsidRPr="00831AAB">
        <w:rPr>
          <w:rFonts w:ascii="Times New Roman" w:hAnsi="Times New Roman" w:cs="Times New Roman"/>
          <w:sz w:val="28"/>
          <w:szCs w:val="28"/>
          <w:lang w:val="uk-UA"/>
        </w:rPr>
        <w:t>т Верховної Ради України</w:t>
      </w:r>
      <w:r w:rsidR="00120D68" w:rsidRPr="00831AAB">
        <w:rPr>
          <w:rFonts w:ascii="Times New Roman" w:hAnsi="Times New Roman" w:cs="Times New Roman"/>
          <w:sz w:val="28"/>
          <w:szCs w:val="28"/>
          <w:lang w:val="uk-UA"/>
        </w:rPr>
        <w:t xml:space="preserve">, затверджене розпорядженням Голови Верховної Ради України. </w:t>
      </w:r>
      <w:r w:rsidR="00065F57" w:rsidRPr="00831AAB">
        <w:rPr>
          <w:rFonts w:ascii="Times New Roman" w:hAnsi="Times New Roman" w:cs="Times New Roman"/>
          <w:sz w:val="28"/>
          <w:szCs w:val="28"/>
          <w:lang w:val="uk-UA"/>
        </w:rPr>
        <w:t xml:space="preserve">Варто зазначити, що </w:t>
      </w:r>
      <w:r w:rsidR="00120D68" w:rsidRPr="00831AAB">
        <w:rPr>
          <w:rFonts w:ascii="Times New Roman" w:hAnsi="Times New Roman" w:cs="Times New Roman"/>
          <w:sz w:val="28"/>
          <w:szCs w:val="28"/>
          <w:lang w:val="uk-UA"/>
        </w:rPr>
        <w:t xml:space="preserve">Регламент Верховної Ради України </w:t>
      </w:r>
      <w:r w:rsidR="00065F57" w:rsidRPr="00831AAB">
        <w:rPr>
          <w:rFonts w:ascii="Times New Roman" w:hAnsi="Times New Roman" w:cs="Times New Roman"/>
          <w:sz w:val="28"/>
          <w:szCs w:val="28"/>
          <w:lang w:val="uk-UA"/>
        </w:rPr>
        <w:t xml:space="preserve">наразі </w:t>
      </w:r>
      <w:r w:rsidR="00120D68" w:rsidRPr="00831AAB">
        <w:rPr>
          <w:rFonts w:ascii="Times New Roman" w:hAnsi="Times New Roman" w:cs="Times New Roman"/>
          <w:sz w:val="28"/>
          <w:szCs w:val="28"/>
          <w:lang w:val="uk-UA"/>
        </w:rPr>
        <w:t xml:space="preserve">містить норму, згідно </w:t>
      </w:r>
      <w:r w:rsidR="00226998" w:rsidRPr="00831AAB">
        <w:rPr>
          <w:rFonts w:ascii="Times New Roman" w:hAnsi="Times New Roman" w:cs="Times New Roman"/>
          <w:sz w:val="28"/>
          <w:szCs w:val="28"/>
          <w:lang w:val="uk-UA"/>
        </w:rPr>
        <w:t xml:space="preserve">з </w:t>
      </w:r>
      <w:r w:rsidR="00120D68" w:rsidRPr="00831AAB">
        <w:rPr>
          <w:rFonts w:ascii="Times New Roman" w:hAnsi="Times New Roman" w:cs="Times New Roman"/>
          <w:sz w:val="28"/>
          <w:szCs w:val="28"/>
          <w:lang w:val="uk-UA"/>
        </w:rPr>
        <w:t>яко</w:t>
      </w:r>
      <w:r w:rsidR="00226998" w:rsidRPr="00831AAB">
        <w:rPr>
          <w:rFonts w:ascii="Times New Roman" w:hAnsi="Times New Roman" w:cs="Times New Roman"/>
          <w:sz w:val="28"/>
          <w:szCs w:val="28"/>
          <w:lang w:val="uk-UA"/>
        </w:rPr>
        <w:t>ю</w:t>
      </w:r>
      <w:r w:rsidR="00120D68" w:rsidRPr="00831AAB">
        <w:rPr>
          <w:rFonts w:ascii="Times New Roman" w:hAnsi="Times New Roman" w:cs="Times New Roman"/>
          <w:sz w:val="28"/>
          <w:szCs w:val="28"/>
          <w:lang w:val="uk-UA"/>
        </w:rPr>
        <w:t xml:space="preserve"> таке Положення затверджується постановою Верховної Ради України </w:t>
      </w:r>
      <w:r w:rsidR="00033D23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120D68" w:rsidRPr="00831AAB">
        <w:rPr>
          <w:rFonts w:ascii="Times New Roman" w:hAnsi="Times New Roman" w:cs="Times New Roman"/>
          <w:sz w:val="28"/>
          <w:szCs w:val="28"/>
          <w:lang w:val="uk-UA"/>
        </w:rPr>
        <w:t>(ч. 3 ст.</w:t>
      </w:r>
      <w:r w:rsidR="005C191B" w:rsidRPr="00831AA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65F57" w:rsidRPr="00831AAB">
        <w:rPr>
          <w:rFonts w:ascii="Times New Roman" w:hAnsi="Times New Roman" w:cs="Times New Roman"/>
          <w:sz w:val="28"/>
          <w:szCs w:val="28"/>
          <w:lang w:val="uk-UA"/>
        </w:rPr>
        <w:t>7), однак конститу</w:t>
      </w:r>
      <w:r w:rsidR="00F71911" w:rsidRPr="00831AAB">
        <w:rPr>
          <w:rFonts w:ascii="Times New Roman" w:hAnsi="Times New Roman" w:cs="Times New Roman"/>
          <w:sz w:val="28"/>
          <w:szCs w:val="28"/>
          <w:lang w:val="uk-UA"/>
        </w:rPr>
        <w:t xml:space="preserve">ційність цієї норми є сумнівною з точки зору </w:t>
      </w:r>
      <w:r w:rsidR="00120D68" w:rsidRPr="00831AAB">
        <w:rPr>
          <w:rFonts w:ascii="Times New Roman" w:hAnsi="Times New Roman" w:cs="Times New Roman"/>
          <w:sz w:val="28"/>
          <w:szCs w:val="28"/>
          <w:lang w:val="uk-UA"/>
        </w:rPr>
        <w:t xml:space="preserve">розширення конституційних </w:t>
      </w:r>
      <w:r w:rsidR="00F71911" w:rsidRPr="00831AAB">
        <w:rPr>
          <w:rFonts w:ascii="Times New Roman" w:hAnsi="Times New Roman" w:cs="Times New Roman"/>
          <w:sz w:val="28"/>
          <w:szCs w:val="28"/>
          <w:lang w:val="uk-UA"/>
        </w:rPr>
        <w:t>повноважень</w:t>
      </w:r>
      <w:r w:rsidR="00120D68" w:rsidRPr="00831AAB">
        <w:rPr>
          <w:rFonts w:ascii="Times New Roman" w:hAnsi="Times New Roman" w:cs="Times New Roman"/>
          <w:sz w:val="28"/>
          <w:szCs w:val="28"/>
          <w:lang w:val="uk-UA"/>
        </w:rPr>
        <w:t xml:space="preserve"> парламенту за допомогою </w:t>
      </w:r>
      <w:r w:rsidR="00065F57" w:rsidRPr="00831AAB">
        <w:rPr>
          <w:rFonts w:ascii="Times New Roman" w:hAnsi="Times New Roman" w:cs="Times New Roman"/>
          <w:sz w:val="28"/>
          <w:szCs w:val="28"/>
          <w:lang w:val="uk-UA"/>
        </w:rPr>
        <w:t>норм звичайного закону</w:t>
      </w:r>
      <w:r w:rsidR="00120D68" w:rsidRPr="00831AAB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AB21E3" w:rsidRPr="00831AAB">
        <w:rPr>
          <w:rFonts w:ascii="Times New Roman" w:hAnsi="Times New Roman" w:cs="Times New Roman"/>
          <w:sz w:val="28"/>
          <w:szCs w:val="28"/>
          <w:lang w:val="uk-UA"/>
        </w:rPr>
        <w:t xml:space="preserve">Тому насправді </w:t>
      </w:r>
      <w:r w:rsidR="00F71911" w:rsidRPr="00831AAB">
        <w:rPr>
          <w:rFonts w:ascii="Times New Roman" w:hAnsi="Times New Roman" w:cs="Times New Roman"/>
          <w:sz w:val="28"/>
          <w:szCs w:val="28"/>
          <w:lang w:val="uk-UA"/>
        </w:rPr>
        <w:t xml:space="preserve">існує </w:t>
      </w:r>
      <w:r w:rsidR="00AB21E3" w:rsidRPr="00831AAB">
        <w:rPr>
          <w:rFonts w:ascii="Times New Roman" w:hAnsi="Times New Roman" w:cs="Times New Roman"/>
          <w:sz w:val="28"/>
          <w:szCs w:val="28"/>
          <w:lang w:val="uk-UA"/>
        </w:rPr>
        <w:t xml:space="preserve">необхідність </w:t>
      </w:r>
      <w:r w:rsidR="00F71911" w:rsidRPr="00831AAB">
        <w:rPr>
          <w:rFonts w:ascii="Times New Roman" w:hAnsi="Times New Roman" w:cs="Times New Roman"/>
          <w:sz w:val="28"/>
          <w:szCs w:val="28"/>
          <w:lang w:val="uk-UA"/>
        </w:rPr>
        <w:t>усунення</w:t>
      </w:r>
      <w:r w:rsidR="00AB21E3" w:rsidRPr="00831AA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20D68" w:rsidRPr="00831AAB">
        <w:rPr>
          <w:rFonts w:ascii="Times New Roman" w:hAnsi="Times New Roman" w:cs="Times New Roman"/>
          <w:sz w:val="28"/>
          <w:szCs w:val="28"/>
          <w:lang w:val="uk-UA"/>
        </w:rPr>
        <w:t>існуюч</w:t>
      </w:r>
      <w:r w:rsidR="00F71911" w:rsidRPr="00831AAB">
        <w:rPr>
          <w:rFonts w:ascii="Times New Roman" w:hAnsi="Times New Roman" w:cs="Times New Roman"/>
          <w:sz w:val="28"/>
          <w:szCs w:val="28"/>
          <w:lang w:val="uk-UA"/>
        </w:rPr>
        <w:t>ої</w:t>
      </w:r>
      <w:r w:rsidR="00120D68" w:rsidRPr="00831AAB">
        <w:rPr>
          <w:rFonts w:ascii="Times New Roman" w:hAnsi="Times New Roman" w:cs="Times New Roman"/>
          <w:sz w:val="28"/>
          <w:szCs w:val="28"/>
          <w:lang w:val="uk-UA"/>
        </w:rPr>
        <w:t xml:space="preserve"> колізі</w:t>
      </w:r>
      <w:r w:rsidR="00F71911" w:rsidRPr="00831AAB">
        <w:rPr>
          <w:rFonts w:ascii="Times New Roman" w:hAnsi="Times New Roman" w:cs="Times New Roman"/>
          <w:sz w:val="28"/>
          <w:szCs w:val="28"/>
          <w:lang w:val="uk-UA"/>
        </w:rPr>
        <w:t>ї</w:t>
      </w:r>
      <w:r w:rsidR="00120D68" w:rsidRPr="00831AAB">
        <w:rPr>
          <w:rFonts w:ascii="Times New Roman" w:hAnsi="Times New Roman" w:cs="Times New Roman"/>
          <w:sz w:val="28"/>
          <w:szCs w:val="28"/>
          <w:lang w:val="uk-UA"/>
        </w:rPr>
        <w:t xml:space="preserve"> у законодавстві шляхом внесення відповідних змін до Ре</w:t>
      </w:r>
      <w:r w:rsidR="00F71911" w:rsidRPr="00831AAB">
        <w:rPr>
          <w:rFonts w:ascii="Times New Roman" w:hAnsi="Times New Roman" w:cs="Times New Roman"/>
          <w:sz w:val="28"/>
          <w:szCs w:val="28"/>
          <w:lang w:val="uk-UA"/>
        </w:rPr>
        <w:t>гламенту Верховної Ради України</w:t>
      </w:r>
      <w:r w:rsidR="00AB21E3" w:rsidRPr="00831AAB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C54718" w:rsidRPr="00831AAB" w:rsidRDefault="00C54718" w:rsidP="00CF652F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1AAB">
        <w:rPr>
          <w:rFonts w:ascii="Times New Roman" w:hAnsi="Times New Roman" w:cs="Times New Roman"/>
          <w:sz w:val="28"/>
          <w:szCs w:val="28"/>
          <w:lang w:val="uk-UA"/>
        </w:rPr>
        <w:t xml:space="preserve">Принагідно зауважимо, що </w:t>
      </w:r>
      <w:r w:rsidR="00385D88" w:rsidRPr="00831AAB">
        <w:rPr>
          <w:rFonts w:ascii="Times New Roman" w:hAnsi="Times New Roman" w:cs="Times New Roman"/>
          <w:sz w:val="28"/>
          <w:szCs w:val="28"/>
          <w:lang w:val="uk-UA"/>
        </w:rPr>
        <w:t>у законопроекті</w:t>
      </w:r>
      <w:r w:rsidRPr="00831AAB">
        <w:rPr>
          <w:rFonts w:ascii="Times New Roman" w:hAnsi="Times New Roman" w:cs="Times New Roman"/>
          <w:sz w:val="28"/>
          <w:szCs w:val="28"/>
          <w:lang w:val="uk-UA"/>
        </w:rPr>
        <w:t xml:space="preserve"> реєс</w:t>
      </w:r>
      <w:r w:rsidR="00262939" w:rsidRPr="00831AAB">
        <w:rPr>
          <w:rFonts w:ascii="Times New Roman" w:hAnsi="Times New Roman" w:cs="Times New Roman"/>
          <w:sz w:val="28"/>
          <w:szCs w:val="28"/>
          <w:lang w:val="uk-UA"/>
        </w:rPr>
        <w:t>тр.</w:t>
      </w:r>
      <w:r w:rsidR="00226998" w:rsidRPr="00831AA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62939" w:rsidRPr="00831AAB">
        <w:rPr>
          <w:rFonts w:ascii="Times New Roman" w:hAnsi="Times New Roman" w:cs="Times New Roman"/>
          <w:sz w:val="28"/>
          <w:szCs w:val="28"/>
          <w:lang w:val="uk-UA"/>
        </w:rPr>
        <w:t>№</w:t>
      </w:r>
      <w:r w:rsidR="00226998" w:rsidRPr="00831AA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62939" w:rsidRPr="00831AAB">
        <w:rPr>
          <w:rFonts w:ascii="Times New Roman" w:hAnsi="Times New Roman" w:cs="Times New Roman"/>
          <w:sz w:val="28"/>
          <w:szCs w:val="28"/>
          <w:lang w:val="uk-UA"/>
        </w:rPr>
        <w:t xml:space="preserve">4530 </w:t>
      </w:r>
      <w:r w:rsidR="00385D88" w:rsidRPr="00831AAB">
        <w:rPr>
          <w:rFonts w:ascii="Times New Roman" w:hAnsi="Times New Roman" w:cs="Times New Roman"/>
          <w:sz w:val="28"/>
          <w:szCs w:val="28"/>
          <w:lang w:val="uk-UA"/>
        </w:rPr>
        <w:t xml:space="preserve">пропонується більш </w:t>
      </w:r>
      <w:r w:rsidR="002D21FA" w:rsidRPr="00831AAB">
        <w:rPr>
          <w:rFonts w:ascii="Times New Roman" w:hAnsi="Times New Roman" w:cs="Times New Roman"/>
          <w:sz w:val="28"/>
          <w:szCs w:val="28"/>
          <w:lang w:val="uk-UA"/>
        </w:rPr>
        <w:t xml:space="preserve">обґрунтований </w:t>
      </w:r>
      <w:r w:rsidR="00385D88" w:rsidRPr="00831AAB">
        <w:rPr>
          <w:rFonts w:ascii="Times New Roman" w:hAnsi="Times New Roman" w:cs="Times New Roman"/>
          <w:sz w:val="28"/>
          <w:szCs w:val="28"/>
          <w:lang w:val="uk-UA"/>
        </w:rPr>
        <w:t>підхід до вирішення відповідних питань</w:t>
      </w:r>
      <w:r w:rsidR="002D21FA" w:rsidRPr="00831AAB">
        <w:rPr>
          <w:rFonts w:ascii="Times New Roman" w:hAnsi="Times New Roman" w:cs="Times New Roman"/>
          <w:sz w:val="28"/>
          <w:szCs w:val="28"/>
          <w:lang w:val="uk-UA"/>
        </w:rPr>
        <w:t xml:space="preserve">. Зокрема, </w:t>
      </w:r>
      <w:r w:rsidR="006F1FA0" w:rsidRPr="00831AAB">
        <w:rPr>
          <w:rFonts w:ascii="Times New Roman" w:hAnsi="Times New Roman" w:cs="Times New Roman"/>
          <w:sz w:val="28"/>
          <w:szCs w:val="28"/>
          <w:lang w:val="uk-UA"/>
        </w:rPr>
        <w:t>у п.</w:t>
      </w:r>
      <w:r w:rsidR="00226998" w:rsidRPr="00831AA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F1FA0" w:rsidRPr="00831AAB">
        <w:rPr>
          <w:rFonts w:ascii="Times New Roman" w:hAnsi="Times New Roman" w:cs="Times New Roman"/>
          <w:sz w:val="28"/>
          <w:szCs w:val="28"/>
          <w:lang w:val="uk-UA"/>
        </w:rPr>
        <w:t>1 ч.</w:t>
      </w:r>
      <w:r w:rsidR="00226998" w:rsidRPr="00831AA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F1FA0" w:rsidRPr="00831AAB">
        <w:rPr>
          <w:rFonts w:ascii="Times New Roman" w:hAnsi="Times New Roman" w:cs="Times New Roman"/>
          <w:sz w:val="28"/>
          <w:szCs w:val="28"/>
          <w:lang w:val="uk-UA"/>
        </w:rPr>
        <w:t xml:space="preserve">3 ст. 10 цього проекту </w:t>
      </w:r>
      <w:r w:rsidR="006F1FA0" w:rsidRPr="00831AA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затвердження Положення про Апарат Верховної Ради України покла</w:t>
      </w:r>
      <w:r w:rsidR="00F71911" w:rsidRPr="00831AA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дається</w:t>
      </w:r>
      <w:r w:rsidR="006F1FA0" w:rsidRPr="00831AA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на Голову Верховної Ради України, </w:t>
      </w:r>
      <w:r w:rsidR="006F1FA0" w:rsidRPr="00831AAB"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r w:rsidR="00262939" w:rsidRPr="00831AAB">
        <w:rPr>
          <w:rFonts w:ascii="Times New Roman" w:hAnsi="Times New Roman" w:cs="Times New Roman"/>
          <w:sz w:val="28"/>
          <w:szCs w:val="28"/>
          <w:lang w:val="uk-UA"/>
        </w:rPr>
        <w:t xml:space="preserve">зазначену вище колізію </w:t>
      </w:r>
      <w:r w:rsidRPr="00831AAB">
        <w:rPr>
          <w:rFonts w:ascii="Times New Roman" w:hAnsi="Times New Roman" w:cs="Times New Roman"/>
          <w:sz w:val="28"/>
          <w:szCs w:val="28"/>
          <w:lang w:val="uk-UA"/>
        </w:rPr>
        <w:t>пропонується усунути шляхом внесення відповідних змін до</w:t>
      </w:r>
      <w:r w:rsidR="00262939" w:rsidRPr="00831AAB">
        <w:rPr>
          <w:rFonts w:ascii="Times New Roman" w:hAnsi="Times New Roman" w:cs="Times New Roman"/>
          <w:sz w:val="28"/>
          <w:szCs w:val="28"/>
          <w:lang w:val="uk-UA"/>
        </w:rPr>
        <w:t xml:space="preserve"> ч. 3 ст. 7 </w:t>
      </w:r>
      <w:r w:rsidRPr="00831AAB">
        <w:rPr>
          <w:rFonts w:ascii="Times New Roman" w:hAnsi="Times New Roman" w:cs="Times New Roman"/>
          <w:sz w:val="28"/>
          <w:szCs w:val="28"/>
          <w:lang w:val="uk-UA"/>
        </w:rPr>
        <w:t>Регламенту Верховної Ради</w:t>
      </w:r>
      <w:r w:rsidR="00262939" w:rsidRPr="00831AAB">
        <w:rPr>
          <w:rFonts w:ascii="Times New Roman" w:hAnsi="Times New Roman" w:cs="Times New Roman"/>
          <w:sz w:val="28"/>
          <w:szCs w:val="28"/>
          <w:lang w:val="uk-UA"/>
        </w:rPr>
        <w:t xml:space="preserve"> України. </w:t>
      </w:r>
    </w:p>
    <w:p w:rsidR="00B83649" w:rsidRPr="00831AAB" w:rsidRDefault="00B83649" w:rsidP="00B83649">
      <w:pPr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31AAB">
        <w:rPr>
          <w:rFonts w:ascii="Times New Roman" w:hAnsi="Times New Roman" w:cs="Times New Roman"/>
          <w:b/>
          <w:sz w:val="28"/>
          <w:szCs w:val="28"/>
          <w:lang w:val="uk-UA"/>
        </w:rPr>
        <w:t>5.</w:t>
      </w:r>
      <w:r w:rsidRPr="00831AAB">
        <w:rPr>
          <w:rFonts w:ascii="Times New Roman" w:hAnsi="Times New Roman" w:cs="Times New Roman"/>
          <w:sz w:val="28"/>
          <w:szCs w:val="28"/>
          <w:lang w:val="uk-UA"/>
        </w:rPr>
        <w:t xml:space="preserve"> З</w:t>
      </w:r>
      <w:r w:rsidRPr="00831AA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і змісту проекту неможливо з’ясувати, хто здійснюватиме функції суб’єкта призначення стосовно Керівника Апарату. Водночас у </w:t>
      </w:r>
      <w:proofErr w:type="spellStart"/>
      <w:r w:rsidRPr="00831AA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пп</w:t>
      </w:r>
      <w:proofErr w:type="spellEnd"/>
      <w:r w:rsidRPr="00831AA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 3 п. 2 Розділу Х «Прикінцеві та перехідні положення» проекту пропонується «</w:t>
      </w:r>
      <w:r w:rsidRPr="00831AAB">
        <w:rPr>
          <w:rFonts w:ascii="Times New Roman" w:eastAsia="Times New Roman" w:hAnsi="Times New Roman" w:cs="Times New Roman"/>
          <w:sz w:val="28"/>
          <w:szCs w:val="28"/>
          <w:lang w:val="uk-UA"/>
        </w:rPr>
        <w:t>абзац другий частини четвертої</w:t>
      </w:r>
      <w:r w:rsidRPr="00831AA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виключити» зі ст. 91 Закону України «Про державну службу», хоча саме в цих положеннях якраз і врегульовується нині вказане питання. Таким чином, у разі прийняття  проекту буде створена прогалина у нормах законодавства щодо регулювання відповідних питань (зокрема, в частині оцінювання результатів службової діяльності, преміювання, заохочення, дисциплінарної відповідальності тощо).</w:t>
      </w:r>
    </w:p>
    <w:p w:rsidR="00B83649" w:rsidRPr="00831AAB" w:rsidRDefault="00B83649" w:rsidP="00B83649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1AAB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6. </w:t>
      </w:r>
      <w:r w:rsidRPr="00831AAB">
        <w:rPr>
          <w:rFonts w:ascii="Times New Roman" w:hAnsi="Times New Roman" w:cs="Times New Roman"/>
          <w:sz w:val="28"/>
          <w:szCs w:val="28"/>
          <w:lang w:val="uk-UA"/>
        </w:rPr>
        <w:t>З аналізу ст. 11 законопроекту вбачається, що членом Комісії з питань добору державних службовців Апарату категорії «А» може бути працівник Апарату. За таких умов матиме місце ситуація, за якої підлеглі службовці прийматимуть участь у прийнятті рішень щодо погодження типових вимог до професійної компетентності, проведенні конкурсу на зайняття посад, внесенні пропозиції щодо кандидатур своїх керівників, що не може бути підтримано.</w:t>
      </w:r>
    </w:p>
    <w:p w:rsidR="00BA2F6F" w:rsidRPr="00831AAB" w:rsidRDefault="00A96C7F" w:rsidP="00CF652F">
      <w:pPr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31AAB">
        <w:rPr>
          <w:rFonts w:ascii="Times New Roman" w:hAnsi="Times New Roman" w:cs="Times New Roman"/>
          <w:b/>
          <w:sz w:val="28"/>
          <w:szCs w:val="28"/>
          <w:lang w:val="uk-UA"/>
        </w:rPr>
        <w:t>7</w:t>
      </w:r>
      <w:r w:rsidR="00AE76AE" w:rsidRPr="00831AAB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AE76AE" w:rsidRPr="00831AAB">
        <w:rPr>
          <w:rFonts w:ascii="Times New Roman" w:hAnsi="Times New Roman" w:cs="Times New Roman"/>
          <w:sz w:val="28"/>
          <w:szCs w:val="28"/>
          <w:lang w:val="uk-UA"/>
        </w:rPr>
        <w:t xml:space="preserve"> Частиною 1 ст</w:t>
      </w:r>
      <w:r w:rsidR="00D04C3A" w:rsidRPr="00831AAB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AE76AE" w:rsidRPr="00831AAB">
        <w:rPr>
          <w:rFonts w:ascii="Times New Roman" w:hAnsi="Times New Roman" w:cs="Times New Roman"/>
          <w:sz w:val="28"/>
          <w:szCs w:val="28"/>
          <w:lang w:val="uk-UA"/>
        </w:rPr>
        <w:t xml:space="preserve"> 21 проекту пропонується встановити, що о</w:t>
      </w:r>
      <w:r w:rsidR="00AE76AE" w:rsidRPr="00831AAB">
        <w:rPr>
          <w:rFonts w:ascii="Times New Roman" w:eastAsia="Times New Roman" w:hAnsi="Times New Roman" w:cs="Times New Roman"/>
          <w:sz w:val="28"/>
          <w:szCs w:val="28"/>
          <w:lang w:val="uk-UA"/>
        </w:rPr>
        <w:t>цінювання результатів службової діяльності державних службовців Апарату здійснюється у порядку, який затверджується</w:t>
      </w:r>
      <w:r w:rsidR="00AE76AE" w:rsidRPr="00831AAB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</w:t>
      </w:r>
      <w:r w:rsidR="00AE76AE" w:rsidRPr="00831AA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Керівником Апарату. </w:t>
      </w:r>
      <w:r w:rsidR="00BA2F6F" w:rsidRPr="00831AA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За таких умов Керівником Апарату, </w:t>
      </w:r>
      <w:r w:rsidR="00B62620" w:rsidRPr="00831AAB">
        <w:rPr>
          <w:rFonts w:ascii="Times New Roman" w:eastAsia="Times New Roman" w:hAnsi="Times New Roman" w:cs="Times New Roman"/>
          <w:sz w:val="28"/>
          <w:szCs w:val="28"/>
          <w:lang w:val="uk-UA"/>
        </w:rPr>
        <w:t>в тому числі</w:t>
      </w:r>
      <w:r w:rsidR="00BA2F6F" w:rsidRPr="00831AAB">
        <w:rPr>
          <w:rFonts w:ascii="Times New Roman" w:eastAsia="Times New Roman" w:hAnsi="Times New Roman" w:cs="Times New Roman"/>
          <w:sz w:val="28"/>
          <w:szCs w:val="28"/>
          <w:lang w:val="uk-UA"/>
        </w:rPr>
        <w:t>, визначатиметься і порядок оцін</w:t>
      </w:r>
      <w:r w:rsidR="00D04C3A" w:rsidRPr="00831AAB">
        <w:rPr>
          <w:rFonts w:ascii="Times New Roman" w:eastAsia="Times New Roman" w:hAnsi="Times New Roman" w:cs="Times New Roman"/>
          <w:sz w:val="28"/>
          <w:szCs w:val="28"/>
          <w:lang w:val="uk-UA"/>
        </w:rPr>
        <w:t>ювання</w:t>
      </w:r>
      <w:r w:rsidR="00BA2F6F" w:rsidRPr="00831AA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результатів власної </w:t>
      </w:r>
      <w:r w:rsidR="00D04C3A" w:rsidRPr="00831AA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службової </w:t>
      </w:r>
      <w:r w:rsidR="00BA2F6F" w:rsidRPr="00831AA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діяльності. </w:t>
      </w:r>
      <w:r w:rsidR="00AE76AE" w:rsidRPr="00831AA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 </w:t>
      </w:r>
      <w:r w:rsidR="00BA2F6F" w:rsidRPr="00831AA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огляду на це, вважаємо, що відповідний порядок повинен затверджуватися Керівником Апарату за погодженням з Головою Верховною Ради України, що, зокрема, і є однією з особливостей правового регулювання державної служби в </w:t>
      </w:r>
      <w:proofErr w:type="spellStart"/>
      <w:r w:rsidR="00BA2F6F" w:rsidRPr="00831AAB">
        <w:rPr>
          <w:rFonts w:ascii="Times New Roman" w:eastAsia="Times New Roman" w:hAnsi="Times New Roman" w:cs="Times New Roman"/>
          <w:sz w:val="28"/>
          <w:szCs w:val="28"/>
          <w:lang w:val="uk-UA"/>
        </w:rPr>
        <w:t>апараті</w:t>
      </w:r>
      <w:proofErr w:type="spellEnd"/>
      <w:r w:rsidR="00BA2F6F" w:rsidRPr="00831AA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органу законодавчої влади.</w:t>
      </w:r>
    </w:p>
    <w:p w:rsidR="00B83649" w:rsidRPr="00831AAB" w:rsidRDefault="00A96C7F" w:rsidP="00B83649">
      <w:pPr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831AAB">
        <w:rPr>
          <w:rFonts w:ascii="Times New Roman" w:hAnsi="Times New Roman" w:cs="Times New Roman"/>
          <w:b/>
          <w:sz w:val="28"/>
          <w:szCs w:val="28"/>
          <w:lang w:val="uk-UA" w:eastAsia="uk-UA"/>
        </w:rPr>
        <w:t>8</w:t>
      </w:r>
      <w:r w:rsidR="00B83649" w:rsidRPr="00831AAB">
        <w:rPr>
          <w:rFonts w:ascii="Times New Roman" w:hAnsi="Times New Roman" w:cs="Times New Roman"/>
          <w:b/>
          <w:sz w:val="28"/>
          <w:szCs w:val="28"/>
          <w:lang w:val="uk-UA" w:eastAsia="uk-UA"/>
        </w:rPr>
        <w:t>.</w:t>
      </w:r>
      <w:r w:rsidR="00B83649" w:rsidRPr="00831AAB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Pr="00831AAB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Викликає </w:t>
      </w:r>
      <w:r w:rsidR="00933DEC" w:rsidRPr="00831AAB">
        <w:rPr>
          <w:rFonts w:ascii="Times New Roman" w:hAnsi="Times New Roman" w:cs="Times New Roman"/>
          <w:sz w:val="28"/>
          <w:szCs w:val="28"/>
          <w:lang w:val="uk-UA" w:eastAsia="uk-UA"/>
        </w:rPr>
        <w:t>застереження</w:t>
      </w:r>
      <w:r w:rsidR="00B83649" w:rsidRPr="00831AAB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запропонований у законопроекті підхід до системи оплати праці (ст. ст. 23, 33)</w:t>
      </w:r>
      <w:r w:rsidR="00933DEC" w:rsidRPr="00831AAB">
        <w:rPr>
          <w:rFonts w:ascii="Times New Roman" w:hAnsi="Times New Roman" w:cs="Times New Roman"/>
          <w:sz w:val="28"/>
          <w:szCs w:val="28"/>
          <w:lang w:val="uk-UA" w:eastAsia="uk-UA"/>
        </w:rPr>
        <w:t>, оскільки ним</w:t>
      </w:r>
      <w:r w:rsidR="00B83649" w:rsidRPr="00831AAB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, з однієї сторони, </w:t>
      </w:r>
      <w:r w:rsidR="00933DEC" w:rsidRPr="00831AAB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пропонується </w:t>
      </w:r>
      <w:r w:rsidR="00B83649" w:rsidRPr="00831AAB">
        <w:rPr>
          <w:rFonts w:ascii="Times New Roman" w:hAnsi="Times New Roman" w:cs="Times New Roman"/>
          <w:sz w:val="28"/>
          <w:szCs w:val="28"/>
          <w:lang w:val="uk-UA" w:eastAsia="uk-UA"/>
        </w:rPr>
        <w:t>система оплати праці державних службовців апарату органу законодавчої влади</w:t>
      </w:r>
      <w:r w:rsidR="00933DEC" w:rsidRPr="00831AAB">
        <w:rPr>
          <w:rFonts w:ascii="Times New Roman" w:hAnsi="Times New Roman" w:cs="Times New Roman"/>
          <w:sz w:val="28"/>
          <w:szCs w:val="28"/>
          <w:lang w:val="uk-UA" w:eastAsia="uk-UA"/>
        </w:rPr>
        <w:t>, яка</w:t>
      </w:r>
      <w:r w:rsidR="00B83649" w:rsidRPr="00831AAB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суттєво концептуально відрізнятиметься </w:t>
      </w:r>
      <w:r w:rsidR="00B83649" w:rsidRPr="00831AA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від загальної системи оплати праці державних службовців, визначеної у Законі України «Про державну службу», з іншої – закладаються умови для необмеженості розміру заробітної плати працівників патронатної служби, </w:t>
      </w:r>
      <w:r w:rsidR="00933DEC" w:rsidRPr="00831AA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що створює</w:t>
      </w:r>
      <w:r w:rsidR="00B83649" w:rsidRPr="00831AA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ризики втрати престижності державної служби</w:t>
      </w:r>
      <w:r w:rsidR="00D04C3A" w:rsidRPr="00831AA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тощо</w:t>
      </w:r>
      <w:r w:rsidR="00B83649" w:rsidRPr="00831AA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.</w:t>
      </w:r>
    </w:p>
    <w:p w:rsidR="00AF522F" w:rsidRPr="00831AAB" w:rsidRDefault="00A96C7F" w:rsidP="00AF522F">
      <w:pPr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831AAB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9</w:t>
      </w:r>
      <w:r w:rsidR="00226998" w:rsidRPr="00831AAB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.</w:t>
      </w:r>
      <w:r w:rsidR="00373313" w:rsidRPr="00831AAB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 </w:t>
      </w:r>
      <w:r w:rsidR="00AF522F" w:rsidRPr="00831AA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Стаття 24 проекту «Заохочення державних службовців» майже повністю повторює зміст ст. 53 Закону України «Про державну службу».</w:t>
      </w:r>
      <w:r w:rsidR="008E1CC6" w:rsidRPr="00831AA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226998" w:rsidRPr="00831AA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Тому виникають</w:t>
      </w:r>
      <w:r w:rsidR="003D7028" w:rsidRPr="00831AA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226998" w:rsidRPr="00831AA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сум</w:t>
      </w:r>
      <w:r w:rsidR="00AF522F" w:rsidRPr="00831AA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ніви в доцільності такого дублювання. </w:t>
      </w:r>
      <w:r w:rsidR="00353743" w:rsidRPr="00831AA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К</w:t>
      </w:r>
      <w:r w:rsidR="00ED6BF6" w:rsidRPr="00831AA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рім того, запропонована редакція </w:t>
      </w:r>
      <w:r w:rsidR="000C13D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ED6BF6" w:rsidRPr="00831AA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ч. 2 даної статті не надає відповіді на питання щодо порядку застосування до Керівника Апарату заохочень, передбачених </w:t>
      </w:r>
      <w:proofErr w:type="spellStart"/>
      <w:r w:rsidR="00ED6BF6" w:rsidRPr="00831AA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п.</w:t>
      </w:r>
      <w:r w:rsidR="00B52849" w:rsidRPr="00831AA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</w:t>
      </w:r>
      <w:proofErr w:type="spellEnd"/>
      <w:r w:rsidR="00B52849" w:rsidRPr="00831AA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  <w:r w:rsidR="00ED6BF6" w:rsidRPr="00831AA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3-5 ч</w:t>
      </w:r>
      <w:r w:rsidR="00B52849" w:rsidRPr="00831AA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 1 цієї статті.</w:t>
      </w:r>
    </w:p>
    <w:p w:rsidR="00AF522F" w:rsidRPr="00831AAB" w:rsidRDefault="00B83649" w:rsidP="007869D2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831AAB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1</w:t>
      </w:r>
      <w:r w:rsidR="00A96C7F" w:rsidRPr="00831AAB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0</w:t>
      </w:r>
      <w:r w:rsidRPr="00831AAB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.</w:t>
      </w:r>
      <w:r w:rsidR="00AF522F" w:rsidRPr="00831AA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226998" w:rsidRPr="00831AA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У п</w:t>
      </w:r>
      <w:r w:rsidR="00AF522F" w:rsidRPr="00831AA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одан</w:t>
      </w:r>
      <w:r w:rsidR="00226998" w:rsidRPr="00831AA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ому</w:t>
      </w:r>
      <w:r w:rsidR="00AF522F" w:rsidRPr="00831AA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законопроект</w:t>
      </w:r>
      <w:r w:rsidR="00226998" w:rsidRPr="00831AA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і</w:t>
      </w:r>
      <w:r w:rsidR="00AF522F" w:rsidRPr="00831AA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, на відміну від проекту </w:t>
      </w:r>
      <w:r w:rsidR="00905F90" w:rsidRPr="00831AA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реєстр. </w:t>
      </w:r>
      <w:r w:rsidR="00AF522F" w:rsidRPr="00831AA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№</w:t>
      </w:r>
      <w:r w:rsidR="00226998" w:rsidRPr="00831AA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AF522F" w:rsidRPr="00831AA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4530, оминаються питання регламентації стажування молоді в </w:t>
      </w:r>
      <w:proofErr w:type="spellStart"/>
      <w:r w:rsidR="00AF522F" w:rsidRPr="00831AA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Апараті</w:t>
      </w:r>
      <w:proofErr w:type="spellEnd"/>
      <w:r w:rsidR="00AF522F" w:rsidRPr="00831AA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. Натомість, </w:t>
      </w:r>
      <w:r w:rsidR="00905F90" w:rsidRPr="00831AA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br/>
      </w:r>
      <w:r w:rsidR="00AF522F" w:rsidRPr="00831AA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ч. 9 </w:t>
      </w:r>
      <w:r w:rsidR="00AF522F" w:rsidRPr="00831AAB">
        <w:rPr>
          <w:rFonts w:ascii="Times New Roman" w:hAnsi="Times New Roman" w:cs="Times New Roman"/>
          <w:sz w:val="28"/>
          <w:szCs w:val="28"/>
          <w:lang w:val="uk-UA"/>
        </w:rPr>
        <w:t>ст. 48 Закону України «Про державну службу» встановлено, що «</w:t>
      </w:r>
      <w:r w:rsidR="00AF522F" w:rsidRPr="00831AAB">
        <w:rPr>
          <w:rStyle w:val="st42"/>
          <w:color w:val="auto"/>
          <w:lang w:val="uk-UA"/>
        </w:rPr>
        <w:t>у державних органах з метою ознайомлення з функціонуванням державної служби може здійснюватися стажування громадян з числа молоді, які не перебувають на посадах державної служби, строком до шести місяців у порядку, визначеному керівником державної служби». Верховною Радою України 07.12.2017  було прийнято постанову «</w:t>
      </w:r>
      <w:hyperlink r:id="rId8" w:history="1">
        <w:r w:rsidR="00AF522F" w:rsidRPr="00831AAB">
          <w:rPr>
            <w:rStyle w:val="a9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 xml:space="preserve">Про деякі питання реалізації статті 48 Закону України «Про державну службу» в </w:t>
        </w:r>
        <w:proofErr w:type="spellStart"/>
        <w:r w:rsidR="00AF522F" w:rsidRPr="00831AAB">
          <w:rPr>
            <w:rStyle w:val="a9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Апараті</w:t>
        </w:r>
        <w:proofErr w:type="spellEnd"/>
        <w:r w:rsidR="00AF522F" w:rsidRPr="00831AAB">
          <w:rPr>
            <w:rStyle w:val="a9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 xml:space="preserve"> Верховної Ради України</w:t>
        </w:r>
      </w:hyperlink>
      <w:r w:rsidR="00AF522F" w:rsidRPr="00831AAB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AF522F" w:rsidRPr="00831AAB">
        <w:rPr>
          <w:rStyle w:val="a7"/>
          <w:rFonts w:ascii="Times New Roman" w:hAnsi="Times New Roman"/>
          <w:sz w:val="28"/>
          <w:szCs w:val="28"/>
          <w:lang w:val="uk-UA"/>
        </w:rPr>
        <w:footnoteReference w:id="1"/>
      </w:r>
      <w:r w:rsidR="00AF522F" w:rsidRPr="00831AAB">
        <w:rPr>
          <w:rFonts w:ascii="Times New Roman" w:hAnsi="Times New Roman" w:cs="Times New Roman"/>
          <w:sz w:val="28"/>
          <w:szCs w:val="28"/>
          <w:lang w:val="uk-UA"/>
        </w:rPr>
        <w:t>, метою якої є забезпечення практичної реалізації ч. 9 ст. 48 Закону України «Про державну службу»</w:t>
      </w:r>
      <w:r w:rsidR="00226998" w:rsidRPr="00831AAB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AF522F" w:rsidRPr="00831AAB">
        <w:rPr>
          <w:rFonts w:ascii="Times New Roman" w:hAnsi="Times New Roman" w:cs="Times New Roman"/>
          <w:sz w:val="28"/>
          <w:szCs w:val="28"/>
          <w:lang w:val="uk-UA"/>
        </w:rPr>
        <w:t xml:space="preserve"> в тому числі </w:t>
      </w:r>
      <w:r w:rsidR="00AF522F" w:rsidRPr="00831AAB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матеріально-технічне та фінансове забезпечення реалізації Програми стажування в </w:t>
      </w:r>
      <w:proofErr w:type="spellStart"/>
      <w:r w:rsidR="00AF522F" w:rsidRPr="00831AAB">
        <w:rPr>
          <w:rFonts w:ascii="Times New Roman" w:hAnsi="Times New Roman" w:cs="Times New Roman"/>
          <w:sz w:val="28"/>
          <w:szCs w:val="28"/>
          <w:lang w:val="uk-UA" w:eastAsia="uk-UA"/>
        </w:rPr>
        <w:t>Апараті</w:t>
      </w:r>
      <w:proofErr w:type="spellEnd"/>
      <w:r w:rsidR="00AF522F" w:rsidRPr="00831AAB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Верховної Ради України. З огляду на це видається, що загальні положення щодо стажування молоді </w:t>
      </w:r>
      <w:r w:rsidR="00BD49C0" w:rsidRPr="00831AAB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в </w:t>
      </w:r>
      <w:proofErr w:type="spellStart"/>
      <w:r w:rsidR="00BD49C0" w:rsidRPr="00831AAB">
        <w:rPr>
          <w:rFonts w:ascii="Times New Roman" w:hAnsi="Times New Roman" w:cs="Times New Roman"/>
          <w:sz w:val="28"/>
          <w:szCs w:val="28"/>
          <w:lang w:val="uk-UA" w:eastAsia="uk-UA"/>
        </w:rPr>
        <w:t>Апараті</w:t>
      </w:r>
      <w:proofErr w:type="spellEnd"/>
      <w:r w:rsidR="00BD49C0" w:rsidRPr="00831AAB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мають бути відображені</w:t>
      </w:r>
      <w:r w:rsidR="00AF522F" w:rsidRPr="00831AAB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в цьому законопроекті.</w:t>
      </w:r>
    </w:p>
    <w:p w:rsidR="008C4222" w:rsidRPr="00831AAB" w:rsidRDefault="00B83649" w:rsidP="008C4222">
      <w:pPr>
        <w:ind w:firstLine="607"/>
        <w:contextualSpacing/>
        <w:jc w:val="both"/>
        <w:rPr>
          <w:rFonts w:ascii="Times New Roman" w:eastAsia="Times New Roman" w:hAnsi="Times New Roman" w:cs="Times New Roman"/>
          <w:strike/>
          <w:sz w:val="28"/>
          <w:szCs w:val="28"/>
          <w:lang w:val="uk-UA" w:eastAsia="uk-UA"/>
        </w:rPr>
      </w:pPr>
      <w:r w:rsidRPr="00831AAB">
        <w:rPr>
          <w:rStyle w:val="rvts9"/>
          <w:rFonts w:ascii="Times New Roman" w:hAnsi="Times New Roman" w:cs="Times New Roman"/>
          <w:b/>
          <w:sz w:val="28"/>
          <w:szCs w:val="28"/>
          <w:lang w:val="uk-UA"/>
        </w:rPr>
        <w:lastRenderedPageBreak/>
        <w:t>1</w:t>
      </w:r>
      <w:r w:rsidR="00A96C7F" w:rsidRPr="00831AAB">
        <w:rPr>
          <w:rStyle w:val="rvts9"/>
          <w:rFonts w:ascii="Times New Roman" w:hAnsi="Times New Roman" w:cs="Times New Roman"/>
          <w:b/>
          <w:sz w:val="28"/>
          <w:szCs w:val="28"/>
          <w:lang w:val="uk-UA"/>
        </w:rPr>
        <w:t>1</w:t>
      </w:r>
      <w:r w:rsidR="008C4222" w:rsidRPr="00831AAB">
        <w:rPr>
          <w:rStyle w:val="rvts9"/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8C4222" w:rsidRPr="00831AAB">
        <w:rPr>
          <w:rStyle w:val="rvts9"/>
          <w:rFonts w:ascii="Times New Roman" w:hAnsi="Times New Roman" w:cs="Times New Roman"/>
          <w:sz w:val="28"/>
          <w:szCs w:val="28"/>
          <w:lang w:val="uk-UA"/>
        </w:rPr>
        <w:t xml:space="preserve">Відповідно до преамбули законопроекту Законом, у разі його прийняття, </w:t>
      </w:r>
      <w:r w:rsidR="008C4222" w:rsidRPr="00831AA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визначатимуться </w:t>
      </w:r>
      <w:r w:rsidR="008C4222" w:rsidRPr="00831AAB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особливі</w:t>
      </w:r>
      <w:r w:rsidR="008C4222" w:rsidRPr="00831AA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8C4222" w:rsidRPr="00831AAB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t xml:space="preserve">правові, організаційні, матеріальні та соціальні умови реалізації </w:t>
      </w:r>
      <w:r w:rsidR="008C4222" w:rsidRPr="00831AA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громадянами України </w:t>
      </w:r>
      <w:r w:rsidR="008C4222" w:rsidRPr="00831AAB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t xml:space="preserve">права на службу в </w:t>
      </w:r>
      <w:proofErr w:type="spellStart"/>
      <w:r w:rsidR="008C4222" w:rsidRPr="00831AAB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Апараті</w:t>
      </w:r>
      <w:proofErr w:type="spellEnd"/>
      <w:r w:rsidR="008C4222" w:rsidRPr="00831AAB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Верховної Ради України</w:t>
      </w:r>
      <w:r w:rsidR="008C4222" w:rsidRPr="00831AA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 Статтею</w:t>
      </w:r>
      <w:r w:rsidR="008C4222" w:rsidRPr="00831AAB">
        <w:rPr>
          <w:rStyle w:val="rvts9"/>
          <w:rFonts w:ascii="Times New Roman" w:hAnsi="Times New Roman" w:cs="Times New Roman"/>
          <w:sz w:val="28"/>
          <w:szCs w:val="28"/>
          <w:lang w:val="uk-UA"/>
        </w:rPr>
        <w:t xml:space="preserve"> 3 законопроекту </w:t>
      </w:r>
      <w:r w:rsidR="008C4222" w:rsidRPr="00831AA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сферу дії відповідного Закону пропонується поширити, зокрема, на працівників, які виконують функції з обслуговування (ст. 3 проекту), у зв’язку з чим до його положень включено розділ IX «Працівники Апарату, які виконують функції з обслуговування».</w:t>
      </w:r>
    </w:p>
    <w:p w:rsidR="008C4222" w:rsidRPr="00831AAB" w:rsidRDefault="008C4222" w:rsidP="008C4222">
      <w:pPr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831AA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Разом з тим, з положень відповідного розділу законопроекту не зрозуміло в чому полягають </w:t>
      </w:r>
      <w:r w:rsidRPr="00831AAB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особливі</w:t>
      </w:r>
      <w:r w:rsidRPr="00831AA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831AAB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t xml:space="preserve">правові, організаційні, матеріальні та соціальні умови реалізації </w:t>
      </w:r>
      <w:r w:rsidRPr="00831AA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громадянами України права на службу в </w:t>
      </w:r>
      <w:proofErr w:type="spellStart"/>
      <w:r w:rsidRPr="00831AAB">
        <w:rPr>
          <w:rFonts w:ascii="Times New Roman" w:eastAsia="Times New Roman" w:hAnsi="Times New Roman" w:cs="Times New Roman"/>
          <w:sz w:val="28"/>
          <w:szCs w:val="28"/>
          <w:lang w:val="uk-UA"/>
        </w:rPr>
        <w:t>Апараті</w:t>
      </w:r>
      <w:proofErr w:type="spellEnd"/>
      <w:r w:rsidRPr="00831AA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Верховної Ради України</w:t>
      </w:r>
      <w:r w:rsidRPr="00831AA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для</w:t>
      </w:r>
      <w:r w:rsidRPr="00831AAB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t xml:space="preserve"> </w:t>
      </w:r>
      <w:r w:rsidRPr="00831AA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пр</w:t>
      </w:r>
      <w:r w:rsidRPr="00831AA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ацівників, які виконуватимуть функції з обслуговування.</w:t>
      </w:r>
    </w:p>
    <w:p w:rsidR="007770BF" w:rsidRPr="00831AAB" w:rsidRDefault="004C08A1" w:rsidP="007869D2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1AAB">
        <w:rPr>
          <w:rFonts w:ascii="Times New Roman" w:hAnsi="Times New Roman" w:cs="Times New Roman"/>
          <w:sz w:val="28"/>
          <w:szCs w:val="28"/>
          <w:lang w:val="uk-UA"/>
        </w:rPr>
        <w:t>Враховуючи викладене вище,</w:t>
      </w:r>
      <w:r w:rsidR="00802BFF" w:rsidRPr="00831AA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130C7" w:rsidRPr="00831AAB">
        <w:rPr>
          <w:rFonts w:ascii="Times New Roman" w:hAnsi="Times New Roman" w:cs="Times New Roman"/>
          <w:sz w:val="28"/>
          <w:szCs w:val="28"/>
          <w:lang w:val="uk-UA"/>
        </w:rPr>
        <w:t xml:space="preserve">вважаємо, що </w:t>
      </w:r>
      <w:r w:rsidR="00802BFF" w:rsidRPr="00831AAB">
        <w:rPr>
          <w:rFonts w:ascii="Times New Roman" w:hAnsi="Times New Roman" w:cs="Times New Roman"/>
          <w:sz w:val="28"/>
          <w:szCs w:val="28"/>
          <w:lang w:val="uk-UA"/>
        </w:rPr>
        <w:t>положення основного законопроекту</w:t>
      </w:r>
      <w:r w:rsidRPr="00831AAB">
        <w:rPr>
          <w:lang w:val="uk-UA"/>
        </w:rPr>
        <w:t xml:space="preserve"> </w:t>
      </w:r>
      <w:r w:rsidRPr="00831AAB">
        <w:rPr>
          <w:rFonts w:ascii="Times New Roman" w:hAnsi="Times New Roman" w:cs="Times New Roman"/>
          <w:sz w:val="28"/>
          <w:szCs w:val="28"/>
          <w:lang w:val="uk-UA"/>
        </w:rPr>
        <w:t>реєстр. № 4530 від 21.12.2020</w:t>
      </w:r>
      <w:r w:rsidR="00802BFF" w:rsidRPr="00831AAB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831AAB">
        <w:rPr>
          <w:rFonts w:ascii="Times New Roman" w:hAnsi="Times New Roman" w:cs="Times New Roman"/>
          <w:sz w:val="28"/>
          <w:szCs w:val="28"/>
          <w:lang w:val="uk-UA"/>
        </w:rPr>
        <w:t>порівняно із аналізованим альтернативним законопроектом</w:t>
      </w:r>
      <w:r w:rsidRPr="00831AAB">
        <w:rPr>
          <w:lang w:val="uk-UA"/>
        </w:rPr>
        <w:t xml:space="preserve"> </w:t>
      </w:r>
      <w:r w:rsidRPr="00831AAB">
        <w:rPr>
          <w:rFonts w:ascii="Times New Roman" w:hAnsi="Times New Roman" w:cs="Times New Roman"/>
          <w:sz w:val="28"/>
          <w:szCs w:val="28"/>
          <w:lang w:val="uk-UA"/>
        </w:rPr>
        <w:t xml:space="preserve">реєстр. № 4530-1 від 29.12.2020, </w:t>
      </w:r>
      <w:r w:rsidR="00802BFF" w:rsidRPr="00831AAB">
        <w:rPr>
          <w:rFonts w:ascii="Times New Roman" w:hAnsi="Times New Roman" w:cs="Times New Roman"/>
          <w:sz w:val="28"/>
          <w:szCs w:val="28"/>
          <w:lang w:val="uk-UA"/>
        </w:rPr>
        <w:t xml:space="preserve">вбачаються більш </w:t>
      </w:r>
      <w:r w:rsidRPr="00831AAB">
        <w:rPr>
          <w:rFonts w:ascii="Times New Roman" w:hAnsi="Times New Roman" w:cs="Times New Roman"/>
          <w:sz w:val="28"/>
          <w:szCs w:val="28"/>
          <w:lang w:val="uk-UA"/>
        </w:rPr>
        <w:t xml:space="preserve">узгодженими. </w:t>
      </w:r>
    </w:p>
    <w:p w:rsidR="00570B9E" w:rsidRDefault="00864D1A" w:rsidP="00570B9E">
      <w:pPr>
        <w:widowControl w:val="0"/>
        <w:overflowPunct w:val="0"/>
        <w:adjustRightInd w:val="0"/>
        <w:ind w:firstLine="567"/>
        <w:contextualSpacing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val="uk-UA" w:eastAsia="uk-UA"/>
        </w:rPr>
      </w:pPr>
      <w:bookmarkStart w:id="0" w:name="n8"/>
      <w:bookmarkEnd w:id="0"/>
      <w:r>
        <w:rPr>
          <w:rFonts w:ascii="Times New Roman" w:eastAsia="Times New Roman" w:hAnsi="Times New Roman" w:cs="Times New Roman"/>
          <w:kern w:val="28"/>
          <w:sz w:val="28"/>
          <w:szCs w:val="28"/>
          <w:lang w:val="uk-UA" w:eastAsia="uk-UA"/>
        </w:rPr>
        <w:t xml:space="preserve"> </w:t>
      </w:r>
    </w:p>
    <w:p w:rsidR="00864D1A" w:rsidRPr="00831AAB" w:rsidRDefault="00864D1A" w:rsidP="00570B9E">
      <w:pPr>
        <w:widowControl w:val="0"/>
        <w:overflowPunct w:val="0"/>
        <w:adjustRightInd w:val="0"/>
        <w:ind w:firstLine="567"/>
        <w:contextualSpacing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val="uk-UA" w:eastAsia="uk-UA"/>
        </w:rPr>
      </w:pPr>
      <w:bookmarkStart w:id="1" w:name="_GoBack"/>
      <w:bookmarkEnd w:id="1"/>
    </w:p>
    <w:p w:rsidR="00570B9E" w:rsidRPr="00831AAB" w:rsidRDefault="00570B9E" w:rsidP="00570B9E">
      <w:pPr>
        <w:ind w:right="-5" w:firstLine="567"/>
        <w:jc w:val="both"/>
        <w:rPr>
          <w:rFonts w:ascii="Times New Roman" w:hAnsi="Times New Roman"/>
          <w:w w:val="101"/>
          <w:sz w:val="28"/>
          <w:szCs w:val="28"/>
          <w:lang w:val="uk-UA"/>
        </w:rPr>
      </w:pPr>
      <w:r w:rsidRPr="00831AAB">
        <w:rPr>
          <w:rFonts w:ascii="Times New Roman" w:hAnsi="Times New Roman" w:cs="Times New Roman"/>
          <w:w w:val="101"/>
          <w:sz w:val="28"/>
          <w:szCs w:val="28"/>
          <w:lang w:val="uk-UA"/>
        </w:rPr>
        <w:t xml:space="preserve">Керівник Головного управління </w:t>
      </w:r>
      <w:r w:rsidRPr="00831AAB">
        <w:rPr>
          <w:rFonts w:ascii="Times New Roman" w:hAnsi="Times New Roman" w:cs="Times New Roman"/>
          <w:w w:val="101"/>
          <w:sz w:val="28"/>
          <w:szCs w:val="28"/>
          <w:lang w:val="uk-UA"/>
        </w:rPr>
        <w:tab/>
      </w:r>
      <w:r w:rsidRPr="00831AAB">
        <w:rPr>
          <w:rFonts w:ascii="Times New Roman" w:hAnsi="Times New Roman" w:cs="Times New Roman"/>
          <w:w w:val="101"/>
          <w:sz w:val="28"/>
          <w:szCs w:val="28"/>
          <w:lang w:val="uk-UA"/>
        </w:rPr>
        <w:tab/>
      </w:r>
      <w:r w:rsidRPr="00831AAB">
        <w:rPr>
          <w:rFonts w:ascii="Times New Roman" w:hAnsi="Times New Roman" w:cs="Times New Roman"/>
          <w:w w:val="101"/>
          <w:sz w:val="28"/>
          <w:szCs w:val="28"/>
          <w:lang w:val="uk-UA"/>
        </w:rPr>
        <w:tab/>
      </w:r>
      <w:r w:rsidRPr="00831AAB">
        <w:rPr>
          <w:rFonts w:ascii="Times New Roman" w:hAnsi="Times New Roman"/>
          <w:w w:val="101"/>
          <w:sz w:val="28"/>
          <w:szCs w:val="28"/>
          <w:lang w:val="uk-UA"/>
        </w:rPr>
        <w:t xml:space="preserve">             </w:t>
      </w:r>
      <w:r w:rsidR="001E7227" w:rsidRPr="00831AAB">
        <w:rPr>
          <w:rFonts w:ascii="Times New Roman" w:hAnsi="Times New Roman"/>
          <w:w w:val="101"/>
          <w:sz w:val="28"/>
          <w:szCs w:val="28"/>
          <w:lang w:val="uk-UA"/>
        </w:rPr>
        <w:t xml:space="preserve">          </w:t>
      </w:r>
      <w:r w:rsidRPr="00831AAB">
        <w:rPr>
          <w:rFonts w:ascii="Times New Roman" w:hAnsi="Times New Roman"/>
          <w:w w:val="101"/>
          <w:sz w:val="28"/>
          <w:szCs w:val="28"/>
          <w:lang w:val="uk-UA"/>
        </w:rPr>
        <w:t>С. Тихонюк</w:t>
      </w:r>
    </w:p>
    <w:p w:rsidR="00262939" w:rsidRPr="00831AAB" w:rsidRDefault="00262939" w:rsidP="00570B9E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964077" w:rsidRPr="00831AAB" w:rsidRDefault="00964077" w:rsidP="002C55AB">
      <w:pP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</w:pPr>
    </w:p>
    <w:p w:rsidR="005952CD" w:rsidRPr="00831AAB" w:rsidRDefault="00570B9E" w:rsidP="002C55AB">
      <w:pP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</w:pPr>
      <w:r w:rsidRPr="00831AAB"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  <w:t xml:space="preserve"> </w:t>
      </w:r>
      <w:proofErr w:type="spellStart"/>
      <w:r w:rsidRPr="00831AAB"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  <w:t>Вик</w:t>
      </w:r>
      <w:proofErr w:type="spellEnd"/>
      <w:r w:rsidRPr="00831AAB"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  <w:t>.: О. Мірошниченко</w:t>
      </w:r>
    </w:p>
    <w:p w:rsidR="0000263D" w:rsidRPr="00831AAB" w:rsidRDefault="0000263D" w:rsidP="002C55AB">
      <w:pPr>
        <w:shd w:val="clear" w:color="auto" w:fill="FFFFFF"/>
        <w:ind w:firstLine="567"/>
        <w:jc w:val="both"/>
        <w:rPr>
          <w:lang w:val="uk-UA"/>
        </w:rPr>
      </w:pPr>
    </w:p>
    <w:sectPr w:rsidR="0000263D" w:rsidRPr="00831AAB" w:rsidSect="00033D23">
      <w:headerReference w:type="default" r:id="rId9"/>
      <w:headerReference w:type="first" r:id="rId10"/>
      <w:pgSz w:w="11906" w:h="16838"/>
      <w:pgMar w:top="851" w:right="851" w:bottom="851" w:left="1559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2509" w:rsidRDefault="006C2509" w:rsidP="00570B9E">
      <w:r>
        <w:separator/>
      </w:r>
    </w:p>
  </w:endnote>
  <w:endnote w:type="continuationSeparator" w:id="0">
    <w:p w:rsidR="006C2509" w:rsidRDefault="006C2509" w:rsidP="00570B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2509" w:rsidRDefault="006C2509" w:rsidP="00570B9E">
      <w:r>
        <w:separator/>
      </w:r>
    </w:p>
  </w:footnote>
  <w:footnote w:type="continuationSeparator" w:id="0">
    <w:p w:rsidR="006C2509" w:rsidRDefault="006C2509" w:rsidP="00570B9E">
      <w:r>
        <w:continuationSeparator/>
      </w:r>
    </w:p>
  </w:footnote>
  <w:footnote w:id="1">
    <w:p w:rsidR="002C55AB" w:rsidRPr="00B6028E" w:rsidRDefault="002C55AB" w:rsidP="008243C5">
      <w:pPr>
        <w:ind w:firstLine="284"/>
        <w:jc w:val="both"/>
        <w:rPr>
          <w:sz w:val="22"/>
          <w:szCs w:val="22"/>
          <w:lang w:val="uk-UA"/>
        </w:rPr>
      </w:pPr>
      <w:r w:rsidRPr="00AF522F">
        <w:rPr>
          <w:rStyle w:val="a7"/>
          <w:rFonts w:ascii="Times New Roman" w:hAnsi="Times New Roman"/>
          <w:sz w:val="22"/>
          <w:szCs w:val="22"/>
        </w:rPr>
        <w:footnoteRef/>
      </w:r>
      <w:r w:rsidRPr="00AF522F">
        <w:rPr>
          <w:rFonts w:ascii="Times New Roman" w:hAnsi="Times New Roman" w:cs="Times New Roman"/>
          <w:sz w:val="22"/>
          <w:szCs w:val="22"/>
          <w:lang w:val="uk-UA"/>
        </w:rPr>
        <w:t xml:space="preserve"> </w:t>
      </w:r>
      <w:hyperlink r:id="rId1" w:history="1">
        <w:r w:rsidRPr="000C13D7">
          <w:rPr>
            <w:rStyle w:val="a9"/>
            <w:rFonts w:ascii="Times New Roman" w:hAnsi="Times New Roman" w:cs="Times New Roman"/>
            <w:color w:val="auto"/>
            <w:sz w:val="20"/>
            <w:szCs w:val="20"/>
            <w:u w:val="none"/>
            <w:lang w:val="uk-UA"/>
          </w:rPr>
          <w:t>Про деякі питання реалізації статті 48 Закону України "Про державну службу" в Апараті Верховної Ради України</w:t>
        </w:r>
      </w:hyperlink>
      <w:r w:rsidRPr="000C13D7">
        <w:rPr>
          <w:rFonts w:ascii="Times New Roman" w:hAnsi="Times New Roman" w:cs="Times New Roman"/>
          <w:sz w:val="20"/>
          <w:szCs w:val="20"/>
          <w:lang w:val="uk-UA"/>
        </w:rPr>
        <w:t xml:space="preserve">: </w:t>
      </w:r>
      <w:r w:rsidRPr="000C13D7">
        <w:rPr>
          <w:rStyle w:val="a8"/>
          <w:rFonts w:ascii="Times New Roman" w:hAnsi="Times New Roman" w:cs="Times New Roman"/>
          <w:sz w:val="20"/>
          <w:szCs w:val="20"/>
          <w:lang w:val="uk-UA"/>
        </w:rPr>
        <w:t>Постанова Верховної Ради України</w:t>
      </w:r>
      <w:r w:rsidRPr="000C13D7">
        <w:rPr>
          <w:rFonts w:ascii="Times New Roman" w:hAnsi="Times New Roman" w:cs="Times New Roman"/>
          <w:sz w:val="20"/>
          <w:szCs w:val="20"/>
          <w:lang w:val="uk-UA"/>
        </w:rPr>
        <w:t xml:space="preserve"> від 07.12.2017 №</w:t>
      </w:r>
      <w:r w:rsidR="00905F90" w:rsidRPr="000C13D7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  <w:r w:rsidRPr="000C13D7">
        <w:rPr>
          <w:rStyle w:val="aa"/>
          <w:rFonts w:ascii="Times New Roman" w:hAnsi="Times New Roman" w:cs="Times New Roman"/>
          <w:b w:val="0"/>
          <w:sz w:val="20"/>
          <w:szCs w:val="20"/>
          <w:lang w:val="uk-UA"/>
        </w:rPr>
        <w:t>2243-</w:t>
      </w:r>
      <w:r w:rsidRPr="000C13D7">
        <w:rPr>
          <w:rStyle w:val="aa"/>
          <w:rFonts w:ascii="Times New Roman" w:hAnsi="Times New Roman" w:cs="Times New Roman"/>
          <w:b w:val="0"/>
          <w:sz w:val="20"/>
          <w:szCs w:val="20"/>
        </w:rPr>
        <w:t>VIII</w:t>
      </w:r>
      <w:r w:rsidRPr="000C13D7">
        <w:rPr>
          <w:rStyle w:val="aa"/>
          <w:rFonts w:ascii="Times New Roman" w:hAnsi="Times New Roman" w:cs="Times New Roman"/>
          <w:b w:val="0"/>
          <w:sz w:val="20"/>
          <w:szCs w:val="20"/>
          <w:lang w:val="uk-UA"/>
        </w:rPr>
        <w:t>.</w:t>
      </w:r>
      <w:r w:rsidRPr="000C13D7">
        <w:rPr>
          <w:rStyle w:val="aa"/>
          <w:rFonts w:ascii="Times New Roman" w:hAnsi="Times New Roman" w:cs="Times New Roman"/>
          <w:sz w:val="20"/>
          <w:szCs w:val="20"/>
          <w:lang w:val="uk-UA"/>
        </w:rPr>
        <w:t xml:space="preserve"> </w:t>
      </w:r>
      <w:r w:rsidRPr="000C13D7">
        <w:rPr>
          <w:rFonts w:ascii="Times New Roman" w:hAnsi="Times New Roman" w:cs="Times New Roman"/>
          <w:sz w:val="20"/>
          <w:szCs w:val="20"/>
          <w:lang w:val="en-US"/>
        </w:rPr>
        <w:t>URL</w:t>
      </w:r>
      <w:r w:rsidRPr="000C13D7">
        <w:rPr>
          <w:rFonts w:ascii="Times New Roman" w:hAnsi="Times New Roman" w:cs="Times New Roman"/>
          <w:sz w:val="20"/>
          <w:szCs w:val="20"/>
          <w:lang w:val="uk-UA"/>
        </w:rPr>
        <w:t xml:space="preserve">: </w:t>
      </w:r>
      <w:r w:rsidRPr="000C13D7">
        <w:rPr>
          <w:rFonts w:ascii="Times New Roman" w:hAnsi="Times New Roman" w:cs="Times New Roman"/>
          <w:sz w:val="20"/>
          <w:szCs w:val="20"/>
        </w:rPr>
        <w:t>https</w:t>
      </w:r>
      <w:r w:rsidRPr="000C13D7">
        <w:rPr>
          <w:rFonts w:ascii="Times New Roman" w:hAnsi="Times New Roman" w:cs="Times New Roman"/>
          <w:sz w:val="20"/>
          <w:szCs w:val="20"/>
          <w:lang w:val="uk-UA"/>
        </w:rPr>
        <w:t>://</w:t>
      </w:r>
      <w:r w:rsidRPr="000C13D7">
        <w:rPr>
          <w:rFonts w:ascii="Times New Roman" w:hAnsi="Times New Roman" w:cs="Times New Roman"/>
          <w:sz w:val="20"/>
          <w:szCs w:val="20"/>
        </w:rPr>
        <w:t>zakon</w:t>
      </w:r>
      <w:r w:rsidRPr="000C13D7">
        <w:rPr>
          <w:rFonts w:ascii="Times New Roman" w:hAnsi="Times New Roman" w:cs="Times New Roman"/>
          <w:sz w:val="20"/>
          <w:szCs w:val="20"/>
          <w:lang w:val="uk-UA"/>
        </w:rPr>
        <w:t>.</w:t>
      </w:r>
      <w:r w:rsidRPr="000C13D7">
        <w:rPr>
          <w:rFonts w:ascii="Times New Roman" w:hAnsi="Times New Roman" w:cs="Times New Roman"/>
          <w:sz w:val="20"/>
          <w:szCs w:val="20"/>
        </w:rPr>
        <w:t>rada</w:t>
      </w:r>
      <w:r w:rsidRPr="000C13D7">
        <w:rPr>
          <w:rFonts w:ascii="Times New Roman" w:hAnsi="Times New Roman" w:cs="Times New Roman"/>
          <w:sz w:val="20"/>
          <w:szCs w:val="20"/>
          <w:lang w:val="uk-UA"/>
        </w:rPr>
        <w:t>.</w:t>
      </w:r>
      <w:r w:rsidRPr="000C13D7">
        <w:rPr>
          <w:rFonts w:ascii="Times New Roman" w:hAnsi="Times New Roman" w:cs="Times New Roman"/>
          <w:sz w:val="20"/>
          <w:szCs w:val="20"/>
        </w:rPr>
        <w:t>gov</w:t>
      </w:r>
      <w:r w:rsidRPr="000C13D7">
        <w:rPr>
          <w:rFonts w:ascii="Times New Roman" w:hAnsi="Times New Roman" w:cs="Times New Roman"/>
          <w:sz w:val="20"/>
          <w:szCs w:val="20"/>
          <w:lang w:val="uk-UA"/>
        </w:rPr>
        <w:t>.</w:t>
      </w:r>
      <w:r w:rsidRPr="000C13D7">
        <w:rPr>
          <w:rFonts w:ascii="Times New Roman" w:hAnsi="Times New Roman" w:cs="Times New Roman"/>
          <w:sz w:val="20"/>
          <w:szCs w:val="20"/>
        </w:rPr>
        <w:t>ua</w:t>
      </w:r>
      <w:r w:rsidRPr="000C13D7">
        <w:rPr>
          <w:rFonts w:ascii="Times New Roman" w:hAnsi="Times New Roman" w:cs="Times New Roman"/>
          <w:sz w:val="20"/>
          <w:szCs w:val="20"/>
          <w:lang w:val="uk-UA"/>
        </w:rPr>
        <w:t>/</w:t>
      </w:r>
      <w:r w:rsidRPr="000C13D7">
        <w:rPr>
          <w:rFonts w:ascii="Times New Roman" w:hAnsi="Times New Roman" w:cs="Times New Roman"/>
          <w:sz w:val="20"/>
          <w:szCs w:val="20"/>
        </w:rPr>
        <w:t>laws</w:t>
      </w:r>
      <w:r w:rsidRPr="000C13D7">
        <w:rPr>
          <w:rFonts w:ascii="Times New Roman" w:hAnsi="Times New Roman" w:cs="Times New Roman"/>
          <w:sz w:val="20"/>
          <w:szCs w:val="20"/>
          <w:lang w:val="uk-UA"/>
        </w:rPr>
        <w:t>/</w:t>
      </w:r>
      <w:r w:rsidRPr="000C13D7">
        <w:rPr>
          <w:rFonts w:ascii="Times New Roman" w:hAnsi="Times New Roman" w:cs="Times New Roman"/>
          <w:sz w:val="20"/>
          <w:szCs w:val="20"/>
        </w:rPr>
        <w:t>show</w:t>
      </w:r>
      <w:r w:rsidRPr="000C13D7">
        <w:rPr>
          <w:rFonts w:ascii="Times New Roman" w:hAnsi="Times New Roman" w:cs="Times New Roman"/>
          <w:sz w:val="20"/>
          <w:szCs w:val="20"/>
          <w:lang w:val="uk-UA"/>
        </w:rPr>
        <w:t>/2243-19#</w:t>
      </w:r>
      <w:r w:rsidRPr="000C13D7">
        <w:rPr>
          <w:rFonts w:ascii="Times New Roman" w:hAnsi="Times New Roman" w:cs="Times New Roman"/>
          <w:sz w:val="20"/>
          <w:szCs w:val="20"/>
        </w:rPr>
        <w:t>Text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7597641"/>
      <w:docPartObj>
        <w:docPartGallery w:val="Page Numbers (Top of Page)"/>
        <w:docPartUnique/>
      </w:docPartObj>
    </w:sdtPr>
    <w:sdtEndPr/>
    <w:sdtContent>
      <w:p w:rsidR="002C55AB" w:rsidRDefault="00F87CFE">
        <w:pPr>
          <w:pStyle w:val="a3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64D1A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2C55AB" w:rsidRDefault="002C55AB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55AB" w:rsidRPr="00C03939" w:rsidRDefault="002C55AB" w:rsidP="001F6CD2">
    <w:pPr>
      <w:pStyle w:val="a3"/>
      <w:jc w:val="right"/>
      <w:rPr>
        <w:rFonts w:ascii="Times New Roman" w:hAnsi="Times New Roman"/>
        <w:sz w:val="20"/>
        <w:szCs w:val="20"/>
        <w:lang w:val="uk-UA"/>
      </w:rPr>
    </w:pPr>
    <w:r w:rsidRPr="00C03939">
      <w:rPr>
        <w:rFonts w:ascii="Times New Roman" w:hAnsi="Times New Roman"/>
        <w:sz w:val="20"/>
        <w:szCs w:val="20"/>
        <w:lang w:val="uk-UA"/>
      </w:rPr>
      <w:t xml:space="preserve">  До реєстр. №</w:t>
    </w:r>
    <w:r w:rsidR="00C03939">
      <w:rPr>
        <w:rFonts w:ascii="Times New Roman" w:hAnsi="Times New Roman"/>
        <w:sz w:val="20"/>
        <w:szCs w:val="20"/>
        <w:lang w:val="uk-UA"/>
      </w:rPr>
      <w:t xml:space="preserve"> </w:t>
    </w:r>
    <w:r w:rsidRPr="00C03939">
      <w:rPr>
        <w:rFonts w:ascii="Times New Roman" w:hAnsi="Times New Roman"/>
        <w:sz w:val="20"/>
        <w:szCs w:val="20"/>
        <w:lang w:val="uk-UA"/>
      </w:rPr>
      <w:t>4530-1  від 29.12 2020</w:t>
    </w:r>
  </w:p>
  <w:p w:rsidR="002C55AB" w:rsidRPr="00A61FC6" w:rsidRDefault="002C55AB" w:rsidP="001F6CD2">
    <w:pPr>
      <w:pStyle w:val="a3"/>
      <w:jc w:val="right"/>
      <w:rPr>
        <w:rFonts w:ascii="Times New Roman" w:hAnsi="Times New Roman" w:cs="Times New Roman"/>
        <w:sz w:val="20"/>
        <w:szCs w:val="20"/>
        <w:lang w:val="uk-UA"/>
      </w:rPr>
    </w:pPr>
    <w:r w:rsidRPr="00C03939">
      <w:rPr>
        <w:rFonts w:ascii="Times New Roman" w:hAnsi="Times New Roman" w:cs="Times New Roman"/>
        <w:sz w:val="20"/>
        <w:szCs w:val="20"/>
        <w:lang w:val="uk-UA"/>
      </w:rPr>
      <w:t xml:space="preserve">                                                                                                   Народні депутати </w:t>
    </w:r>
    <w:r w:rsidRPr="00A61FC6">
      <w:rPr>
        <w:rFonts w:ascii="Times New Roman" w:hAnsi="Times New Roman" w:cs="Times New Roman"/>
        <w:sz w:val="20"/>
        <w:szCs w:val="20"/>
        <w:lang w:val="uk-UA"/>
      </w:rPr>
      <w:t>України</w:t>
    </w:r>
  </w:p>
  <w:p w:rsidR="002C55AB" w:rsidRPr="00C03939" w:rsidRDefault="002C55AB" w:rsidP="00C03939">
    <w:pPr>
      <w:pStyle w:val="a3"/>
      <w:jc w:val="right"/>
      <w:rPr>
        <w:rFonts w:ascii="Times New Roman" w:hAnsi="Times New Roman"/>
        <w:sz w:val="20"/>
        <w:szCs w:val="20"/>
        <w:lang w:val="uk-UA"/>
      </w:rPr>
    </w:pPr>
    <w:r w:rsidRPr="00A61FC6">
      <w:rPr>
        <w:rFonts w:ascii="Times New Roman" w:hAnsi="Times New Roman"/>
        <w:sz w:val="20"/>
        <w:szCs w:val="20"/>
        <w:lang w:val="uk-UA"/>
      </w:rPr>
      <w:t xml:space="preserve">                 І. Геращенко, І. </w:t>
    </w:r>
    <w:proofErr w:type="spellStart"/>
    <w:r w:rsidRPr="00A61FC6">
      <w:rPr>
        <w:rFonts w:ascii="Times New Roman" w:hAnsi="Times New Roman"/>
        <w:sz w:val="20"/>
        <w:szCs w:val="20"/>
        <w:lang w:val="uk-UA"/>
      </w:rPr>
      <w:t>Климпуш-Цинцадзе</w:t>
    </w:r>
    <w:proofErr w:type="spellEnd"/>
    <w:r w:rsidRPr="00A61FC6">
      <w:rPr>
        <w:rFonts w:ascii="Times New Roman" w:hAnsi="Times New Roman"/>
        <w:sz w:val="20"/>
        <w:szCs w:val="20"/>
        <w:lang w:val="uk-UA"/>
      </w:rPr>
      <w:t xml:space="preserve"> та </w:t>
    </w:r>
    <w:proofErr w:type="spellStart"/>
    <w:r w:rsidRPr="00A61FC6">
      <w:rPr>
        <w:rFonts w:ascii="Times New Roman" w:hAnsi="Times New Roman"/>
        <w:sz w:val="20"/>
        <w:szCs w:val="20"/>
      </w:rPr>
      <w:t>ін</w:t>
    </w:r>
    <w:r w:rsidR="00C03939" w:rsidRPr="00A61FC6">
      <w:rPr>
        <w:rFonts w:ascii="Times New Roman" w:hAnsi="Times New Roman"/>
        <w:sz w:val="20"/>
        <w:szCs w:val="20"/>
        <w:lang w:val="uk-UA"/>
      </w:rPr>
      <w:t>ші</w:t>
    </w:r>
    <w:proofErr w:type="spellEnd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0B9E"/>
    <w:rsid w:val="0000263D"/>
    <w:rsid w:val="00033D23"/>
    <w:rsid w:val="00065F57"/>
    <w:rsid w:val="00067BA7"/>
    <w:rsid w:val="00071699"/>
    <w:rsid w:val="000811F5"/>
    <w:rsid w:val="00090299"/>
    <w:rsid w:val="00091D71"/>
    <w:rsid w:val="000C13D7"/>
    <w:rsid w:val="00114B87"/>
    <w:rsid w:val="00120D68"/>
    <w:rsid w:val="001B34F2"/>
    <w:rsid w:val="001C0D60"/>
    <w:rsid w:val="001D170C"/>
    <w:rsid w:val="001E7227"/>
    <w:rsid w:val="001F6CD2"/>
    <w:rsid w:val="00204F22"/>
    <w:rsid w:val="002126B6"/>
    <w:rsid w:val="00226998"/>
    <w:rsid w:val="00237337"/>
    <w:rsid w:val="002504D3"/>
    <w:rsid w:val="00260E06"/>
    <w:rsid w:val="00262939"/>
    <w:rsid w:val="00296D5E"/>
    <w:rsid w:val="002A03B1"/>
    <w:rsid w:val="002A37B7"/>
    <w:rsid w:val="002A605D"/>
    <w:rsid w:val="002B619E"/>
    <w:rsid w:val="002C55AB"/>
    <w:rsid w:val="002D21FA"/>
    <w:rsid w:val="003130C7"/>
    <w:rsid w:val="003434D1"/>
    <w:rsid w:val="003476B5"/>
    <w:rsid w:val="0035170D"/>
    <w:rsid w:val="00353743"/>
    <w:rsid w:val="003658EF"/>
    <w:rsid w:val="00367C97"/>
    <w:rsid w:val="00373313"/>
    <w:rsid w:val="003841AF"/>
    <w:rsid w:val="00385D88"/>
    <w:rsid w:val="0039200F"/>
    <w:rsid w:val="003A78D1"/>
    <w:rsid w:val="003C4B94"/>
    <w:rsid w:val="003D3F4E"/>
    <w:rsid w:val="003D7028"/>
    <w:rsid w:val="003E2F01"/>
    <w:rsid w:val="003E43B6"/>
    <w:rsid w:val="00403929"/>
    <w:rsid w:val="00411412"/>
    <w:rsid w:val="00425BA4"/>
    <w:rsid w:val="00435040"/>
    <w:rsid w:val="0048108E"/>
    <w:rsid w:val="00496080"/>
    <w:rsid w:val="004A4C00"/>
    <w:rsid w:val="004A53EB"/>
    <w:rsid w:val="004B3A5C"/>
    <w:rsid w:val="004C08A1"/>
    <w:rsid w:val="004C3A35"/>
    <w:rsid w:val="004F0D0C"/>
    <w:rsid w:val="00541725"/>
    <w:rsid w:val="00570B9E"/>
    <w:rsid w:val="005715F0"/>
    <w:rsid w:val="005952CD"/>
    <w:rsid w:val="005C191B"/>
    <w:rsid w:val="005F50A3"/>
    <w:rsid w:val="006148C5"/>
    <w:rsid w:val="006316E7"/>
    <w:rsid w:val="006400F8"/>
    <w:rsid w:val="00645AD5"/>
    <w:rsid w:val="00652D5C"/>
    <w:rsid w:val="00661CD3"/>
    <w:rsid w:val="00672F97"/>
    <w:rsid w:val="006C2509"/>
    <w:rsid w:val="006C648A"/>
    <w:rsid w:val="006D1B79"/>
    <w:rsid w:val="006F1FA0"/>
    <w:rsid w:val="0073568C"/>
    <w:rsid w:val="007708E1"/>
    <w:rsid w:val="007770BF"/>
    <w:rsid w:val="007869D2"/>
    <w:rsid w:val="007B05D9"/>
    <w:rsid w:val="007E01EB"/>
    <w:rsid w:val="00802BFF"/>
    <w:rsid w:val="00822956"/>
    <w:rsid w:val="008243C5"/>
    <w:rsid w:val="00831AAB"/>
    <w:rsid w:val="00846DC2"/>
    <w:rsid w:val="00864D1A"/>
    <w:rsid w:val="008C4222"/>
    <w:rsid w:val="008C7653"/>
    <w:rsid w:val="008E1CC6"/>
    <w:rsid w:val="00905F90"/>
    <w:rsid w:val="00931C8A"/>
    <w:rsid w:val="00933DEC"/>
    <w:rsid w:val="00934496"/>
    <w:rsid w:val="00934B63"/>
    <w:rsid w:val="00953903"/>
    <w:rsid w:val="00954C41"/>
    <w:rsid w:val="00960B50"/>
    <w:rsid w:val="00964077"/>
    <w:rsid w:val="00972172"/>
    <w:rsid w:val="00984735"/>
    <w:rsid w:val="009A191D"/>
    <w:rsid w:val="009C28FF"/>
    <w:rsid w:val="009D15E3"/>
    <w:rsid w:val="009D4586"/>
    <w:rsid w:val="009E406C"/>
    <w:rsid w:val="00A01667"/>
    <w:rsid w:val="00A03DB1"/>
    <w:rsid w:val="00A13CE1"/>
    <w:rsid w:val="00A32A65"/>
    <w:rsid w:val="00A61FC6"/>
    <w:rsid w:val="00A6632E"/>
    <w:rsid w:val="00A96C7F"/>
    <w:rsid w:val="00AA0827"/>
    <w:rsid w:val="00AB15B1"/>
    <w:rsid w:val="00AB21E3"/>
    <w:rsid w:val="00AB735A"/>
    <w:rsid w:val="00AC307E"/>
    <w:rsid w:val="00AE76AE"/>
    <w:rsid w:val="00AF522F"/>
    <w:rsid w:val="00B26329"/>
    <w:rsid w:val="00B272A1"/>
    <w:rsid w:val="00B3266C"/>
    <w:rsid w:val="00B52849"/>
    <w:rsid w:val="00B6028E"/>
    <w:rsid w:val="00B62620"/>
    <w:rsid w:val="00B8010E"/>
    <w:rsid w:val="00B83649"/>
    <w:rsid w:val="00B84E5E"/>
    <w:rsid w:val="00B9523E"/>
    <w:rsid w:val="00BA2F6F"/>
    <w:rsid w:val="00BB44D5"/>
    <w:rsid w:val="00BD49C0"/>
    <w:rsid w:val="00BE0434"/>
    <w:rsid w:val="00BF0B08"/>
    <w:rsid w:val="00C03939"/>
    <w:rsid w:val="00C06906"/>
    <w:rsid w:val="00C16D32"/>
    <w:rsid w:val="00C22775"/>
    <w:rsid w:val="00C50840"/>
    <w:rsid w:val="00C54718"/>
    <w:rsid w:val="00C62363"/>
    <w:rsid w:val="00C75157"/>
    <w:rsid w:val="00CB18AE"/>
    <w:rsid w:val="00CE28E3"/>
    <w:rsid w:val="00CF1212"/>
    <w:rsid w:val="00CF652F"/>
    <w:rsid w:val="00D04C3A"/>
    <w:rsid w:val="00D07CCE"/>
    <w:rsid w:val="00D12E72"/>
    <w:rsid w:val="00D27635"/>
    <w:rsid w:val="00D428BC"/>
    <w:rsid w:val="00D63A1C"/>
    <w:rsid w:val="00D90993"/>
    <w:rsid w:val="00D96D97"/>
    <w:rsid w:val="00DB325E"/>
    <w:rsid w:val="00DD03B6"/>
    <w:rsid w:val="00DF2C6B"/>
    <w:rsid w:val="00DF3CA4"/>
    <w:rsid w:val="00E4112D"/>
    <w:rsid w:val="00E4421C"/>
    <w:rsid w:val="00ED69FD"/>
    <w:rsid w:val="00ED6BF6"/>
    <w:rsid w:val="00EE047C"/>
    <w:rsid w:val="00EF4105"/>
    <w:rsid w:val="00F041C8"/>
    <w:rsid w:val="00F0782C"/>
    <w:rsid w:val="00F2111A"/>
    <w:rsid w:val="00F55774"/>
    <w:rsid w:val="00F61187"/>
    <w:rsid w:val="00F71911"/>
    <w:rsid w:val="00F72948"/>
    <w:rsid w:val="00F76B3D"/>
    <w:rsid w:val="00F87CFE"/>
    <w:rsid w:val="00F97131"/>
    <w:rsid w:val="00FA1398"/>
    <w:rsid w:val="00FC1F33"/>
    <w:rsid w:val="00FF6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A2D34B"/>
  <w15:docId w15:val="{E53BD89F-2173-4621-B024-5A25D8C62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0B9E"/>
    <w:pPr>
      <w:spacing w:after="0" w:line="240" w:lineRule="auto"/>
    </w:pPr>
    <w:rPr>
      <w:sz w:val="24"/>
      <w:szCs w:val="24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570B9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570B9E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70B9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/>
    </w:rPr>
  </w:style>
  <w:style w:type="character" w:customStyle="1" w:styleId="30">
    <w:name w:val="Заголовок 3 Знак"/>
    <w:basedOn w:val="a0"/>
    <w:link w:val="3"/>
    <w:uiPriority w:val="9"/>
    <w:rsid w:val="00570B9E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a3">
    <w:name w:val="header"/>
    <w:basedOn w:val="a"/>
    <w:link w:val="a4"/>
    <w:uiPriority w:val="99"/>
    <w:unhideWhenUsed/>
    <w:rsid w:val="00570B9E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570B9E"/>
    <w:rPr>
      <w:sz w:val="24"/>
      <w:szCs w:val="24"/>
      <w:lang w:val="ru-RU"/>
    </w:rPr>
  </w:style>
  <w:style w:type="paragraph" w:styleId="a5">
    <w:name w:val="footnote text"/>
    <w:basedOn w:val="a"/>
    <w:link w:val="a6"/>
    <w:semiHidden/>
    <w:rsid w:val="00570B9E"/>
    <w:pPr>
      <w:jc w:val="both"/>
    </w:pPr>
    <w:rPr>
      <w:rFonts w:ascii="Times New Roman" w:eastAsia="Times New Roman" w:hAnsi="Times New Roman" w:cs="Times New Roman"/>
      <w:sz w:val="20"/>
      <w:szCs w:val="20"/>
      <w:lang w:val="uk-UA" w:eastAsia="uk-UA"/>
    </w:rPr>
  </w:style>
  <w:style w:type="character" w:customStyle="1" w:styleId="a6">
    <w:name w:val="Текст виноски Знак"/>
    <w:basedOn w:val="a0"/>
    <w:link w:val="a5"/>
    <w:semiHidden/>
    <w:rsid w:val="00570B9E"/>
    <w:rPr>
      <w:rFonts w:ascii="Times New Roman" w:eastAsia="Times New Roman" w:hAnsi="Times New Roman" w:cs="Times New Roman"/>
      <w:sz w:val="20"/>
      <w:szCs w:val="20"/>
      <w:lang w:eastAsia="uk-UA"/>
    </w:rPr>
  </w:style>
  <w:style w:type="character" w:styleId="a7">
    <w:name w:val="footnote reference"/>
    <w:basedOn w:val="a0"/>
    <w:semiHidden/>
    <w:rsid w:val="00570B9E"/>
    <w:rPr>
      <w:rFonts w:cs="Times New Roman"/>
      <w:vertAlign w:val="superscript"/>
    </w:rPr>
  </w:style>
  <w:style w:type="character" w:styleId="a8">
    <w:name w:val="Emphasis"/>
    <w:basedOn w:val="a0"/>
    <w:uiPriority w:val="20"/>
    <w:qFormat/>
    <w:rsid w:val="00570B9E"/>
    <w:rPr>
      <w:i/>
      <w:iCs/>
    </w:rPr>
  </w:style>
  <w:style w:type="character" w:styleId="a9">
    <w:name w:val="Hyperlink"/>
    <w:basedOn w:val="a0"/>
    <w:uiPriority w:val="99"/>
    <w:unhideWhenUsed/>
    <w:rsid w:val="00570B9E"/>
    <w:rPr>
      <w:color w:val="0000FF"/>
      <w:u w:val="single"/>
    </w:rPr>
  </w:style>
  <w:style w:type="character" w:styleId="aa">
    <w:name w:val="Strong"/>
    <w:basedOn w:val="a0"/>
    <w:uiPriority w:val="22"/>
    <w:qFormat/>
    <w:rsid w:val="00570B9E"/>
    <w:rPr>
      <w:b/>
      <w:bCs/>
    </w:rPr>
  </w:style>
  <w:style w:type="character" w:customStyle="1" w:styleId="rvts0">
    <w:name w:val="rvts0"/>
    <w:basedOn w:val="a0"/>
    <w:rsid w:val="00570B9E"/>
  </w:style>
  <w:style w:type="character" w:customStyle="1" w:styleId="rvts23">
    <w:name w:val="rvts23"/>
    <w:basedOn w:val="a0"/>
    <w:rsid w:val="00570B9E"/>
  </w:style>
  <w:style w:type="character" w:customStyle="1" w:styleId="rvts9">
    <w:name w:val="rvts9"/>
    <w:basedOn w:val="a0"/>
    <w:rsid w:val="00570B9E"/>
  </w:style>
  <w:style w:type="paragraph" w:styleId="ab">
    <w:name w:val="footer"/>
    <w:basedOn w:val="a"/>
    <w:link w:val="ac"/>
    <w:uiPriority w:val="99"/>
    <w:unhideWhenUsed/>
    <w:rsid w:val="00237337"/>
    <w:pPr>
      <w:tabs>
        <w:tab w:val="center" w:pos="4819"/>
        <w:tab w:val="right" w:pos="9639"/>
      </w:tabs>
    </w:pPr>
  </w:style>
  <w:style w:type="character" w:customStyle="1" w:styleId="ac">
    <w:name w:val="Нижній колонтитул Знак"/>
    <w:basedOn w:val="a0"/>
    <w:link w:val="ab"/>
    <w:uiPriority w:val="99"/>
    <w:rsid w:val="00237337"/>
    <w:rPr>
      <w:sz w:val="24"/>
      <w:szCs w:val="24"/>
      <w:lang w:val="ru-RU"/>
    </w:rPr>
  </w:style>
  <w:style w:type="paragraph" w:customStyle="1" w:styleId="tj">
    <w:name w:val="tj"/>
    <w:basedOn w:val="a"/>
    <w:uiPriority w:val="99"/>
    <w:rsid w:val="00237337"/>
    <w:pPr>
      <w:spacing w:before="100" w:beforeAutospacing="1" w:after="100" w:afterAutospacing="1"/>
    </w:pPr>
    <w:rPr>
      <w:rFonts w:ascii="Times New Roman" w:eastAsia="Times New Roman" w:hAnsi="Times New Roman" w:cs="Times New Roman"/>
      <w:lang w:val="uk-UA" w:eastAsia="uk-UA"/>
    </w:rPr>
  </w:style>
  <w:style w:type="character" w:customStyle="1" w:styleId="hard-blue-color">
    <w:name w:val="hard-blue-color"/>
    <w:basedOn w:val="a0"/>
    <w:rsid w:val="00237337"/>
  </w:style>
  <w:style w:type="paragraph" w:customStyle="1" w:styleId="rvps2">
    <w:name w:val="rvps2"/>
    <w:basedOn w:val="a"/>
    <w:rsid w:val="00BE0434"/>
    <w:pPr>
      <w:spacing w:before="100" w:beforeAutospacing="1" w:after="100" w:afterAutospacing="1"/>
    </w:pPr>
    <w:rPr>
      <w:rFonts w:ascii="Times New Roman" w:eastAsia="Times New Roman" w:hAnsi="Times New Roman" w:cs="Times New Roman"/>
      <w:lang w:val="uk-UA" w:eastAsia="uk-UA"/>
    </w:rPr>
  </w:style>
  <w:style w:type="paragraph" w:styleId="ad">
    <w:name w:val="Normal (Web)"/>
    <w:basedOn w:val="a"/>
    <w:uiPriority w:val="99"/>
    <w:rsid w:val="002A03B1"/>
    <w:pPr>
      <w:spacing w:before="100" w:beforeAutospacing="1" w:after="100" w:afterAutospacing="1"/>
    </w:pPr>
    <w:rPr>
      <w:rFonts w:ascii="Times New Roman" w:eastAsia="Times New Roman" w:hAnsi="Times New Roman" w:cs="Times New Roman"/>
      <w:lang w:val="uk-UA" w:eastAsia="uk-UA"/>
    </w:rPr>
  </w:style>
  <w:style w:type="character" w:customStyle="1" w:styleId="31">
    <w:name w:val="Основной текст (3)_"/>
    <w:basedOn w:val="a0"/>
    <w:link w:val="32"/>
    <w:rsid w:val="00960B50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960B50"/>
    <w:pPr>
      <w:widowControl w:val="0"/>
      <w:shd w:val="clear" w:color="auto" w:fill="FFFFFF"/>
      <w:spacing w:before="720" w:after="420" w:line="485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/>
    </w:rPr>
  </w:style>
  <w:style w:type="character" w:customStyle="1" w:styleId="st42">
    <w:name w:val="st42"/>
    <w:uiPriority w:val="99"/>
    <w:rsid w:val="00960B50"/>
    <w:rPr>
      <w:rFonts w:ascii="Times New Roman" w:hAnsi="Times New Roman" w:cs="Times New Roman"/>
      <w:color w:val="000000"/>
      <w:sz w:val="28"/>
      <w:szCs w:val="28"/>
    </w:rPr>
  </w:style>
  <w:style w:type="character" w:customStyle="1" w:styleId="rvts11">
    <w:name w:val="rvts11"/>
    <w:basedOn w:val="a0"/>
    <w:rsid w:val="004A4C00"/>
  </w:style>
  <w:style w:type="paragraph" w:styleId="ae">
    <w:name w:val="Body Text Indent"/>
    <w:basedOn w:val="a"/>
    <w:link w:val="af"/>
    <w:uiPriority w:val="99"/>
    <w:rsid w:val="00F72948"/>
    <w:pPr>
      <w:ind w:firstLine="720"/>
      <w:jc w:val="both"/>
    </w:pPr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character" w:customStyle="1" w:styleId="af">
    <w:name w:val="Основний текст з відступом Знак"/>
    <w:basedOn w:val="a0"/>
    <w:link w:val="ae"/>
    <w:uiPriority w:val="99"/>
    <w:rsid w:val="00F72948"/>
    <w:rPr>
      <w:rFonts w:ascii="Times New Roman" w:eastAsia="Times New Roman" w:hAnsi="Times New Roman" w:cs="Times New Roman"/>
      <w:sz w:val="28"/>
      <w:szCs w:val="20"/>
      <w:lang w:eastAsia="ru-RU"/>
    </w:rPr>
  </w:style>
  <w:style w:type="table" w:customStyle="1" w:styleId="11">
    <w:name w:val="1"/>
    <w:basedOn w:val="a1"/>
    <w:rsid w:val="005715F0"/>
    <w:pPr>
      <w:spacing w:after="0"/>
    </w:pPr>
    <w:rPr>
      <w:rFonts w:ascii="Arial" w:eastAsia="Arial" w:hAnsi="Arial" w:cs="Arial"/>
      <w:lang w:eastAsia="uk-UA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f0">
    <w:name w:val="List Paragraph"/>
    <w:basedOn w:val="a"/>
    <w:uiPriority w:val="34"/>
    <w:qFormat/>
    <w:rsid w:val="00AB15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05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56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6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07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26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664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461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3404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745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7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5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7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8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go/2243-19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ips.ligazakon.net/document/view/ji00025i?ed=2019_09_13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zakon.rada.gov.ua/go/2243-1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1ADA13-C3EA-498B-94B2-002FA5906C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8019</Words>
  <Characters>4572</Characters>
  <Application>Microsoft Office Word</Application>
  <DocSecurity>0</DocSecurity>
  <Lines>38</Lines>
  <Paragraphs>25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HP</Company>
  <LinksUpToDate>false</LinksUpToDate>
  <CharactersWithSpaces>12566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User_UA</dc:creator>
  <cp:lastModifiedBy>Інна Григорівна Лопотуха</cp:lastModifiedBy>
  <cp:revision>15</cp:revision>
  <dcterms:created xsi:type="dcterms:W3CDTF">2021-01-22T08:04:00Z</dcterms:created>
  <dcterms:modified xsi:type="dcterms:W3CDTF">2021-01-22T08:49:00Z</dcterms:modified>
</cp:coreProperties>
</file>