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12299"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2299"/>
      </w:tblGrid>
      <w:tr w:rsidR="00A1788D" w:rsidRPr="00C5456A" w:rsidTr="00CB607E">
        <w:tc>
          <w:tcPr>
            <w:tcW w:w="12299" w:type="dxa"/>
            <w:tcBorders>
              <w:top w:val="nil"/>
              <w:left w:val="nil"/>
              <w:bottom w:val="nil"/>
              <w:right w:val="nil"/>
            </w:tcBorders>
          </w:tcPr>
          <w:p w:rsidR="00A1788D" w:rsidRPr="00C5456A" w:rsidRDefault="00A1788D" w:rsidP="00CB607E">
            <w:pPr>
              <w:spacing w:after="0" w:line="240" w:lineRule="auto"/>
              <w:rPr>
                <w:rFonts w:ascii="Times New Roman" w:hAnsi="Times New Roman"/>
                <w:color w:val="002060"/>
                <w:sz w:val="32"/>
                <w:szCs w:val="32"/>
                <w:lang w:val="uk-UA"/>
              </w:rPr>
            </w:pPr>
            <w:r w:rsidRPr="00C5456A">
              <w:rPr>
                <w:noProof/>
                <w:spacing w:val="20"/>
                <w:sz w:val="34"/>
                <w:szCs w:val="34"/>
                <w:lang w:val="uk-UA" w:eastAsia="uk-UA"/>
              </w:rPr>
              <w:drawing>
                <wp:anchor distT="360045" distB="0" distL="114300" distR="114300" simplePos="0" relativeHeight="251659264" behindDoc="0" locked="0" layoutInCell="1" allowOverlap="1" wp14:anchorId="528CFA24" wp14:editId="056525AD">
                  <wp:simplePos x="0" y="0"/>
                  <wp:positionH relativeFrom="margin">
                    <wp:posOffset>3573341</wp:posOffset>
                  </wp:positionH>
                  <wp:positionV relativeFrom="paragraph">
                    <wp:posOffset>17145</wp:posOffset>
                  </wp:positionV>
                  <wp:extent cx="461010" cy="636905"/>
                  <wp:effectExtent l="0" t="0" r="0" b="0"/>
                  <wp:wrapSquare wrapText="bothSides"/>
                  <wp:docPr id="6" name="Рисунок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40"/>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1010" cy="636905"/>
                          </a:xfrm>
                          <a:prstGeom prst="rect">
                            <a:avLst/>
                          </a:prstGeom>
                          <a:noFill/>
                        </pic:spPr>
                      </pic:pic>
                    </a:graphicData>
                  </a:graphic>
                  <wp14:sizeRelH relativeFrom="page">
                    <wp14:pctWidth>0</wp14:pctWidth>
                  </wp14:sizeRelH>
                  <wp14:sizeRelV relativeFrom="page">
                    <wp14:pctHeight>0</wp14:pctHeight>
                  </wp14:sizeRelV>
                </wp:anchor>
              </w:drawing>
            </w:r>
          </w:p>
          <w:p w:rsidR="00A1788D" w:rsidRPr="00C5456A" w:rsidRDefault="00A1788D" w:rsidP="00CB607E">
            <w:pPr>
              <w:spacing w:after="0" w:line="240" w:lineRule="auto"/>
              <w:rPr>
                <w:rFonts w:ascii="Times New Roman" w:hAnsi="Times New Roman"/>
                <w:color w:val="002060"/>
                <w:sz w:val="32"/>
                <w:szCs w:val="32"/>
                <w:lang w:val="uk-UA"/>
              </w:rPr>
            </w:pPr>
          </w:p>
          <w:p w:rsidR="00A1788D" w:rsidRPr="00C5456A" w:rsidRDefault="00A1788D" w:rsidP="00CB607E">
            <w:pPr>
              <w:spacing w:after="0" w:line="240" w:lineRule="auto"/>
              <w:rPr>
                <w:rFonts w:ascii="Times New Roman" w:hAnsi="Times New Roman"/>
                <w:color w:val="002060"/>
                <w:sz w:val="32"/>
                <w:szCs w:val="32"/>
                <w:lang w:val="uk-UA"/>
              </w:rPr>
            </w:pPr>
          </w:p>
          <w:p w:rsidR="00A1788D" w:rsidRPr="00C5456A" w:rsidRDefault="00A1788D" w:rsidP="00CB607E">
            <w:pPr>
              <w:spacing w:before="80" w:after="0" w:line="240" w:lineRule="auto"/>
              <w:jc w:val="center"/>
              <w:rPr>
                <w:rFonts w:ascii="Times New Roman" w:hAnsi="Times New Roman"/>
                <w:color w:val="1829A8"/>
                <w:spacing w:val="20"/>
                <w:sz w:val="34"/>
                <w:szCs w:val="34"/>
                <w:lang w:val="uk-UA"/>
              </w:rPr>
            </w:pPr>
            <w:r w:rsidRPr="00C5456A">
              <w:rPr>
                <w:rFonts w:ascii="Times New Roman" w:hAnsi="Times New Roman"/>
                <w:color w:val="1829A8"/>
                <w:spacing w:val="20"/>
                <w:sz w:val="34"/>
                <w:szCs w:val="34"/>
                <w:lang w:val="uk-UA"/>
              </w:rPr>
              <w:t>ВЕРХОВНА РАДА УКРАЇНИ</w:t>
            </w:r>
          </w:p>
          <w:p w:rsidR="00A1788D" w:rsidRPr="00C5456A" w:rsidRDefault="00A1788D" w:rsidP="00CB607E">
            <w:pPr>
              <w:spacing w:before="100" w:after="0" w:line="240" w:lineRule="auto"/>
              <w:jc w:val="center"/>
              <w:rPr>
                <w:rFonts w:ascii="Times New Roman" w:hAnsi="Times New Roman"/>
                <w:b/>
                <w:color w:val="1829A8"/>
                <w:spacing w:val="20"/>
                <w:sz w:val="24"/>
                <w:szCs w:val="24"/>
                <w:lang w:val="uk-UA"/>
              </w:rPr>
            </w:pPr>
            <w:r w:rsidRPr="00C5456A">
              <w:rPr>
                <w:rFonts w:ascii="Times New Roman" w:hAnsi="Times New Roman"/>
                <w:b/>
                <w:color w:val="1829A8"/>
                <w:spacing w:val="20"/>
                <w:sz w:val="24"/>
                <w:szCs w:val="24"/>
                <w:lang w:val="uk-UA"/>
              </w:rPr>
              <w:t>Комітет з питань антикорупційної політики</w:t>
            </w:r>
          </w:p>
          <w:p w:rsidR="00A1788D" w:rsidRPr="00C5456A" w:rsidRDefault="00A1788D" w:rsidP="00CB607E">
            <w:pPr>
              <w:spacing w:before="160" w:after="60" w:line="240" w:lineRule="auto"/>
              <w:jc w:val="center"/>
              <w:rPr>
                <w:color w:val="002060"/>
                <w:sz w:val="20"/>
                <w:szCs w:val="20"/>
                <w:lang w:val="uk-UA"/>
              </w:rPr>
            </w:pPr>
            <w:r w:rsidRPr="00C5456A">
              <w:rPr>
                <w:rFonts w:ascii="Times New Roman" w:hAnsi="Times New Roman"/>
                <w:color w:val="1829A8"/>
                <w:sz w:val="20"/>
                <w:szCs w:val="20"/>
                <w:lang w:val="uk-UA"/>
              </w:rPr>
              <w:t xml:space="preserve">01008, м.Київ-8, вул. М. Грушевського, 5, </w:t>
            </w:r>
            <w:proofErr w:type="spellStart"/>
            <w:r w:rsidRPr="00C5456A">
              <w:rPr>
                <w:rFonts w:ascii="Times New Roman" w:hAnsi="Times New Roman"/>
                <w:color w:val="1829A8"/>
                <w:sz w:val="20"/>
                <w:szCs w:val="20"/>
                <w:lang w:val="uk-UA"/>
              </w:rPr>
              <w:t>тел</w:t>
            </w:r>
            <w:proofErr w:type="spellEnd"/>
            <w:r w:rsidRPr="00C5456A">
              <w:rPr>
                <w:rFonts w:ascii="Times New Roman" w:hAnsi="Times New Roman"/>
                <w:color w:val="1829A8"/>
                <w:sz w:val="20"/>
                <w:szCs w:val="20"/>
                <w:lang w:val="uk-UA"/>
              </w:rPr>
              <w:t>.: (044) 255-35-03,  e-</w:t>
            </w:r>
            <w:proofErr w:type="spellStart"/>
            <w:r w:rsidRPr="00C5456A">
              <w:rPr>
                <w:rFonts w:ascii="Times New Roman" w:hAnsi="Times New Roman"/>
                <w:color w:val="1829A8"/>
                <w:sz w:val="20"/>
                <w:szCs w:val="20"/>
                <w:lang w:val="uk-UA"/>
              </w:rPr>
              <w:t>mail</w:t>
            </w:r>
            <w:proofErr w:type="spellEnd"/>
            <w:r w:rsidRPr="00C5456A">
              <w:rPr>
                <w:rFonts w:ascii="Times New Roman" w:hAnsi="Times New Roman"/>
                <w:color w:val="1829A8"/>
                <w:sz w:val="20"/>
                <w:szCs w:val="20"/>
                <w:lang w:val="uk-UA"/>
              </w:rPr>
              <w:t>: crimecor@rada.gov.ua</w:t>
            </w:r>
          </w:p>
        </w:tc>
      </w:tr>
    </w:tbl>
    <w:tbl>
      <w:tblPr>
        <w:tblStyle w:val="a3"/>
        <w:tblW w:w="11887" w:type="dxa"/>
        <w:tblInd w:w="-1680" w:type="dxa"/>
        <w:tblBorders>
          <w:top w:val="thinThickMediumGap" w:sz="12" w:space="0" w:color="0033CC"/>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7"/>
        <w:gridCol w:w="9714"/>
        <w:gridCol w:w="1086"/>
      </w:tblGrid>
      <w:tr w:rsidR="00A1788D" w:rsidRPr="00C5456A" w:rsidTr="00CB607E">
        <w:tc>
          <w:tcPr>
            <w:tcW w:w="1087" w:type="dxa"/>
            <w:tcBorders>
              <w:top w:val="nil"/>
            </w:tcBorders>
          </w:tcPr>
          <w:p w:rsidR="00A1788D" w:rsidRPr="00C5456A" w:rsidRDefault="00A1788D" w:rsidP="00CB607E">
            <w:pPr>
              <w:spacing w:line="240" w:lineRule="auto"/>
              <w:rPr>
                <w:rFonts w:ascii="Times New Roman" w:hAnsi="Times New Roman"/>
                <w:color w:val="002060"/>
                <w:lang w:val="uk-UA"/>
              </w:rPr>
            </w:pPr>
          </w:p>
        </w:tc>
        <w:tc>
          <w:tcPr>
            <w:tcW w:w="9714" w:type="dxa"/>
          </w:tcPr>
          <w:p w:rsidR="00A1788D" w:rsidRPr="00C5456A" w:rsidRDefault="00A1788D" w:rsidP="00CB607E">
            <w:pPr>
              <w:spacing w:line="240" w:lineRule="auto"/>
              <w:rPr>
                <w:rFonts w:ascii="Times New Roman" w:hAnsi="Times New Roman"/>
                <w:color w:val="002060"/>
                <w:lang w:val="uk-UA"/>
              </w:rPr>
            </w:pPr>
          </w:p>
        </w:tc>
        <w:tc>
          <w:tcPr>
            <w:tcW w:w="1086" w:type="dxa"/>
            <w:tcBorders>
              <w:top w:val="nil"/>
            </w:tcBorders>
          </w:tcPr>
          <w:p w:rsidR="00A1788D" w:rsidRPr="00C5456A" w:rsidRDefault="00A1788D" w:rsidP="00CB607E">
            <w:pPr>
              <w:spacing w:line="240" w:lineRule="auto"/>
              <w:rPr>
                <w:rFonts w:ascii="Times New Roman" w:hAnsi="Times New Roman"/>
                <w:color w:val="002060"/>
                <w:lang w:val="uk-UA"/>
              </w:rPr>
            </w:pPr>
          </w:p>
        </w:tc>
      </w:tr>
    </w:tbl>
    <w:p w:rsidR="00A1788D" w:rsidRPr="00C5456A" w:rsidRDefault="00A1788D" w:rsidP="00A1788D">
      <w:pPr>
        <w:spacing w:after="0" w:line="240" w:lineRule="auto"/>
        <w:rPr>
          <w:rFonts w:ascii="Times New Roman" w:hAnsi="Times New Roman"/>
          <w:color w:val="002060"/>
          <w:sz w:val="2"/>
          <w:szCs w:val="2"/>
          <w:lang w:val="uk-UA"/>
        </w:rPr>
      </w:pPr>
    </w:p>
    <w:p w:rsidR="00A1788D" w:rsidRPr="00C5456A" w:rsidRDefault="00A1788D" w:rsidP="00A1788D">
      <w:pPr>
        <w:spacing w:after="240" w:line="240" w:lineRule="auto"/>
        <w:rPr>
          <w:rFonts w:ascii="Times New Roman" w:eastAsia="Times New Roman" w:hAnsi="Times New Roman"/>
          <w:sz w:val="24"/>
          <w:szCs w:val="24"/>
          <w:lang w:val="uk-UA" w:eastAsia="uk-UA"/>
        </w:rPr>
      </w:pPr>
    </w:p>
    <w:p w:rsidR="00A1788D" w:rsidRPr="00C5456A" w:rsidRDefault="00A1788D" w:rsidP="00A1788D">
      <w:pPr>
        <w:spacing w:after="240" w:line="240" w:lineRule="auto"/>
        <w:rPr>
          <w:rFonts w:ascii="Times New Roman" w:eastAsia="Times New Roman" w:hAnsi="Times New Roman"/>
          <w:sz w:val="24"/>
          <w:szCs w:val="24"/>
          <w:lang w:val="uk-UA" w:eastAsia="uk-UA"/>
        </w:rPr>
      </w:pPr>
    </w:p>
    <w:p w:rsidR="00A1788D" w:rsidRPr="00C5456A" w:rsidRDefault="00A1788D" w:rsidP="00A1788D">
      <w:pPr>
        <w:spacing w:after="0" w:line="360" w:lineRule="auto"/>
        <w:ind w:left="4536" w:right="-330"/>
        <w:jc w:val="both"/>
        <w:rPr>
          <w:rFonts w:ascii="Times New Roman" w:eastAsia="Times New Roman" w:hAnsi="Times New Roman"/>
          <w:sz w:val="24"/>
          <w:szCs w:val="24"/>
          <w:lang w:val="uk-UA" w:eastAsia="uk-UA"/>
        </w:rPr>
      </w:pPr>
      <w:r w:rsidRPr="00C5456A">
        <w:rPr>
          <w:rFonts w:ascii="Times New Roman" w:eastAsia="Times New Roman" w:hAnsi="Times New Roman"/>
          <w:color w:val="000000"/>
          <w:sz w:val="28"/>
          <w:szCs w:val="28"/>
          <w:lang w:val="uk-UA" w:eastAsia="uk-UA"/>
        </w:rPr>
        <w:t>Комітет Верховної Ради України з питань організації державної влади, місцевого самоврядування, регіонального розвитку та містобудування</w:t>
      </w:r>
    </w:p>
    <w:p w:rsidR="00A1788D" w:rsidRPr="00C5456A" w:rsidRDefault="00A1788D" w:rsidP="00A1788D">
      <w:pPr>
        <w:spacing w:after="0" w:line="360" w:lineRule="auto"/>
        <w:ind w:right="-330" w:firstLine="709"/>
        <w:jc w:val="both"/>
        <w:rPr>
          <w:rFonts w:ascii="Times New Roman" w:eastAsia="Times New Roman" w:hAnsi="Times New Roman"/>
          <w:sz w:val="24"/>
          <w:szCs w:val="24"/>
          <w:lang w:val="uk-UA" w:eastAsia="uk-UA"/>
        </w:rPr>
      </w:pPr>
      <w:r w:rsidRPr="00C5456A">
        <w:rPr>
          <w:rFonts w:ascii="Times New Roman" w:eastAsia="Times New Roman" w:hAnsi="Times New Roman"/>
          <w:color w:val="000000"/>
          <w:sz w:val="24"/>
          <w:szCs w:val="24"/>
          <w:lang w:val="uk-UA" w:eastAsia="uk-UA"/>
        </w:rPr>
        <w:t>Рішення Комітету</w:t>
      </w:r>
    </w:p>
    <w:p w:rsidR="00A1788D" w:rsidRPr="00C5456A" w:rsidRDefault="00A1788D" w:rsidP="00A1788D">
      <w:pPr>
        <w:spacing w:after="0" w:line="360" w:lineRule="auto"/>
        <w:ind w:right="-330" w:firstLine="709"/>
        <w:jc w:val="both"/>
        <w:rPr>
          <w:rFonts w:ascii="Times New Roman" w:eastAsia="Times New Roman" w:hAnsi="Times New Roman"/>
          <w:sz w:val="24"/>
          <w:szCs w:val="24"/>
          <w:lang w:val="uk-UA" w:eastAsia="uk-UA"/>
        </w:rPr>
      </w:pPr>
      <w:r w:rsidRPr="00C5456A">
        <w:rPr>
          <w:rFonts w:ascii="Times New Roman" w:eastAsia="Times New Roman" w:hAnsi="Times New Roman"/>
          <w:color w:val="000000"/>
          <w:sz w:val="24"/>
          <w:szCs w:val="24"/>
          <w:lang w:val="uk-UA" w:eastAsia="uk-UA"/>
        </w:rPr>
        <w:t>щодо експертного висновку</w:t>
      </w:r>
    </w:p>
    <w:p w:rsidR="00A1788D" w:rsidRPr="00C5456A" w:rsidRDefault="00A1788D" w:rsidP="00A1788D">
      <w:pPr>
        <w:spacing w:after="0" w:line="360" w:lineRule="auto"/>
        <w:ind w:right="-330" w:firstLine="709"/>
        <w:jc w:val="both"/>
        <w:rPr>
          <w:rFonts w:ascii="Times New Roman" w:eastAsia="Times New Roman" w:hAnsi="Times New Roman"/>
          <w:sz w:val="24"/>
          <w:szCs w:val="24"/>
          <w:lang w:val="uk-UA" w:eastAsia="uk-UA"/>
        </w:rPr>
      </w:pPr>
      <w:r w:rsidRPr="00C5456A">
        <w:rPr>
          <w:rFonts w:ascii="Times New Roman" w:eastAsia="Times New Roman" w:hAnsi="Times New Roman"/>
          <w:color w:val="000000"/>
          <w:sz w:val="24"/>
          <w:szCs w:val="24"/>
          <w:lang w:val="uk-UA" w:eastAsia="uk-UA"/>
        </w:rPr>
        <w:t>законопроекту № 4530</w:t>
      </w:r>
      <w:r>
        <w:rPr>
          <w:rFonts w:ascii="Times New Roman" w:eastAsia="Times New Roman" w:hAnsi="Times New Roman"/>
          <w:color w:val="000000"/>
          <w:sz w:val="24"/>
          <w:szCs w:val="24"/>
          <w:lang w:val="uk-UA" w:eastAsia="uk-UA"/>
        </w:rPr>
        <w:t>-1</w:t>
      </w:r>
    </w:p>
    <w:p w:rsidR="00A1788D" w:rsidRPr="00C5456A" w:rsidRDefault="00A1788D" w:rsidP="00A1788D">
      <w:pPr>
        <w:spacing w:after="0" w:line="360" w:lineRule="auto"/>
        <w:rPr>
          <w:rFonts w:ascii="Times New Roman" w:eastAsia="Times New Roman" w:hAnsi="Times New Roman"/>
          <w:sz w:val="24"/>
          <w:szCs w:val="24"/>
          <w:lang w:val="uk-UA" w:eastAsia="uk-UA"/>
        </w:rPr>
      </w:pPr>
    </w:p>
    <w:p w:rsidR="00A1788D" w:rsidRPr="00C5456A" w:rsidRDefault="00A1788D" w:rsidP="00A1788D">
      <w:pPr>
        <w:spacing w:after="0" w:line="360" w:lineRule="auto"/>
        <w:ind w:right="-330" w:firstLine="709"/>
        <w:jc w:val="both"/>
        <w:outlineLvl w:val="2"/>
        <w:rPr>
          <w:rFonts w:ascii="Times New Roman" w:eastAsia="Times New Roman" w:hAnsi="Times New Roman"/>
          <w:b/>
          <w:bCs/>
          <w:sz w:val="27"/>
          <w:szCs w:val="27"/>
          <w:lang w:val="uk-UA" w:eastAsia="uk-UA"/>
        </w:rPr>
      </w:pPr>
      <w:r w:rsidRPr="00C5456A">
        <w:rPr>
          <w:rFonts w:ascii="Times New Roman" w:eastAsia="Times New Roman" w:hAnsi="Times New Roman"/>
          <w:color w:val="000000"/>
          <w:sz w:val="28"/>
          <w:szCs w:val="28"/>
          <w:lang w:val="uk-UA" w:eastAsia="uk-UA"/>
        </w:rPr>
        <w:t xml:space="preserve">Згідно зі статтею 93 Регламенту Верховної Ради України, відповідно до предмета відання і за дорученням Голови Верховної Ради України, Комітет для підготовки експертного висновку щодо відповідності вимогам антикорупційного законодавства, розглянув проект Закону </w:t>
      </w:r>
      <w:r w:rsidR="00FB4BEB" w:rsidRPr="00FB4BEB">
        <w:rPr>
          <w:rFonts w:ascii="Times New Roman" w:eastAsia="Times New Roman" w:hAnsi="Times New Roman"/>
          <w:color w:val="000000"/>
          <w:sz w:val="28"/>
          <w:szCs w:val="28"/>
          <w:lang w:val="uk-UA" w:eastAsia="uk-UA"/>
        </w:rPr>
        <w:t xml:space="preserve">про особливості служби в </w:t>
      </w:r>
      <w:proofErr w:type="spellStart"/>
      <w:r w:rsidR="00FB4BEB" w:rsidRPr="00FB4BEB">
        <w:rPr>
          <w:rFonts w:ascii="Times New Roman" w:eastAsia="Times New Roman" w:hAnsi="Times New Roman"/>
          <w:color w:val="000000"/>
          <w:sz w:val="28"/>
          <w:szCs w:val="28"/>
          <w:lang w:val="uk-UA" w:eastAsia="uk-UA"/>
        </w:rPr>
        <w:t>Апараті</w:t>
      </w:r>
      <w:proofErr w:type="spellEnd"/>
      <w:r w:rsidR="00FB4BEB" w:rsidRPr="00FB4BEB">
        <w:rPr>
          <w:rFonts w:ascii="Times New Roman" w:eastAsia="Times New Roman" w:hAnsi="Times New Roman"/>
          <w:color w:val="000000"/>
          <w:sz w:val="28"/>
          <w:szCs w:val="28"/>
          <w:lang w:val="uk-UA" w:eastAsia="uk-UA"/>
        </w:rPr>
        <w:t xml:space="preserve"> Верховної Ради України</w:t>
      </w:r>
      <w:r w:rsidRPr="00C5456A">
        <w:rPr>
          <w:rFonts w:ascii="Times New Roman" w:eastAsia="Times New Roman" w:hAnsi="Times New Roman"/>
          <w:color w:val="000000"/>
          <w:sz w:val="28"/>
          <w:szCs w:val="28"/>
          <w:lang w:val="uk-UA" w:eastAsia="uk-UA"/>
        </w:rPr>
        <w:t xml:space="preserve"> </w:t>
      </w:r>
      <w:r w:rsidRPr="00C5456A">
        <w:rPr>
          <w:rFonts w:ascii="Times New Roman" w:eastAsia="Times New Roman" w:hAnsi="Times New Roman"/>
          <w:color w:val="000000"/>
          <w:sz w:val="27"/>
          <w:szCs w:val="27"/>
          <w:lang w:val="uk-UA" w:eastAsia="uk-UA"/>
        </w:rPr>
        <w:t>(реєстр. № 4530</w:t>
      </w:r>
      <w:r w:rsidR="0063021E">
        <w:rPr>
          <w:rFonts w:ascii="Times New Roman" w:eastAsia="Times New Roman" w:hAnsi="Times New Roman"/>
          <w:color w:val="000000"/>
          <w:sz w:val="27"/>
          <w:szCs w:val="27"/>
          <w:lang w:val="uk-UA" w:eastAsia="uk-UA"/>
        </w:rPr>
        <w:t>-1</w:t>
      </w:r>
      <w:r w:rsidRPr="00C5456A">
        <w:rPr>
          <w:rFonts w:ascii="Times New Roman" w:eastAsia="Times New Roman" w:hAnsi="Times New Roman"/>
          <w:color w:val="000000"/>
          <w:sz w:val="27"/>
          <w:szCs w:val="27"/>
          <w:lang w:val="uk-UA" w:eastAsia="uk-UA"/>
        </w:rPr>
        <w:t xml:space="preserve">), поданий народним депутатом України </w:t>
      </w:r>
      <w:r w:rsidR="00FB4BEB">
        <w:rPr>
          <w:rFonts w:ascii="Times New Roman" w:eastAsia="Times New Roman" w:hAnsi="Times New Roman"/>
          <w:color w:val="000000"/>
          <w:sz w:val="27"/>
          <w:szCs w:val="27"/>
          <w:lang w:val="uk-UA" w:eastAsia="uk-UA"/>
        </w:rPr>
        <w:t>Геращенко І.В.</w:t>
      </w:r>
      <w:r w:rsidRPr="00C5456A">
        <w:rPr>
          <w:rFonts w:ascii="Times New Roman" w:eastAsia="Times New Roman" w:hAnsi="Times New Roman"/>
          <w:color w:val="000000"/>
          <w:sz w:val="27"/>
          <w:szCs w:val="27"/>
          <w:lang w:val="uk-UA" w:eastAsia="uk-UA"/>
        </w:rPr>
        <w:t xml:space="preserve"> та іншими народними депутатами.  </w:t>
      </w:r>
    </w:p>
    <w:p w:rsidR="00A1788D" w:rsidRPr="00430517" w:rsidRDefault="00A1788D" w:rsidP="00A1788D">
      <w:pPr>
        <w:spacing w:after="0" w:line="360" w:lineRule="auto"/>
        <w:ind w:right="-330" w:firstLine="697"/>
        <w:jc w:val="both"/>
        <w:rPr>
          <w:rFonts w:ascii="Times New Roman" w:eastAsia="Times New Roman" w:hAnsi="Times New Roman"/>
          <w:b/>
          <w:bCs/>
          <w:color w:val="000000"/>
          <w:sz w:val="28"/>
          <w:szCs w:val="28"/>
          <w:lang w:val="uk-UA" w:eastAsia="uk-UA"/>
        </w:rPr>
      </w:pPr>
      <w:r w:rsidRPr="00C5456A">
        <w:rPr>
          <w:rFonts w:ascii="Times New Roman" w:eastAsia="Times New Roman" w:hAnsi="Times New Roman"/>
          <w:bCs/>
          <w:color w:val="000000"/>
          <w:sz w:val="28"/>
          <w:szCs w:val="28"/>
          <w:lang w:val="uk-UA" w:eastAsia="uk-UA"/>
        </w:rPr>
        <w:t xml:space="preserve">Відповідно до пояснювальної записки, </w:t>
      </w:r>
      <w:r w:rsidRPr="00430517">
        <w:rPr>
          <w:rFonts w:ascii="Times New Roman" w:eastAsia="Times New Roman" w:hAnsi="Times New Roman"/>
          <w:bCs/>
          <w:color w:val="000000"/>
          <w:sz w:val="28"/>
          <w:szCs w:val="28"/>
          <w:lang w:val="uk-UA" w:eastAsia="uk-UA"/>
        </w:rPr>
        <w:t xml:space="preserve">метою ухвалення законопроекту є </w:t>
      </w:r>
      <w:r w:rsidR="00430517" w:rsidRPr="00430517">
        <w:rPr>
          <w:rFonts w:ascii="Times New Roman" w:eastAsia="Times New Roman" w:hAnsi="Times New Roman"/>
          <w:bCs/>
          <w:color w:val="000000"/>
          <w:sz w:val="28"/>
          <w:szCs w:val="28"/>
          <w:lang w:val="uk-UA" w:eastAsia="uk-UA"/>
        </w:rPr>
        <w:t xml:space="preserve">визначення особливих правових, організаційних, матеріальних та соціальних умов реалізації громадянами України права на службу в </w:t>
      </w:r>
      <w:proofErr w:type="spellStart"/>
      <w:r w:rsidR="00430517" w:rsidRPr="00430517">
        <w:rPr>
          <w:rFonts w:ascii="Times New Roman" w:eastAsia="Times New Roman" w:hAnsi="Times New Roman"/>
          <w:bCs/>
          <w:color w:val="000000"/>
          <w:sz w:val="28"/>
          <w:szCs w:val="28"/>
          <w:lang w:val="uk-UA" w:eastAsia="uk-UA"/>
        </w:rPr>
        <w:t>Апараті</w:t>
      </w:r>
      <w:proofErr w:type="spellEnd"/>
      <w:r w:rsidR="00430517" w:rsidRPr="00430517">
        <w:rPr>
          <w:rFonts w:ascii="Times New Roman" w:eastAsia="Times New Roman" w:hAnsi="Times New Roman"/>
          <w:bCs/>
          <w:color w:val="000000"/>
          <w:sz w:val="28"/>
          <w:szCs w:val="28"/>
          <w:lang w:val="uk-UA" w:eastAsia="uk-UA"/>
        </w:rPr>
        <w:t xml:space="preserve"> Верховної Ради України, врегулювання порядку та правових гарантій перебування громадян України на службі в </w:t>
      </w:r>
      <w:proofErr w:type="spellStart"/>
      <w:r w:rsidR="00430517" w:rsidRPr="00430517">
        <w:rPr>
          <w:rFonts w:ascii="Times New Roman" w:eastAsia="Times New Roman" w:hAnsi="Times New Roman"/>
          <w:bCs/>
          <w:color w:val="000000"/>
          <w:sz w:val="28"/>
          <w:szCs w:val="28"/>
          <w:lang w:val="uk-UA" w:eastAsia="uk-UA"/>
        </w:rPr>
        <w:t>Апараті</w:t>
      </w:r>
      <w:proofErr w:type="spellEnd"/>
      <w:r w:rsidR="00430517" w:rsidRPr="00430517">
        <w:rPr>
          <w:rFonts w:ascii="Times New Roman" w:eastAsia="Times New Roman" w:hAnsi="Times New Roman"/>
          <w:bCs/>
          <w:color w:val="000000"/>
          <w:sz w:val="28"/>
          <w:szCs w:val="28"/>
          <w:lang w:val="uk-UA" w:eastAsia="uk-UA"/>
        </w:rPr>
        <w:t xml:space="preserve"> Верховної Ради України.</w:t>
      </w:r>
    </w:p>
    <w:p w:rsidR="00A1788D" w:rsidRPr="00C5456A" w:rsidRDefault="00A1788D" w:rsidP="00A1788D">
      <w:pPr>
        <w:spacing w:after="0" w:line="360" w:lineRule="auto"/>
        <w:ind w:right="-330" w:firstLine="697"/>
        <w:jc w:val="both"/>
        <w:rPr>
          <w:rFonts w:ascii="Times New Roman" w:eastAsia="Times New Roman" w:hAnsi="Times New Roman"/>
          <w:sz w:val="24"/>
          <w:szCs w:val="24"/>
          <w:lang w:val="uk-UA" w:eastAsia="uk-UA"/>
        </w:rPr>
      </w:pPr>
      <w:r w:rsidRPr="00C5456A">
        <w:rPr>
          <w:rFonts w:ascii="Times New Roman" w:eastAsia="Times New Roman" w:hAnsi="Times New Roman"/>
          <w:b/>
          <w:bCs/>
          <w:color w:val="000000"/>
          <w:sz w:val="28"/>
          <w:szCs w:val="28"/>
          <w:lang w:val="uk-UA" w:eastAsia="uk-UA"/>
        </w:rPr>
        <w:t xml:space="preserve">У проекті </w:t>
      </w:r>
      <w:proofErr w:type="spellStart"/>
      <w:r w:rsidRPr="00C5456A">
        <w:rPr>
          <w:rFonts w:ascii="Times New Roman" w:eastAsia="Times New Roman" w:hAnsi="Times New Roman"/>
          <w:b/>
          <w:bCs/>
          <w:color w:val="000000"/>
          <w:sz w:val="28"/>
          <w:szCs w:val="28"/>
          <w:lang w:val="uk-UA" w:eastAsia="uk-UA"/>
        </w:rPr>
        <w:t>акта</w:t>
      </w:r>
      <w:proofErr w:type="spellEnd"/>
      <w:r w:rsidRPr="00C5456A">
        <w:rPr>
          <w:rFonts w:ascii="Times New Roman" w:eastAsia="Times New Roman" w:hAnsi="Times New Roman"/>
          <w:b/>
          <w:bCs/>
          <w:color w:val="000000"/>
          <w:sz w:val="28"/>
          <w:szCs w:val="28"/>
          <w:lang w:val="uk-UA" w:eastAsia="uk-UA"/>
        </w:rPr>
        <w:t xml:space="preserve"> не виявлено </w:t>
      </w:r>
      <w:proofErr w:type="spellStart"/>
      <w:r w:rsidRPr="00C5456A">
        <w:rPr>
          <w:rFonts w:ascii="Times New Roman" w:eastAsia="Times New Roman" w:hAnsi="Times New Roman"/>
          <w:b/>
          <w:bCs/>
          <w:color w:val="000000"/>
          <w:sz w:val="28"/>
          <w:szCs w:val="28"/>
          <w:lang w:val="uk-UA" w:eastAsia="uk-UA"/>
        </w:rPr>
        <w:t>корупціогенних</w:t>
      </w:r>
      <w:proofErr w:type="spellEnd"/>
      <w:r w:rsidRPr="00C5456A">
        <w:rPr>
          <w:rFonts w:ascii="Times New Roman" w:eastAsia="Times New Roman" w:hAnsi="Times New Roman"/>
          <w:b/>
          <w:bCs/>
          <w:color w:val="000000"/>
          <w:sz w:val="28"/>
          <w:szCs w:val="28"/>
          <w:lang w:val="uk-UA" w:eastAsia="uk-UA"/>
        </w:rPr>
        <w:t xml:space="preserve"> факторів, що можуть сприяти вчиненню корупційних правопорушень.</w:t>
      </w:r>
    </w:p>
    <w:p w:rsidR="00FD0FAC" w:rsidRPr="00FD0FAC" w:rsidRDefault="00FD0FAC" w:rsidP="00FD0FAC">
      <w:pPr>
        <w:spacing w:after="0" w:line="360" w:lineRule="auto"/>
        <w:ind w:right="-330" w:firstLine="709"/>
        <w:jc w:val="both"/>
        <w:rPr>
          <w:rFonts w:ascii="Times New Roman" w:eastAsia="Times New Roman" w:hAnsi="Times New Roman"/>
          <w:sz w:val="28"/>
          <w:szCs w:val="28"/>
          <w:lang w:val="uk-UA" w:eastAsia="uk-UA"/>
        </w:rPr>
      </w:pPr>
      <w:r w:rsidRPr="00FD0FAC">
        <w:rPr>
          <w:rFonts w:ascii="Times New Roman" w:eastAsia="Times New Roman" w:hAnsi="Times New Roman"/>
          <w:sz w:val="28"/>
          <w:szCs w:val="28"/>
          <w:lang w:val="uk-UA" w:eastAsia="uk-UA"/>
        </w:rPr>
        <w:t>Разом з тим, статтю 2 законопроекту слід доповнити положенням про те, що дія Закону України «Про запобігання корупції» поширюється на службовців</w:t>
      </w:r>
      <w:r w:rsidR="00AE5FC9">
        <w:rPr>
          <w:rFonts w:ascii="Times New Roman" w:eastAsia="Times New Roman" w:hAnsi="Times New Roman"/>
          <w:sz w:val="28"/>
          <w:szCs w:val="28"/>
          <w:lang w:val="uk-UA" w:eastAsia="uk-UA"/>
        </w:rPr>
        <w:t xml:space="preserve"> Апарату Верховної Ради України</w:t>
      </w:r>
      <w:r w:rsidRPr="00FD0FAC">
        <w:rPr>
          <w:rFonts w:ascii="Times New Roman" w:eastAsia="Times New Roman" w:hAnsi="Times New Roman"/>
          <w:sz w:val="28"/>
          <w:szCs w:val="28"/>
          <w:lang w:val="uk-UA" w:eastAsia="uk-UA"/>
        </w:rPr>
        <w:t>.</w:t>
      </w:r>
    </w:p>
    <w:p w:rsidR="00FD0FAC" w:rsidRPr="00FD0FAC" w:rsidRDefault="00FD0FAC" w:rsidP="00FD0FAC">
      <w:pPr>
        <w:spacing w:after="0" w:line="360" w:lineRule="auto"/>
        <w:ind w:right="-330" w:firstLine="709"/>
        <w:jc w:val="both"/>
        <w:rPr>
          <w:rFonts w:ascii="Times New Roman" w:eastAsia="Times New Roman" w:hAnsi="Times New Roman"/>
          <w:sz w:val="28"/>
          <w:szCs w:val="28"/>
          <w:lang w:val="uk-UA" w:eastAsia="uk-UA"/>
        </w:rPr>
      </w:pPr>
    </w:p>
    <w:p w:rsidR="00FD0FAC" w:rsidRPr="00FD0FAC" w:rsidRDefault="00FD0FAC" w:rsidP="00FD0FAC">
      <w:pPr>
        <w:spacing w:after="0" w:line="360" w:lineRule="auto"/>
        <w:ind w:right="-330" w:firstLine="709"/>
        <w:jc w:val="both"/>
        <w:rPr>
          <w:rFonts w:ascii="Times New Roman" w:eastAsia="Times New Roman" w:hAnsi="Times New Roman"/>
          <w:sz w:val="28"/>
          <w:szCs w:val="28"/>
          <w:lang w:val="uk-UA" w:eastAsia="uk-UA"/>
        </w:rPr>
      </w:pPr>
      <w:r w:rsidRPr="00FD0FAC">
        <w:rPr>
          <w:rFonts w:ascii="Times New Roman" w:eastAsia="Times New Roman" w:hAnsi="Times New Roman"/>
          <w:sz w:val="28"/>
          <w:szCs w:val="28"/>
          <w:lang w:val="uk-UA" w:eastAsia="uk-UA"/>
        </w:rPr>
        <w:t>Також, необхідно передбачити внесення змін у підпункт «в» пункту 1 частини 1 статті 3 Закону України «Про запо</w:t>
      </w:r>
      <w:r w:rsidR="009F6118">
        <w:rPr>
          <w:rFonts w:ascii="Times New Roman" w:eastAsia="Times New Roman" w:hAnsi="Times New Roman"/>
          <w:sz w:val="28"/>
          <w:szCs w:val="28"/>
          <w:lang w:val="uk-UA" w:eastAsia="uk-UA"/>
        </w:rPr>
        <w:t>бігання корупції»</w:t>
      </w:r>
      <w:r w:rsidRPr="00FD0FAC">
        <w:rPr>
          <w:rFonts w:ascii="Times New Roman" w:eastAsia="Times New Roman" w:hAnsi="Times New Roman"/>
          <w:sz w:val="28"/>
          <w:szCs w:val="28"/>
          <w:lang w:val="uk-UA" w:eastAsia="uk-UA"/>
        </w:rPr>
        <w:t xml:space="preserve">, визначивши, </w:t>
      </w:r>
      <w:r w:rsidR="009C3803" w:rsidRPr="009C3803">
        <w:rPr>
          <w:rFonts w:ascii="Times New Roman" w:eastAsia="Times New Roman" w:hAnsi="Times New Roman"/>
          <w:sz w:val="28"/>
          <w:szCs w:val="28"/>
          <w:lang w:val="uk-UA" w:eastAsia="uk-UA"/>
        </w:rPr>
        <w:t xml:space="preserve">службовців Апарату Верховної Ради України </w:t>
      </w:r>
      <w:r w:rsidRPr="00FD0FAC">
        <w:rPr>
          <w:rFonts w:ascii="Times New Roman" w:eastAsia="Times New Roman" w:hAnsi="Times New Roman"/>
          <w:sz w:val="28"/>
          <w:szCs w:val="28"/>
          <w:lang w:val="uk-UA" w:eastAsia="uk-UA"/>
        </w:rPr>
        <w:t xml:space="preserve">суб’єктами, на яких поширюється дія цього Закону. </w:t>
      </w:r>
    </w:p>
    <w:p w:rsidR="00FD0FAC" w:rsidRPr="00FD0FAC" w:rsidRDefault="00FD0FAC" w:rsidP="00FD0FAC">
      <w:pPr>
        <w:spacing w:after="0" w:line="360" w:lineRule="auto"/>
        <w:ind w:right="-330" w:firstLine="709"/>
        <w:jc w:val="both"/>
        <w:rPr>
          <w:rFonts w:ascii="Times New Roman" w:eastAsia="Times New Roman" w:hAnsi="Times New Roman"/>
          <w:sz w:val="28"/>
          <w:szCs w:val="28"/>
          <w:lang w:val="uk-UA" w:eastAsia="uk-UA"/>
        </w:rPr>
      </w:pPr>
      <w:r w:rsidRPr="00FD0FAC">
        <w:rPr>
          <w:rFonts w:ascii="Times New Roman" w:eastAsia="Times New Roman" w:hAnsi="Times New Roman"/>
          <w:sz w:val="28"/>
          <w:szCs w:val="28"/>
          <w:lang w:val="uk-UA" w:eastAsia="uk-UA"/>
        </w:rPr>
        <w:t xml:space="preserve">Крім того, для забезпечення проведення спеціальних перевірок осіб, які претендують на зайняття посад, які передбачають зайняття відповідального або особливо відповідального становища та забезпечення проведення повної перевірки декларацій осіб, уповноважених на виконання функцій держави або місцевого самоврядування, яка здійснюється щодо осіб, які займають відповідальне та особливо відповідальне становище та з метою досягнення інших, визначених Законом цілей,  слід доповнити примітки до статей 51-3, 56 Закону України «Про запобігання корупції» після слів: «посади, які належать до посад державної служби категорії «А» або «Б»,» словами «посади, які належать до </w:t>
      </w:r>
      <w:r w:rsidR="009D4D77" w:rsidRPr="009D4D77">
        <w:rPr>
          <w:rFonts w:ascii="Times New Roman" w:eastAsia="Times New Roman" w:hAnsi="Times New Roman"/>
          <w:sz w:val="28"/>
          <w:szCs w:val="28"/>
          <w:lang w:val="uk-UA" w:eastAsia="uk-UA"/>
        </w:rPr>
        <w:t xml:space="preserve">службовців Апарату Верховної Ради України </w:t>
      </w:r>
      <w:r w:rsidRPr="00FD0FAC">
        <w:rPr>
          <w:rFonts w:ascii="Times New Roman" w:eastAsia="Times New Roman" w:hAnsi="Times New Roman"/>
          <w:sz w:val="28"/>
          <w:szCs w:val="28"/>
          <w:lang w:val="uk-UA" w:eastAsia="uk-UA"/>
        </w:rPr>
        <w:t>категорії «А» або «Б»,».</w:t>
      </w:r>
    </w:p>
    <w:p w:rsidR="00A1788D" w:rsidRPr="00C5456A" w:rsidRDefault="00A1788D" w:rsidP="00A1788D">
      <w:pPr>
        <w:spacing w:after="0" w:line="360" w:lineRule="auto"/>
        <w:ind w:right="-330" w:firstLine="709"/>
        <w:jc w:val="both"/>
        <w:rPr>
          <w:rFonts w:ascii="Times New Roman" w:eastAsia="Times New Roman" w:hAnsi="Times New Roman"/>
          <w:color w:val="000000"/>
          <w:sz w:val="28"/>
          <w:szCs w:val="28"/>
          <w:lang w:val="uk-UA" w:eastAsia="uk-UA"/>
        </w:rPr>
      </w:pPr>
      <w:r>
        <w:rPr>
          <w:rFonts w:ascii="Times New Roman" w:eastAsia="Times New Roman" w:hAnsi="Times New Roman"/>
          <w:color w:val="000000"/>
          <w:sz w:val="28"/>
          <w:szCs w:val="28"/>
          <w:lang w:val="uk-UA" w:eastAsia="uk-UA"/>
        </w:rPr>
        <w:t>По-друге, доцільно</w:t>
      </w:r>
      <w:r w:rsidRPr="00C5456A">
        <w:rPr>
          <w:rFonts w:ascii="Times New Roman" w:eastAsia="Times New Roman" w:hAnsi="Times New Roman"/>
          <w:color w:val="000000"/>
          <w:sz w:val="28"/>
          <w:szCs w:val="28"/>
          <w:lang w:val="uk-UA" w:eastAsia="uk-UA"/>
        </w:rPr>
        <w:t xml:space="preserve"> також передбачити, що порядок надання службового житла </w:t>
      </w:r>
      <w:r w:rsidR="001C79DE">
        <w:rPr>
          <w:rFonts w:ascii="Times New Roman" w:eastAsia="Times New Roman" w:hAnsi="Times New Roman"/>
          <w:color w:val="000000"/>
          <w:sz w:val="28"/>
          <w:szCs w:val="28"/>
          <w:lang w:val="uk-UA" w:eastAsia="uk-UA"/>
        </w:rPr>
        <w:t>службовцям Апарату Верховної Ради України</w:t>
      </w:r>
      <w:r w:rsidRPr="00C5456A">
        <w:rPr>
          <w:rFonts w:ascii="Times New Roman" w:eastAsia="Times New Roman" w:hAnsi="Times New Roman"/>
          <w:color w:val="000000"/>
          <w:sz w:val="28"/>
          <w:szCs w:val="28"/>
          <w:lang w:val="uk-UA" w:eastAsia="uk-UA"/>
        </w:rPr>
        <w:t xml:space="preserve"> </w:t>
      </w:r>
      <w:r>
        <w:rPr>
          <w:rFonts w:ascii="Times New Roman" w:eastAsia="Times New Roman" w:hAnsi="Times New Roman"/>
          <w:color w:val="000000"/>
          <w:sz w:val="28"/>
          <w:szCs w:val="28"/>
          <w:lang w:val="uk-UA" w:eastAsia="uk-UA"/>
        </w:rPr>
        <w:t>має визначатися</w:t>
      </w:r>
      <w:r w:rsidRPr="00C5456A">
        <w:rPr>
          <w:rFonts w:ascii="Times New Roman" w:eastAsia="Times New Roman" w:hAnsi="Times New Roman"/>
          <w:color w:val="000000"/>
          <w:sz w:val="28"/>
          <w:szCs w:val="28"/>
          <w:lang w:val="uk-UA" w:eastAsia="uk-UA"/>
        </w:rPr>
        <w:t xml:space="preserve"> </w:t>
      </w:r>
      <w:r>
        <w:rPr>
          <w:rFonts w:ascii="Times New Roman" w:eastAsia="Times New Roman" w:hAnsi="Times New Roman"/>
          <w:color w:val="000000"/>
          <w:sz w:val="28"/>
          <w:szCs w:val="28"/>
          <w:lang w:val="uk-UA" w:eastAsia="uk-UA"/>
        </w:rPr>
        <w:t xml:space="preserve">не одноособово </w:t>
      </w:r>
      <w:r w:rsidRPr="00C5456A">
        <w:rPr>
          <w:rFonts w:ascii="Times New Roman" w:eastAsia="Times New Roman" w:hAnsi="Times New Roman"/>
          <w:color w:val="000000"/>
          <w:sz w:val="28"/>
          <w:szCs w:val="28"/>
          <w:lang w:val="uk-UA" w:eastAsia="uk-UA"/>
        </w:rPr>
        <w:t>Керівн</w:t>
      </w:r>
      <w:r>
        <w:rPr>
          <w:rFonts w:ascii="Times New Roman" w:eastAsia="Times New Roman" w:hAnsi="Times New Roman"/>
          <w:color w:val="000000"/>
          <w:sz w:val="28"/>
          <w:szCs w:val="28"/>
          <w:lang w:val="uk-UA" w:eastAsia="uk-UA"/>
        </w:rPr>
        <w:t>иком Апарату</w:t>
      </w:r>
      <w:r w:rsidR="00BD3329">
        <w:rPr>
          <w:rFonts w:ascii="Times New Roman" w:eastAsia="Times New Roman" w:hAnsi="Times New Roman"/>
          <w:color w:val="000000"/>
          <w:sz w:val="28"/>
          <w:szCs w:val="28"/>
          <w:lang w:val="uk-UA" w:eastAsia="uk-UA"/>
        </w:rPr>
        <w:t xml:space="preserve"> Верховної Ради України</w:t>
      </w:r>
      <w:r>
        <w:rPr>
          <w:rFonts w:ascii="Times New Roman" w:eastAsia="Times New Roman" w:hAnsi="Times New Roman"/>
          <w:color w:val="000000"/>
          <w:sz w:val="28"/>
          <w:szCs w:val="28"/>
          <w:lang w:val="uk-UA" w:eastAsia="uk-UA"/>
        </w:rPr>
        <w:t>, а за погодженням</w:t>
      </w:r>
      <w:r w:rsidRPr="00C5456A">
        <w:rPr>
          <w:rFonts w:ascii="Times New Roman" w:eastAsia="Times New Roman" w:hAnsi="Times New Roman"/>
          <w:color w:val="000000"/>
          <w:sz w:val="28"/>
          <w:szCs w:val="28"/>
          <w:lang w:val="uk-UA" w:eastAsia="uk-UA"/>
        </w:rPr>
        <w:t xml:space="preserve"> із Головою Верховної Ради України. </w:t>
      </w:r>
    </w:p>
    <w:p w:rsidR="00A1788D" w:rsidRPr="00395BCC" w:rsidRDefault="00A1788D" w:rsidP="0063021E">
      <w:pPr>
        <w:spacing w:after="0" w:line="360" w:lineRule="auto"/>
        <w:ind w:right="-330" w:firstLine="709"/>
        <w:jc w:val="both"/>
        <w:outlineLvl w:val="2"/>
        <w:rPr>
          <w:rFonts w:ascii="Times New Roman" w:eastAsia="Times New Roman" w:hAnsi="Times New Roman"/>
          <w:b/>
          <w:bCs/>
          <w:color w:val="000000"/>
          <w:sz w:val="28"/>
          <w:szCs w:val="28"/>
          <w:lang w:val="uk-UA" w:eastAsia="uk-UA"/>
        </w:rPr>
      </w:pPr>
      <w:r w:rsidRPr="00C5456A">
        <w:rPr>
          <w:rFonts w:ascii="Times New Roman" w:eastAsia="Times New Roman" w:hAnsi="Times New Roman"/>
          <w:color w:val="000000"/>
          <w:sz w:val="27"/>
          <w:szCs w:val="27"/>
          <w:lang w:val="uk-UA" w:eastAsia="uk-UA"/>
        </w:rPr>
        <w:t>Керуючись положеннями пункту 3 частини першої статті 16 Закону України «Про комітети Верховної Ради України», статті 55 Закону України «Про запобігання корупції», частини першої статті 93 Регламенту Верховної Ради України,  Комітет на своє</w:t>
      </w:r>
      <w:r w:rsidR="00395BCC">
        <w:rPr>
          <w:rFonts w:ascii="Times New Roman" w:eastAsia="Times New Roman" w:hAnsi="Times New Roman"/>
          <w:color w:val="000000"/>
          <w:sz w:val="27"/>
          <w:szCs w:val="27"/>
          <w:lang w:val="uk-UA" w:eastAsia="uk-UA"/>
        </w:rPr>
        <w:t>му засіданні 19 січня 2021 року</w:t>
      </w:r>
      <w:r w:rsidRPr="00C5456A">
        <w:rPr>
          <w:rFonts w:ascii="Times New Roman" w:eastAsia="Times New Roman" w:hAnsi="Times New Roman"/>
          <w:color w:val="000000"/>
          <w:sz w:val="27"/>
          <w:szCs w:val="27"/>
          <w:lang w:val="uk-UA" w:eastAsia="uk-UA"/>
        </w:rPr>
        <w:t xml:space="preserve"> </w:t>
      </w:r>
      <w:r w:rsidR="00395BCC">
        <w:rPr>
          <w:rFonts w:ascii="Times New Roman" w:eastAsia="Times New Roman" w:hAnsi="Times New Roman"/>
          <w:color w:val="000000"/>
          <w:sz w:val="27"/>
          <w:szCs w:val="27"/>
          <w:lang w:val="uk-UA" w:eastAsia="uk-UA"/>
        </w:rPr>
        <w:t>(</w:t>
      </w:r>
      <w:r w:rsidRPr="00C5456A">
        <w:rPr>
          <w:rFonts w:ascii="Times New Roman" w:eastAsia="Times New Roman" w:hAnsi="Times New Roman"/>
          <w:color w:val="000000"/>
          <w:sz w:val="27"/>
          <w:szCs w:val="27"/>
          <w:lang w:val="uk-UA" w:eastAsia="uk-UA"/>
        </w:rPr>
        <w:t>протокол № 63</w:t>
      </w:r>
      <w:r w:rsidR="00395BCC">
        <w:rPr>
          <w:rFonts w:ascii="Times New Roman" w:eastAsia="Times New Roman" w:hAnsi="Times New Roman"/>
          <w:color w:val="000000"/>
          <w:sz w:val="27"/>
          <w:szCs w:val="27"/>
          <w:lang w:val="uk-UA" w:eastAsia="uk-UA"/>
        </w:rPr>
        <w:t>)</w:t>
      </w:r>
      <w:r w:rsidRPr="00C5456A">
        <w:rPr>
          <w:rFonts w:ascii="Times New Roman" w:eastAsia="Times New Roman" w:hAnsi="Times New Roman"/>
          <w:color w:val="000000"/>
          <w:sz w:val="27"/>
          <w:szCs w:val="27"/>
          <w:lang w:val="uk-UA" w:eastAsia="uk-UA"/>
        </w:rPr>
        <w:t xml:space="preserve"> дійшов до висновку та прийняв рішення, що </w:t>
      </w:r>
      <w:r w:rsidRPr="00C5456A">
        <w:rPr>
          <w:rFonts w:ascii="Times New Roman" w:eastAsia="Times New Roman" w:hAnsi="Times New Roman"/>
          <w:color w:val="000000"/>
          <w:sz w:val="28"/>
          <w:szCs w:val="28"/>
          <w:lang w:val="uk-UA" w:eastAsia="uk-UA"/>
        </w:rPr>
        <w:t xml:space="preserve">проект Закону </w:t>
      </w:r>
      <w:r w:rsidR="0063021E" w:rsidRPr="0063021E">
        <w:rPr>
          <w:rFonts w:ascii="Times New Roman" w:eastAsia="Times New Roman" w:hAnsi="Times New Roman"/>
          <w:color w:val="000000"/>
          <w:sz w:val="28"/>
          <w:szCs w:val="28"/>
          <w:lang w:val="uk-UA" w:eastAsia="uk-UA"/>
        </w:rPr>
        <w:t xml:space="preserve">про особливості служби в </w:t>
      </w:r>
      <w:proofErr w:type="spellStart"/>
      <w:r w:rsidR="0063021E" w:rsidRPr="0063021E">
        <w:rPr>
          <w:rFonts w:ascii="Times New Roman" w:eastAsia="Times New Roman" w:hAnsi="Times New Roman"/>
          <w:color w:val="000000"/>
          <w:sz w:val="28"/>
          <w:szCs w:val="28"/>
          <w:lang w:val="uk-UA" w:eastAsia="uk-UA"/>
        </w:rPr>
        <w:t>Апараті</w:t>
      </w:r>
      <w:proofErr w:type="spellEnd"/>
      <w:r w:rsidR="0063021E" w:rsidRPr="0063021E">
        <w:rPr>
          <w:rFonts w:ascii="Times New Roman" w:eastAsia="Times New Roman" w:hAnsi="Times New Roman"/>
          <w:color w:val="000000"/>
          <w:sz w:val="28"/>
          <w:szCs w:val="28"/>
          <w:lang w:val="uk-UA" w:eastAsia="uk-UA"/>
        </w:rPr>
        <w:t xml:space="preserve"> Верховної Ради України </w:t>
      </w:r>
      <w:r w:rsidRPr="00C5456A">
        <w:rPr>
          <w:rFonts w:ascii="Times New Roman" w:eastAsia="Times New Roman" w:hAnsi="Times New Roman"/>
          <w:color w:val="000000"/>
          <w:sz w:val="28"/>
          <w:szCs w:val="28"/>
          <w:lang w:val="uk-UA" w:eastAsia="uk-UA"/>
        </w:rPr>
        <w:t>(реєстр. № 4530</w:t>
      </w:r>
      <w:r w:rsidR="00FB4BEB">
        <w:rPr>
          <w:rFonts w:ascii="Times New Roman" w:eastAsia="Times New Roman" w:hAnsi="Times New Roman"/>
          <w:color w:val="000000"/>
          <w:sz w:val="28"/>
          <w:szCs w:val="28"/>
          <w:lang w:val="uk-UA" w:eastAsia="uk-UA"/>
        </w:rPr>
        <w:t>-1</w:t>
      </w:r>
      <w:r w:rsidRPr="00C5456A">
        <w:rPr>
          <w:rFonts w:ascii="Times New Roman" w:eastAsia="Times New Roman" w:hAnsi="Times New Roman"/>
          <w:color w:val="000000"/>
          <w:sz w:val="28"/>
          <w:szCs w:val="28"/>
          <w:lang w:val="uk-UA" w:eastAsia="uk-UA"/>
        </w:rPr>
        <w:t xml:space="preserve">), </w:t>
      </w:r>
      <w:r w:rsidR="0063021E" w:rsidRPr="0063021E">
        <w:rPr>
          <w:rFonts w:ascii="Times New Roman" w:eastAsia="Times New Roman" w:hAnsi="Times New Roman"/>
          <w:color w:val="000000"/>
          <w:sz w:val="28"/>
          <w:szCs w:val="28"/>
          <w:lang w:val="uk-UA" w:eastAsia="uk-UA"/>
        </w:rPr>
        <w:t>поданий народним депутатом України Геращенко І.В.</w:t>
      </w:r>
      <w:r w:rsidR="00395BCC">
        <w:rPr>
          <w:rFonts w:ascii="Times New Roman" w:eastAsia="Times New Roman" w:hAnsi="Times New Roman"/>
          <w:color w:val="000000"/>
          <w:sz w:val="28"/>
          <w:szCs w:val="28"/>
          <w:lang w:val="uk-UA" w:eastAsia="uk-UA"/>
        </w:rPr>
        <w:t xml:space="preserve"> та іншими народними депутатами </w:t>
      </w:r>
      <w:r w:rsidRPr="00395BCC">
        <w:rPr>
          <w:rFonts w:ascii="Times New Roman" w:eastAsia="Times New Roman" w:hAnsi="Times New Roman"/>
          <w:b/>
          <w:color w:val="000000"/>
          <w:sz w:val="27"/>
          <w:szCs w:val="27"/>
          <w:lang w:val="uk-UA" w:eastAsia="uk-UA"/>
        </w:rPr>
        <w:t>відповідає вимогам антикорупційного законодавства.</w:t>
      </w:r>
    </w:p>
    <w:p w:rsidR="00A1788D" w:rsidRPr="00C5456A" w:rsidRDefault="00A1788D" w:rsidP="00A1788D">
      <w:pPr>
        <w:spacing w:after="0" w:line="240" w:lineRule="auto"/>
        <w:ind w:right="-330"/>
        <w:rPr>
          <w:rFonts w:ascii="Times New Roman" w:eastAsia="Times New Roman" w:hAnsi="Times New Roman"/>
          <w:sz w:val="24"/>
          <w:szCs w:val="24"/>
          <w:lang w:val="uk-UA" w:eastAsia="uk-UA"/>
        </w:rPr>
      </w:pPr>
      <w:r w:rsidRPr="00C5456A">
        <w:rPr>
          <w:rFonts w:ascii="Times New Roman" w:eastAsia="Times New Roman" w:hAnsi="Times New Roman"/>
          <w:color w:val="000000"/>
          <w:sz w:val="24"/>
          <w:szCs w:val="24"/>
          <w:lang w:val="uk-UA" w:eastAsia="uk-UA"/>
        </w:rPr>
        <w:br/>
      </w:r>
    </w:p>
    <w:p w:rsidR="00A1788D" w:rsidRPr="00C5456A" w:rsidRDefault="00A1788D" w:rsidP="00A1788D">
      <w:pPr>
        <w:spacing w:after="0" w:line="240" w:lineRule="auto"/>
        <w:rPr>
          <w:rFonts w:ascii="Times New Roman" w:eastAsia="Times New Roman" w:hAnsi="Times New Roman"/>
          <w:sz w:val="24"/>
          <w:szCs w:val="24"/>
          <w:lang w:val="uk-UA" w:eastAsia="uk-UA"/>
        </w:rPr>
      </w:pPr>
    </w:p>
    <w:p w:rsidR="00A1788D" w:rsidRPr="00C5456A" w:rsidRDefault="00A1788D" w:rsidP="00A1788D">
      <w:pPr>
        <w:spacing w:after="0" w:line="240" w:lineRule="auto"/>
        <w:ind w:right="-330" w:firstLine="709"/>
        <w:rPr>
          <w:rFonts w:ascii="Times New Roman" w:eastAsia="Times New Roman" w:hAnsi="Times New Roman"/>
          <w:sz w:val="24"/>
          <w:szCs w:val="24"/>
          <w:lang w:val="uk-UA" w:eastAsia="uk-UA"/>
        </w:rPr>
      </w:pPr>
      <w:r w:rsidRPr="00C5456A">
        <w:rPr>
          <w:rFonts w:ascii="Times New Roman" w:eastAsia="Times New Roman" w:hAnsi="Times New Roman"/>
          <w:color w:val="000000"/>
          <w:sz w:val="28"/>
          <w:szCs w:val="28"/>
          <w:lang w:val="uk-UA" w:eastAsia="uk-UA"/>
        </w:rPr>
        <w:t xml:space="preserve">Голова Комітету                                </w:t>
      </w:r>
      <w:r w:rsidRPr="00C5456A">
        <w:rPr>
          <w:rFonts w:ascii="Times New Roman" w:eastAsia="Times New Roman" w:hAnsi="Times New Roman"/>
          <w:color w:val="000000"/>
          <w:sz w:val="28"/>
          <w:szCs w:val="28"/>
          <w:lang w:val="uk-UA" w:eastAsia="uk-UA"/>
        </w:rPr>
        <w:tab/>
      </w:r>
      <w:r w:rsidRPr="00C5456A">
        <w:rPr>
          <w:rFonts w:ascii="Times New Roman" w:eastAsia="Times New Roman" w:hAnsi="Times New Roman"/>
          <w:color w:val="000000"/>
          <w:sz w:val="28"/>
          <w:szCs w:val="28"/>
          <w:lang w:val="uk-UA" w:eastAsia="uk-UA"/>
        </w:rPr>
        <w:tab/>
        <w:t>                              А.О. РАДІНА</w:t>
      </w:r>
    </w:p>
    <w:p w:rsidR="00A9454C" w:rsidRDefault="00A1788D">
      <w:r w:rsidRPr="00C5456A">
        <w:rPr>
          <w:rFonts w:ascii="Times New Roman" w:eastAsia="Times New Roman" w:hAnsi="Times New Roman"/>
          <w:sz w:val="24"/>
          <w:szCs w:val="24"/>
          <w:lang w:val="uk-UA" w:eastAsia="uk-UA"/>
        </w:rPr>
        <w:br/>
      </w:r>
      <w:r w:rsidRPr="00C5456A">
        <w:rPr>
          <w:rFonts w:ascii="Times New Roman" w:eastAsia="Times New Roman" w:hAnsi="Times New Roman"/>
          <w:sz w:val="24"/>
          <w:szCs w:val="24"/>
          <w:lang w:val="uk-UA" w:eastAsia="uk-UA"/>
        </w:rPr>
        <w:br/>
      </w:r>
      <w:bookmarkStart w:id="0" w:name="_GoBack"/>
      <w:bookmarkEnd w:id="0"/>
    </w:p>
    <w:sectPr w:rsidR="00A9454C" w:rsidSect="00CF28CC">
      <w:pgSz w:w="11906" w:h="16838"/>
      <w:pgMar w:top="993" w:right="1133" w:bottom="851"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3831"/>
    <w:rsid w:val="000C0A36"/>
    <w:rsid w:val="001060B2"/>
    <w:rsid w:val="00122513"/>
    <w:rsid w:val="001C79DE"/>
    <w:rsid w:val="00395BCC"/>
    <w:rsid w:val="00430517"/>
    <w:rsid w:val="005C64A5"/>
    <w:rsid w:val="00623831"/>
    <w:rsid w:val="0063021E"/>
    <w:rsid w:val="009C3803"/>
    <w:rsid w:val="009D4D77"/>
    <w:rsid w:val="009F6118"/>
    <w:rsid w:val="00A1788D"/>
    <w:rsid w:val="00A9454C"/>
    <w:rsid w:val="00AC5FA3"/>
    <w:rsid w:val="00AE5FC9"/>
    <w:rsid w:val="00BD3329"/>
    <w:rsid w:val="00CF28CC"/>
    <w:rsid w:val="00DB67A2"/>
    <w:rsid w:val="00EE4DFB"/>
    <w:rsid w:val="00FB4BEB"/>
    <w:rsid w:val="00FD0FAC"/>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89D5987"/>
  <w15:chartTrackingRefBased/>
  <w15:docId w15:val="{6FB2D025-822D-48F2-8B86-12BA00ACA5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1788D"/>
    <w:pPr>
      <w:spacing w:line="256" w:lineRule="auto"/>
    </w:pPr>
    <w:rPr>
      <w:rFonts w:ascii="Calibri" w:eastAsia="Calibri" w:hAnsi="Calibri" w:cs="Times New Roman"/>
      <w:lang w:val="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99"/>
    <w:rsid w:val="00A1788D"/>
    <w:pPr>
      <w:spacing w:after="0" w:line="240" w:lineRule="auto"/>
    </w:pPr>
    <w:rPr>
      <w:rFonts w:ascii="Calibri" w:eastAsia="Calibri" w:hAnsi="Calibri"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Офіс">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Офіс">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Офіс">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A642E1CD-EF05-4200-BF47-F376D4449A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3568ED3-4395-4D35-99D2-1F927BB1F958}">
  <ds:schemaRefs>
    <ds:schemaRef ds:uri="http://schemas.microsoft.com/sharepoint/v3/contenttype/forms"/>
  </ds:schemaRefs>
</ds:datastoreItem>
</file>

<file path=customXml/itemProps3.xml><?xml version="1.0" encoding="utf-8"?>
<ds:datastoreItem xmlns:ds="http://schemas.openxmlformats.org/officeDocument/2006/customXml" ds:itemID="{82E18DE7-4C0B-444A-9032-A57E3C89314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Pages>
  <Words>2089</Words>
  <Characters>1192</Characters>
  <Application>Microsoft Office Word</Application>
  <DocSecurity>0</DocSecurity>
  <Lines>9</Lines>
  <Paragraphs>6</Paragraphs>
  <ScaleCrop>false</ScaleCrop>
  <Company/>
  <LinksUpToDate>false</LinksUpToDate>
  <CharactersWithSpaces>3275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Документ_334884.docx</dc:title>
  <dc:subject/>
  <dc:creator>Вишневська Катерина Олександрівна</dc:creator>
  <cp:keywords/>
  <dc:description/>
  <cp:lastModifiedBy>Вишневська Катерина Олександрівна</cp:lastModifiedBy>
  <cp:revision>2</cp:revision>
  <dcterms:created xsi:type="dcterms:W3CDTF">2021-01-25T15:15:00Z</dcterms:created>
  <dcterms:modified xsi:type="dcterms:W3CDTF">2021-01-25T15:15:00Z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0x0101005082CF9611B70740801F57C691914AA100112606590970F34A82426E1C2D62EACA</vt:lpwstr>
  </property>
</Properties>
</file>