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6DF" w:rsidRPr="00FB5DA0" w:rsidRDefault="008756DF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16E1B" w:rsidRPr="00FB5DA0" w:rsidRDefault="00116E1B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56DF" w:rsidRPr="00FB5DA0" w:rsidRDefault="008756DF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56DF" w:rsidRPr="00FB5DA0" w:rsidRDefault="008756DF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56DF" w:rsidRPr="00FB5DA0" w:rsidRDefault="008756DF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56DF" w:rsidRPr="00FB5DA0" w:rsidRDefault="008756DF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56DF" w:rsidRPr="00FB5DA0" w:rsidRDefault="008756DF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56DF" w:rsidRPr="00FB5DA0" w:rsidRDefault="008756DF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56DF" w:rsidRPr="00FB5DA0" w:rsidRDefault="008756DF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7837" w:rsidRPr="00FB5DA0" w:rsidRDefault="00517837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ВИСНОВОК</w:t>
      </w:r>
    </w:p>
    <w:p w:rsidR="00517837" w:rsidRPr="00FB5DA0" w:rsidRDefault="00517837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на проект Закону України «Про процедуру розгляду справ і</w:t>
      </w:r>
    </w:p>
    <w:p w:rsidR="00517837" w:rsidRPr="00FB5DA0" w:rsidRDefault="00517837" w:rsidP="005178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виконання рішень Конституційного Суду України»</w:t>
      </w:r>
    </w:p>
    <w:p w:rsidR="00517837" w:rsidRPr="00FB5DA0" w:rsidRDefault="00517837" w:rsidP="0051783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B5DA0">
        <w:rPr>
          <w:rFonts w:ascii="Times New Roman" w:hAnsi="Times New Roman"/>
          <w:bCs/>
          <w:sz w:val="28"/>
          <w:szCs w:val="28"/>
        </w:rPr>
        <w:t xml:space="preserve">У Головному управлінні розглянуто поданий законопроект, метою прийняття якого є «урегулювання процедурної і процесуальної діяльності КСУ в межах та обсягу, передбачених статтею 153 Конституції України» </w:t>
      </w:r>
      <w:r w:rsidR="008756DF" w:rsidRPr="00FB5DA0">
        <w:rPr>
          <w:rFonts w:ascii="Times New Roman" w:hAnsi="Times New Roman"/>
          <w:bCs/>
          <w:sz w:val="28"/>
          <w:szCs w:val="28"/>
        </w:rPr>
        <w:br/>
      </w:r>
      <w:r w:rsidRPr="00FB5DA0">
        <w:rPr>
          <w:rFonts w:ascii="Times New Roman" w:hAnsi="Times New Roman"/>
          <w:bCs/>
          <w:sz w:val="28"/>
          <w:szCs w:val="28"/>
        </w:rPr>
        <w:t>(п. 1 пояснювальної записки) шляхом прийняття окремого Закону України «Про процедуру розгляду справ і виконання рішень Конституційного Суду України».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B5DA0">
        <w:rPr>
          <w:rFonts w:ascii="Times New Roman" w:hAnsi="Times New Roman"/>
          <w:bCs/>
          <w:sz w:val="28"/>
          <w:szCs w:val="28"/>
        </w:rPr>
        <w:t xml:space="preserve">Крім того, у законопроекті також передбачено внесення низки змін до: </w:t>
      </w:r>
      <w:r w:rsidRPr="00FB5DA0">
        <w:rPr>
          <w:rFonts w:ascii="Times New Roman" w:hAnsi="Times New Roman"/>
          <w:bCs/>
          <w:sz w:val="28"/>
          <w:szCs w:val="28"/>
        </w:rPr>
        <w:br/>
        <w:t>ст. ст. 320 та 321 Господарського процесуального кодексу</w:t>
      </w:r>
      <w:r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bCs/>
          <w:sz w:val="28"/>
          <w:szCs w:val="28"/>
        </w:rPr>
        <w:t>України;</w:t>
      </w:r>
      <w:r w:rsidR="00116E1B" w:rsidRPr="00FB5DA0">
        <w:rPr>
          <w:rFonts w:ascii="Times New Roman" w:hAnsi="Times New Roman"/>
          <w:bCs/>
          <w:sz w:val="28"/>
          <w:szCs w:val="28"/>
        </w:rPr>
        <w:t xml:space="preserve"> </w:t>
      </w:r>
      <w:r w:rsidR="00116E1B" w:rsidRPr="00FB5DA0">
        <w:rPr>
          <w:rFonts w:ascii="Times New Roman" w:hAnsi="Times New Roman"/>
          <w:bCs/>
          <w:sz w:val="28"/>
          <w:szCs w:val="28"/>
        </w:rPr>
        <w:br/>
      </w:r>
      <w:r w:rsidRPr="00FB5DA0">
        <w:rPr>
          <w:rFonts w:ascii="Times New Roman" w:hAnsi="Times New Roman"/>
          <w:bCs/>
          <w:sz w:val="28"/>
          <w:szCs w:val="28"/>
        </w:rPr>
        <w:t>ст. ст. 423 та 424 Цивільного процесуального кодексу України;</w:t>
      </w:r>
      <w:r w:rsidR="00116E1B" w:rsidRPr="00FB5DA0">
        <w:rPr>
          <w:rFonts w:ascii="Times New Roman" w:hAnsi="Times New Roman"/>
          <w:bCs/>
          <w:sz w:val="28"/>
          <w:szCs w:val="28"/>
        </w:rPr>
        <w:t xml:space="preserve"> </w:t>
      </w:r>
      <w:r w:rsidRPr="00FB5DA0">
        <w:rPr>
          <w:rFonts w:ascii="Times New Roman" w:hAnsi="Times New Roman"/>
          <w:bCs/>
          <w:sz w:val="28"/>
          <w:szCs w:val="28"/>
        </w:rPr>
        <w:t>ст. ст. 361 та 363 Кодексу адміністративного судочинства України;</w:t>
      </w:r>
      <w:r w:rsidR="00116E1B" w:rsidRPr="00FB5DA0">
        <w:rPr>
          <w:rFonts w:ascii="Times New Roman" w:hAnsi="Times New Roman"/>
          <w:bCs/>
          <w:sz w:val="28"/>
          <w:szCs w:val="28"/>
        </w:rPr>
        <w:t xml:space="preserve"> </w:t>
      </w:r>
      <w:r w:rsidRPr="00FB5DA0">
        <w:rPr>
          <w:rFonts w:ascii="Times New Roman" w:hAnsi="Times New Roman"/>
          <w:bCs/>
          <w:sz w:val="28"/>
          <w:szCs w:val="28"/>
        </w:rPr>
        <w:t>ст. ст. 3, 11, 21, 33, 42, 44</w:t>
      </w:r>
      <w:r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bCs/>
          <w:sz w:val="28"/>
          <w:szCs w:val="28"/>
        </w:rPr>
        <w:t xml:space="preserve">Закону України «Про Конституційний Суд України» (далі </w:t>
      </w:r>
      <w:r w:rsidR="00116E1B" w:rsidRPr="00FB5DA0">
        <w:rPr>
          <w:rFonts w:ascii="Times New Roman" w:hAnsi="Times New Roman"/>
          <w:bCs/>
          <w:sz w:val="28"/>
          <w:szCs w:val="28"/>
        </w:rPr>
        <w:t>–</w:t>
      </w:r>
      <w:r w:rsidRPr="00FB5DA0">
        <w:rPr>
          <w:rFonts w:ascii="Times New Roman" w:hAnsi="Times New Roman"/>
          <w:bCs/>
          <w:sz w:val="28"/>
          <w:szCs w:val="28"/>
        </w:rPr>
        <w:t xml:space="preserve"> Закон). </w:t>
      </w:r>
      <w:r w:rsidR="00FB5DA0">
        <w:rPr>
          <w:rFonts w:ascii="Times New Roman" w:hAnsi="Times New Roman"/>
          <w:bCs/>
          <w:sz w:val="28"/>
          <w:szCs w:val="28"/>
        </w:rPr>
        <w:t>Також</w:t>
      </w:r>
      <w:r w:rsidRPr="00FB5DA0">
        <w:rPr>
          <w:rFonts w:ascii="Times New Roman" w:hAnsi="Times New Roman"/>
          <w:bCs/>
          <w:sz w:val="28"/>
          <w:szCs w:val="28"/>
        </w:rPr>
        <w:t xml:space="preserve"> в проекті передбачено виключення</w:t>
      </w:r>
      <w:r w:rsidR="00116E1B" w:rsidRPr="00FB5DA0">
        <w:rPr>
          <w:rFonts w:ascii="Times New Roman" w:hAnsi="Times New Roman"/>
          <w:bCs/>
          <w:sz w:val="28"/>
          <w:szCs w:val="28"/>
        </w:rPr>
        <w:t xml:space="preserve"> </w:t>
      </w:r>
      <w:r w:rsidRPr="00FB5DA0">
        <w:rPr>
          <w:rFonts w:ascii="Times New Roman" w:hAnsi="Times New Roman"/>
          <w:bCs/>
          <w:sz w:val="28"/>
          <w:szCs w:val="28"/>
        </w:rPr>
        <w:t>ст. ст. 6-8, 32, 35-38, 50-98</w:t>
      </w:r>
      <w:r w:rsidRPr="00FB5DA0">
        <w:rPr>
          <w:rFonts w:ascii="Times New Roman" w:hAnsi="Times New Roman"/>
          <w:sz w:val="28"/>
          <w:szCs w:val="28"/>
        </w:rPr>
        <w:t xml:space="preserve"> із положень </w:t>
      </w:r>
      <w:r w:rsidRPr="00FB5DA0">
        <w:rPr>
          <w:rFonts w:ascii="Times New Roman" w:hAnsi="Times New Roman"/>
          <w:bCs/>
          <w:sz w:val="28"/>
          <w:szCs w:val="28"/>
        </w:rPr>
        <w:t>Закону та доповнення його приписів ст. 21-1 «Дисциплінарна відповідальність суддів Конституційного Суду».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Законопроект, який розглядається, є альтернативним до законопроекту за № 4533 від 21.12.2020. Враховуючи, що положення цього законопроекту переважно відтворюють приписи, які містяться в законопроекті № 4533, Головне управління</w:t>
      </w:r>
      <w:r w:rsidR="00FB5DA0">
        <w:rPr>
          <w:rFonts w:ascii="Times New Roman" w:hAnsi="Times New Roman"/>
          <w:sz w:val="28"/>
          <w:szCs w:val="28"/>
        </w:rPr>
        <w:t>, розглянувши в стислий термін законопроект,</w:t>
      </w:r>
      <w:r w:rsidRPr="00FB5DA0">
        <w:rPr>
          <w:rFonts w:ascii="Times New Roman" w:hAnsi="Times New Roman"/>
          <w:sz w:val="28"/>
          <w:szCs w:val="28"/>
        </w:rPr>
        <w:t xml:space="preserve"> вважає за доцільне частково повторити зауваження, </w:t>
      </w:r>
      <w:r w:rsidR="007E6C1A" w:rsidRPr="00FB5DA0">
        <w:rPr>
          <w:rFonts w:ascii="Times New Roman" w:hAnsi="Times New Roman"/>
          <w:sz w:val="28"/>
          <w:szCs w:val="28"/>
        </w:rPr>
        <w:t xml:space="preserve">вже </w:t>
      </w:r>
      <w:r w:rsidRPr="00FB5DA0">
        <w:rPr>
          <w:rFonts w:ascii="Times New Roman" w:hAnsi="Times New Roman"/>
          <w:sz w:val="28"/>
          <w:szCs w:val="28"/>
        </w:rPr>
        <w:t>висловлені у висновку до законопроек</w:t>
      </w:r>
      <w:r w:rsidR="00394748" w:rsidRPr="00FB5DA0">
        <w:rPr>
          <w:rFonts w:ascii="Times New Roman" w:hAnsi="Times New Roman"/>
          <w:sz w:val="28"/>
          <w:szCs w:val="28"/>
        </w:rPr>
        <w:t xml:space="preserve">ту № 4533, </w:t>
      </w:r>
      <w:r w:rsidR="00FC50E5">
        <w:rPr>
          <w:rFonts w:ascii="Times New Roman" w:hAnsi="Times New Roman"/>
          <w:sz w:val="28"/>
          <w:szCs w:val="28"/>
        </w:rPr>
        <w:t>та</w:t>
      </w:r>
      <w:r w:rsidR="00394748" w:rsidRPr="00FB5DA0">
        <w:rPr>
          <w:rFonts w:ascii="Times New Roman" w:hAnsi="Times New Roman"/>
          <w:sz w:val="28"/>
          <w:szCs w:val="28"/>
        </w:rPr>
        <w:t xml:space="preserve"> зазначити наступне</w:t>
      </w:r>
      <w:r w:rsidR="00116E1B" w:rsidRPr="00FB5DA0">
        <w:rPr>
          <w:rFonts w:ascii="Times New Roman" w:hAnsi="Times New Roman"/>
          <w:sz w:val="28"/>
          <w:szCs w:val="28"/>
        </w:rPr>
        <w:t>.</w:t>
      </w:r>
    </w:p>
    <w:p w:rsidR="00E82E95" w:rsidRPr="00FB5DA0" w:rsidRDefault="00E82E95" w:rsidP="008756D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82E95" w:rsidRPr="00FB5DA0" w:rsidRDefault="00E82E95" w:rsidP="00E82E9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B5DA0">
        <w:rPr>
          <w:rFonts w:ascii="Times New Roman" w:hAnsi="Times New Roman"/>
          <w:b/>
          <w:i/>
          <w:sz w:val="28"/>
          <w:szCs w:val="28"/>
        </w:rPr>
        <w:t>Зауваження до основного тексту законопроекту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1.</w:t>
      </w:r>
      <w:r w:rsidR="008756DF" w:rsidRPr="00FB5DA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Проект</w:t>
      </w:r>
      <w:r w:rsidRPr="00FB5DA0">
        <w:rPr>
          <w:rFonts w:ascii="Times New Roman" w:hAnsi="Times New Roman"/>
          <w:bCs/>
          <w:sz w:val="28"/>
          <w:szCs w:val="28"/>
        </w:rPr>
        <w:t xml:space="preserve"> Закону України «Про процедуру розгляду справ і виконання рішень Конституційного Суду України»</w:t>
      </w:r>
      <w:r w:rsidRPr="00FB5DA0">
        <w:rPr>
          <w:rFonts w:ascii="Times New Roman" w:hAnsi="Times New Roman"/>
          <w:sz w:val="28"/>
          <w:szCs w:val="28"/>
        </w:rPr>
        <w:t xml:space="preserve"> складається із восьми розділів </w:t>
      </w:r>
      <w:r w:rsidR="008756DF" w:rsidRPr="00FB5DA0">
        <w:rPr>
          <w:rFonts w:ascii="Times New Roman" w:hAnsi="Times New Roman"/>
          <w:sz w:val="28"/>
          <w:szCs w:val="28"/>
        </w:rPr>
        <w:br/>
      </w:r>
      <w:r w:rsidRPr="00FB5DA0">
        <w:rPr>
          <w:rFonts w:ascii="Times New Roman" w:hAnsi="Times New Roman"/>
          <w:sz w:val="28"/>
          <w:szCs w:val="28"/>
        </w:rPr>
        <w:t>та 70 статей, переважна більшість яких повністю або частково відтворює положення Закону України «Про Конституційний Суд України», які поданим проектом пропонується виключити з його тексту.</w:t>
      </w:r>
      <w:r w:rsidRPr="00FB5DA0">
        <w:rPr>
          <w:rFonts w:ascii="Times New Roman" w:hAnsi="Times New Roman"/>
          <w:bCs/>
          <w:sz w:val="28"/>
          <w:szCs w:val="28"/>
        </w:rPr>
        <w:t xml:space="preserve"> 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Cs/>
          <w:sz w:val="28"/>
          <w:szCs w:val="28"/>
        </w:rPr>
        <w:t>Відповідно до ст. 1 проект визначає «порядок звернення до Конституційного Суду України</w:t>
      </w:r>
      <w:r w:rsidR="00116E1B" w:rsidRPr="00FB5DA0">
        <w:rPr>
          <w:rFonts w:ascii="Times New Roman" w:hAnsi="Times New Roman"/>
          <w:bCs/>
          <w:sz w:val="28"/>
          <w:szCs w:val="28"/>
        </w:rPr>
        <w:t xml:space="preserve"> </w:t>
      </w:r>
      <w:r w:rsidRPr="00FB5DA0">
        <w:rPr>
          <w:rFonts w:ascii="Times New Roman" w:hAnsi="Times New Roman"/>
          <w:bCs/>
          <w:sz w:val="28"/>
          <w:szCs w:val="28"/>
        </w:rPr>
        <w:t xml:space="preserve">…, процедуру розгляду ним справ, постановлення і виконання його рішень, надання і виконання ним висновків». 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Cs/>
          <w:sz w:val="28"/>
          <w:szCs w:val="28"/>
        </w:rPr>
        <w:lastRenderedPageBreak/>
        <w:t>П</w:t>
      </w:r>
      <w:r w:rsidRPr="00FB5DA0">
        <w:rPr>
          <w:rFonts w:ascii="Times New Roman" w:hAnsi="Times New Roman"/>
          <w:sz w:val="28"/>
          <w:szCs w:val="28"/>
        </w:rPr>
        <w:t>оданий законопроект містить чимало новел, які стосуються різних процедурних аспектів діяльності Конституційного Суду України</w:t>
      </w:r>
      <w:r w:rsidR="00116E1B" w:rsidRPr="00FB5DA0">
        <w:rPr>
          <w:rFonts w:ascii="Times New Roman" w:hAnsi="Times New Roman"/>
          <w:sz w:val="28"/>
          <w:szCs w:val="28"/>
        </w:rPr>
        <w:t xml:space="preserve"> </w:t>
      </w:r>
      <w:r w:rsidR="00ED1275" w:rsidRPr="00ED1275">
        <w:rPr>
          <w:rFonts w:ascii="Times New Roman" w:hAnsi="Times New Roman"/>
          <w:sz w:val="28"/>
          <w:szCs w:val="28"/>
          <w:lang w:val="ru-RU"/>
        </w:rPr>
        <w:t xml:space="preserve">                              </w:t>
      </w:r>
      <w:r w:rsidR="00116E1B" w:rsidRPr="00FB5DA0">
        <w:rPr>
          <w:rFonts w:ascii="Times New Roman" w:hAnsi="Times New Roman"/>
          <w:sz w:val="28"/>
          <w:szCs w:val="28"/>
        </w:rPr>
        <w:t>(далі – КСУ)</w:t>
      </w:r>
      <w:r w:rsidRPr="00FB5DA0">
        <w:rPr>
          <w:rFonts w:ascii="Times New Roman" w:hAnsi="Times New Roman"/>
          <w:sz w:val="28"/>
          <w:szCs w:val="28"/>
        </w:rPr>
        <w:t>.</w:t>
      </w:r>
      <w:r w:rsidR="00116E1B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До найбільш істотних з них слід віднести впровадження реєстру актів КСУ та публічний доступ до нього (ст. 54), автоматизованої система документообігу КСУ та автоматизований (випадковий) розподіл справ між суддями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(ст. 12), відшкодування шкоди, завданої застосуванням актів і діями, що визнані неконституційними (ст. 69) та ін. Проект містить новели спрямовані на: розширення відкритості і гласності у роботі КСУ (ст. 6), уточнення меж повноважень КСУ (ч.</w:t>
      </w:r>
      <w:r w:rsidR="007E6C1A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ч. 4-5 ст. 10), деталізації правил засідань та пленарних засідань Сенату при розгляді конституційних скарг</w:t>
      </w:r>
      <w:r w:rsidR="00ED1275" w:rsidRPr="00ED1275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FB5DA0">
        <w:rPr>
          <w:rFonts w:ascii="Times New Roman" w:hAnsi="Times New Roman"/>
          <w:sz w:val="28"/>
          <w:szCs w:val="28"/>
        </w:rPr>
        <w:t xml:space="preserve"> (ч.</w:t>
      </w:r>
      <w:r w:rsidR="00116E1B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ч.</w:t>
      </w:r>
      <w:r w:rsidR="00116E1B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12-15 ст. 42) тощо.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 xml:space="preserve">Низка новел </w:t>
      </w:r>
      <w:r w:rsidR="007E6C1A" w:rsidRPr="00FB5DA0">
        <w:rPr>
          <w:rFonts w:ascii="Times New Roman" w:hAnsi="Times New Roman"/>
          <w:sz w:val="28"/>
          <w:szCs w:val="28"/>
        </w:rPr>
        <w:t xml:space="preserve">проекту </w:t>
      </w:r>
      <w:r w:rsidRPr="00FB5DA0">
        <w:rPr>
          <w:rFonts w:ascii="Times New Roman" w:hAnsi="Times New Roman"/>
          <w:sz w:val="28"/>
          <w:szCs w:val="28"/>
        </w:rPr>
        <w:t>спрямована на деталізацію процедур конституційного провадження. Зокрема</w:t>
      </w:r>
      <w:r w:rsidR="00116E1B" w:rsidRPr="00FB5DA0">
        <w:rPr>
          <w:rFonts w:ascii="Times New Roman" w:hAnsi="Times New Roman"/>
          <w:sz w:val="28"/>
          <w:szCs w:val="28"/>
        </w:rPr>
        <w:t>,</w:t>
      </w:r>
      <w:r w:rsidRPr="00FB5DA0">
        <w:rPr>
          <w:rFonts w:ascii="Times New Roman" w:hAnsi="Times New Roman"/>
          <w:sz w:val="28"/>
          <w:szCs w:val="28"/>
        </w:rPr>
        <w:t xml:space="preserve"> врегульовуються особливості провадження у справах про конституційність міжнародних договорів </w:t>
      </w:r>
      <w:r w:rsidR="008756DF" w:rsidRPr="00FB5DA0">
        <w:rPr>
          <w:rFonts w:ascii="Times New Roman" w:hAnsi="Times New Roman"/>
          <w:sz w:val="28"/>
          <w:szCs w:val="28"/>
        </w:rPr>
        <w:br/>
      </w:r>
      <w:r w:rsidRPr="00FB5DA0">
        <w:rPr>
          <w:rFonts w:ascii="Times New Roman" w:hAnsi="Times New Roman"/>
          <w:sz w:val="28"/>
          <w:szCs w:val="28"/>
        </w:rPr>
        <w:t xml:space="preserve">(ст. 51) та у справах з імпічменту Президента України (ст. 52). </w:t>
      </w:r>
      <w:r w:rsidR="008756DF" w:rsidRPr="00FB5DA0">
        <w:rPr>
          <w:rFonts w:ascii="Times New Roman" w:hAnsi="Times New Roman"/>
          <w:sz w:val="28"/>
          <w:szCs w:val="28"/>
        </w:rPr>
        <w:br/>
      </w:r>
      <w:r w:rsidRPr="00FB5DA0">
        <w:rPr>
          <w:rFonts w:ascii="Times New Roman" w:hAnsi="Times New Roman"/>
          <w:sz w:val="28"/>
          <w:szCs w:val="28"/>
        </w:rPr>
        <w:t xml:space="preserve">У законопроекті також деталізуються питання відводу суддів КСУ (ст. 18), дисциплінарної відповідальності суддів КСУ (нова ст. 21-1 Закону України </w:t>
      </w:r>
      <w:r w:rsidR="008756DF" w:rsidRPr="00FB5DA0">
        <w:rPr>
          <w:rFonts w:ascii="Times New Roman" w:hAnsi="Times New Roman"/>
          <w:sz w:val="28"/>
          <w:szCs w:val="28"/>
        </w:rPr>
        <w:br/>
      </w:r>
      <w:r w:rsidRPr="00FB5DA0">
        <w:rPr>
          <w:rFonts w:ascii="Times New Roman" w:hAnsi="Times New Roman"/>
          <w:sz w:val="28"/>
          <w:szCs w:val="28"/>
        </w:rPr>
        <w:t>«Про Конституційний Суд»), впроваджується процедура ознайомлення учасників конституційного провадження з матеріалами справи (ст. 48), компенсація витрат суб’єкта права на конституційну скаргу (ст. 49).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2.</w:t>
      </w:r>
      <w:r w:rsidRPr="00FB5DA0">
        <w:rPr>
          <w:rFonts w:ascii="Times New Roman" w:hAnsi="Times New Roman"/>
          <w:sz w:val="28"/>
          <w:szCs w:val="28"/>
        </w:rPr>
        <w:t xml:space="preserve"> </w:t>
      </w:r>
      <w:r w:rsidR="00FB5DA0">
        <w:rPr>
          <w:rFonts w:ascii="Times New Roman" w:hAnsi="Times New Roman"/>
          <w:sz w:val="28"/>
          <w:szCs w:val="28"/>
        </w:rPr>
        <w:t>У</w:t>
      </w:r>
      <w:r w:rsidRPr="00FB5DA0">
        <w:rPr>
          <w:rFonts w:ascii="Times New Roman" w:hAnsi="Times New Roman"/>
          <w:sz w:val="28"/>
          <w:szCs w:val="28"/>
        </w:rPr>
        <w:t xml:space="preserve"> поданому проекті не вдалось остаточно відмежувати предмет його правового регулювання від предмету регулювання Закону України «Про Конституційний Суд України». Про це, зокрема, свідчить те, що у проекті частково відтворюються приписи Закону та вміщуються окремі норми матеріального права, що не мають безпосереднього відношення до конституційного провадження</w:t>
      </w:r>
      <w:r w:rsid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(наприклад</w:t>
      </w:r>
      <w:r w:rsidR="00FC50E5">
        <w:rPr>
          <w:rFonts w:ascii="Times New Roman" w:hAnsi="Times New Roman"/>
          <w:sz w:val="28"/>
          <w:szCs w:val="28"/>
        </w:rPr>
        <w:t>,</w:t>
      </w:r>
      <w:r w:rsidRPr="00FB5DA0">
        <w:rPr>
          <w:rFonts w:ascii="Times New Roman" w:hAnsi="Times New Roman"/>
          <w:sz w:val="28"/>
          <w:szCs w:val="28"/>
        </w:rPr>
        <w:t xml:space="preserve"> ст. 9 та ст. 10). </w:t>
      </w:r>
      <w:r w:rsidRPr="00FB5DA0">
        <w:rPr>
          <w:rFonts w:ascii="Times New Roman" w:hAnsi="Times New Roman"/>
          <w:sz w:val="28"/>
          <w:szCs w:val="28"/>
          <w:lang w:val="ru-RU"/>
        </w:rPr>
        <w:t xml:space="preserve">Не </w:t>
      </w:r>
      <w:r w:rsidRPr="00FB5DA0">
        <w:rPr>
          <w:rFonts w:ascii="Times New Roman" w:hAnsi="Times New Roman"/>
          <w:sz w:val="28"/>
          <w:szCs w:val="28"/>
        </w:rPr>
        <w:t>є також процедурними за своїм характером положення щодо організаційної структури Суду та його органів</w:t>
      </w:r>
      <w:r w:rsid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(ст.</w:t>
      </w:r>
      <w:r w:rsidR="00116E1B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ст.</w:t>
      </w:r>
      <w:r w:rsidR="00116E1B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 xml:space="preserve">13-18 проекту) тощо. 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 xml:space="preserve">Проектом також передбачено прийняття внутрішніх актів </w:t>
      </w:r>
      <w:r w:rsidR="00116E1B" w:rsidRPr="00FB5DA0">
        <w:rPr>
          <w:rFonts w:ascii="Times New Roman" w:hAnsi="Times New Roman"/>
          <w:sz w:val="28"/>
          <w:szCs w:val="28"/>
        </w:rPr>
        <w:t>К</w:t>
      </w:r>
      <w:r w:rsidRPr="00FB5DA0">
        <w:rPr>
          <w:rFonts w:ascii="Times New Roman" w:hAnsi="Times New Roman"/>
          <w:sz w:val="28"/>
          <w:szCs w:val="28"/>
        </w:rPr>
        <w:t>С</w:t>
      </w:r>
      <w:r w:rsidR="00116E1B" w:rsidRPr="00FB5DA0">
        <w:rPr>
          <w:rFonts w:ascii="Times New Roman" w:hAnsi="Times New Roman"/>
          <w:sz w:val="28"/>
          <w:szCs w:val="28"/>
        </w:rPr>
        <w:t>У</w:t>
      </w:r>
      <w:r w:rsidRPr="00FB5DA0">
        <w:rPr>
          <w:rFonts w:ascii="Times New Roman" w:hAnsi="Times New Roman"/>
          <w:sz w:val="28"/>
          <w:szCs w:val="28"/>
        </w:rPr>
        <w:t>.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«Внутрішніми актами Суду є акти, що ухвалюються Судом з підстав, визначених цим Законом, та в межах, не врегульованих Конституцією та законами України, з метою унормування внутрішніх питань його діяльності, не пов’язаних із конституційним провадженням» (ч. 1 ст. 59). При цьому «основним внутрішнім актом Суду є Регламент, який ухвалюється Судом на спеціальному пленарному засіданні Суду» (ч. 3 ст. 59).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 xml:space="preserve">За таких умов питання діяльності </w:t>
      </w:r>
      <w:r w:rsidR="00116E1B" w:rsidRPr="00FB5DA0">
        <w:rPr>
          <w:rFonts w:ascii="Times New Roman" w:hAnsi="Times New Roman"/>
          <w:sz w:val="28"/>
          <w:szCs w:val="28"/>
        </w:rPr>
        <w:t>К</w:t>
      </w:r>
      <w:r w:rsidRPr="00FB5DA0">
        <w:rPr>
          <w:rFonts w:ascii="Times New Roman" w:hAnsi="Times New Roman"/>
          <w:sz w:val="28"/>
          <w:szCs w:val="28"/>
        </w:rPr>
        <w:t>С</w:t>
      </w:r>
      <w:r w:rsidR="00116E1B" w:rsidRPr="00FB5DA0">
        <w:rPr>
          <w:rFonts w:ascii="Times New Roman" w:hAnsi="Times New Roman"/>
          <w:sz w:val="28"/>
          <w:szCs w:val="28"/>
        </w:rPr>
        <w:t>У</w:t>
      </w:r>
      <w:r w:rsidRPr="00FB5DA0">
        <w:rPr>
          <w:rFonts w:ascii="Times New Roman" w:hAnsi="Times New Roman"/>
          <w:sz w:val="28"/>
          <w:szCs w:val="28"/>
        </w:rPr>
        <w:t xml:space="preserve"> будуть розпорошені між різними правовими актами, що суперечить потребам систематизації законодавства </w:t>
      </w:r>
      <w:r w:rsidR="007E6C1A" w:rsidRPr="00FB5DA0">
        <w:rPr>
          <w:rFonts w:ascii="Times New Roman" w:hAnsi="Times New Roman"/>
          <w:sz w:val="28"/>
          <w:szCs w:val="28"/>
        </w:rPr>
        <w:t xml:space="preserve">і </w:t>
      </w:r>
      <w:r w:rsidRPr="00FB5DA0">
        <w:rPr>
          <w:rFonts w:ascii="Times New Roman" w:hAnsi="Times New Roman"/>
          <w:sz w:val="28"/>
          <w:szCs w:val="28"/>
        </w:rPr>
        <w:t xml:space="preserve">може викликати виникнення колізій правових норм та труднощі при правозастосуванні. 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B5DA0">
        <w:rPr>
          <w:rFonts w:ascii="Times New Roman" w:hAnsi="Times New Roman"/>
          <w:b/>
          <w:sz w:val="28"/>
          <w:szCs w:val="28"/>
        </w:rPr>
        <w:t>3.</w:t>
      </w:r>
      <w:r w:rsidR="007E6C1A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У проекті передбачається впровадження автоматизованої системи документообігу К</w:t>
      </w:r>
      <w:r w:rsidR="00116E1B" w:rsidRPr="00FB5DA0">
        <w:rPr>
          <w:rFonts w:ascii="Times New Roman" w:hAnsi="Times New Roman"/>
          <w:sz w:val="28"/>
          <w:szCs w:val="28"/>
        </w:rPr>
        <w:t>СУ</w:t>
      </w:r>
      <w:r w:rsidRPr="00FB5DA0">
        <w:rPr>
          <w:rFonts w:ascii="Times New Roman" w:hAnsi="Times New Roman"/>
          <w:sz w:val="28"/>
          <w:szCs w:val="28"/>
        </w:rPr>
        <w:t xml:space="preserve"> (ст. 12), що в цілому може бути оцінено позитивно. Зокрема</w:t>
      </w:r>
      <w:r w:rsidR="00FC50E5">
        <w:rPr>
          <w:rFonts w:ascii="Times New Roman" w:hAnsi="Times New Roman"/>
          <w:sz w:val="28"/>
          <w:szCs w:val="28"/>
        </w:rPr>
        <w:t>,</w:t>
      </w:r>
      <w:r w:rsidRPr="00FB5DA0">
        <w:rPr>
          <w:rFonts w:ascii="Times New Roman" w:hAnsi="Times New Roman"/>
          <w:sz w:val="28"/>
          <w:szCs w:val="28"/>
        </w:rPr>
        <w:t xml:space="preserve"> передбачається, що Порядок функціонування автоматизованої системи документообігу </w:t>
      </w:r>
      <w:r w:rsidR="00116E1B" w:rsidRPr="00FB5DA0">
        <w:rPr>
          <w:rFonts w:ascii="Times New Roman" w:hAnsi="Times New Roman"/>
          <w:sz w:val="28"/>
          <w:szCs w:val="28"/>
        </w:rPr>
        <w:t>К</w:t>
      </w:r>
      <w:r w:rsidRPr="00FB5DA0">
        <w:rPr>
          <w:rFonts w:ascii="Times New Roman" w:hAnsi="Times New Roman"/>
          <w:sz w:val="28"/>
          <w:szCs w:val="28"/>
        </w:rPr>
        <w:t>С</w:t>
      </w:r>
      <w:r w:rsidR="00116E1B" w:rsidRPr="00FB5DA0">
        <w:rPr>
          <w:rFonts w:ascii="Times New Roman" w:hAnsi="Times New Roman"/>
          <w:sz w:val="28"/>
          <w:szCs w:val="28"/>
        </w:rPr>
        <w:t>У</w:t>
      </w:r>
      <w:r w:rsidRPr="00FB5DA0">
        <w:rPr>
          <w:rFonts w:ascii="Times New Roman" w:hAnsi="Times New Roman"/>
          <w:sz w:val="28"/>
          <w:szCs w:val="28"/>
        </w:rPr>
        <w:t xml:space="preserve"> визначається Положенням, яке затверджується Судом (ч. 6 ст. 12)</w:t>
      </w:r>
      <w:r w:rsidR="00116E1B" w:rsidRPr="00FB5DA0">
        <w:rPr>
          <w:rFonts w:ascii="Times New Roman" w:hAnsi="Times New Roman"/>
          <w:sz w:val="28"/>
          <w:szCs w:val="28"/>
        </w:rPr>
        <w:t xml:space="preserve"> і</w:t>
      </w:r>
      <w:r w:rsidRPr="00FB5DA0">
        <w:rPr>
          <w:rFonts w:ascii="Times New Roman" w:hAnsi="Times New Roman"/>
          <w:sz w:val="28"/>
          <w:szCs w:val="28"/>
        </w:rPr>
        <w:t xml:space="preserve"> має бути затверджене протягом шести місяців з дня </w:t>
      </w:r>
      <w:r w:rsidRPr="00FB5DA0">
        <w:rPr>
          <w:rFonts w:ascii="Times New Roman" w:hAnsi="Times New Roman"/>
          <w:sz w:val="28"/>
          <w:szCs w:val="28"/>
        </w:rPr>
        <w:lastRenderedPageBreak/>
        <w:t>набрання чинності цим Законом (</w:t>
      </w:r>
      <w:proofErr w:type="spellStart"/>
      <w:r w:rsidRPr="00FB5DA0">
        <w:rPr>
          <w:rFonts w:ascii="Times New Roman" w:hAnsi="Times New Roman"/>
          <w:sz w:val="28"/>
          <w:szCs w:val="28"/>
        </w:rPr>
        <w:t>підп</w:t>
      </w:r>
      <w:proofErr w:type="spellEnd"/>
      <w:r w:rsidRPr="00FB5DA0">
        <w:rPr>
          <w:rFonts w:ascii="Times New Roman" w:hAnsi="Times New Roman"/>
          <w:sz w:val="28"/>
          <w:szCs w:val="28"/>
        </w:rPr>
        <w:t xml:space="preserve">. 2 п. 5 Розділу </w:t>
      </w:r>
      <w:r w:rsidRPr="00FB5DA0">
        <w:rPr>
          <w:rFonts w:ascii="Times New Roman" w:hAnsi="Times New Roman"/>
          <w:sz w:val="28"/>
          <w:szCs w:val="28"/>
          <w:lang w:val="en-GB"/>
        </w:rPr>
        <w:t>VII</w:t>
      </w:r>
      <w:r w:rsidRPr="00FB5DA0">
        <w:rPr>
          <w:rFonts w:ascii="Times New Roman" w:hAnsi="Times New Roman"/>
          <w:sz w:val="28"/>
          <w:szCs w:val="28"/>
        </w:rPr>
        <w:t xml:space="preserve"> </w:t>
      </w:r>
      <w:r w:rsidR="00FC50E5">
        <w:rPr>
          <w:rFonts w:ascii="Times New Roman" w:hAnsi="Times New Roman"/>
          <w:sz w:val="28"/>
          <w:szCs w:val="28"/>
        </w:rPr>
        <w:t>«</w:t>
      </w:r>
      <w:r w:rsidRPr="00FB5DA0">
        <w:rPr>
          <w:rFonts w:ascii="Times New Roman" w:hAnsi="Times New Roman"/>
          <w:sz w:val="28"/>
          <w:szCs w:val="28"/>
        </w:rPr>
        <w:t>Прикінцеві положення</w:t>
      </w:r>
      <w:r w:rsidR="00FC50E5">
        <w:rPr>
          <w:rFonts w:ascii="Times New Roman" w:hAnsi="Times New Roman"/>
          <w:sz w:val="28"/>
          <w:szCs w:val="28"/>
        </w:rPr>
        <w:t>»</w:t>
      </w:r>
      <w:r w:rsidRPr="00FB5DA0">
        <w:rPr>
          <w:rFonts w:ascii="Times New Roman" w:hAnsi="Times New Roman"/>
          <w:sz w:val="28"/>
          <w:szCs w:val="28"/>
        </w:rPr>
        <w:t>).</w:t>
      </w:r>
    </w:p>
    <w:p w:rsidR="00517837" w:rsidRPr="00FB5DA0" w:rsidRDefault="00116E1B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 xml:space="preserve">3.1. </w:t>
      </w:r>
      <w:r w:rsidR="00517837" w:rsidRPr="00FB5DA0">
        <w:rPr>
          <w:rFonts w:ascii="Times New Roman" w:hAnsi="Times New Roman"/>
          <w:sz w:val="28"/>
          <w:szCs w:val="28"/>
        </w:rPr>
        <w:t>З наведених приписів випливає, що у законопроекті не визначено строків впровадження Автоматизованої системи документообігу, адже у його приписах встановлено граничні строки прийняття відповідного Положення, а не впровадження відповідної системи. З положень проекту також не зрозуміло, чи мають вміщуватись до Автоматизованої системи документообігу електронні матеріали справ, тексти рішень та інших документів по справа</w:t>
      </w:r>
      <w:r w:rsidRPr="00FB5DA0">
        <w:rPr>
          <w:rFonts w:ascii="Times New Roman" w:hAnsi="Times New Roman"/>
          <w:sz w:val="28"/>
          <w:szCs w:val="28"/>
        </w:rPr>
        <w:t>х</w:t>
      </w:r>
      <w:r w:rsidR="00517837" w:rsidRPr="00FB5DA0">
        <w:rPr>
          <w:rFonts w:ascii="Times New Roman" w:hAnsi="Times New Roman"/>
          <w:sz w:val="28"/>
          <w:szCs w:val="28"/>
        </w:rPr>
        <w:t>, що знаходяться у провадженні на момент запуску системи документообігу. Аналогічні по суті зауваження стосуються впровадження Реєстру актів КСУ.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3.</w:t>
      </w:r>
      <w:r w:rsidR="00FB5DA0">
        <w:rPr>
          <w:rFonts w:ascii="Times New Roman" w:hAnsi="Times New Roman"/>
          <w:sz w:val="28"/>
          <w:szCs w:val="28"/>
        </w:rPr>
        <w:t>2</w:t>
      </w:r>
      <w:r w:rsidRPr="00FB5DA0">
        <w:rPr>
          <w:rFonts w:ascii="Times New Roman" w:hAnsi="Times New Roman"/>
          <w:sz w:val="28"/>
          <w:szCs w:val="28"/>
        </w:rPr>
        <w:t>. Відповідно до ч. 1 ст. 12</w:t>
      </w:r>
      <w:r w:rsidR="007E6C1A" w:rsidRPr="00FB5DA0">
        <w:rPr>
          <w:rFonts w:ascii="Times New Roman" w:hAnsi="Times New Roman"/>
          <w:sz w:val="28"/>
          <w:szCs w:val="28"/>
        </w:rPr>
        <w:t xml:space="preserve"> проекту у К</w:t>
      </w:r>
      <w:r w:rsidR="00116E1B" w:rsidRPr="00FB5DA0">
        <w:rPr>
          <w:rFonts w:ascii="Times New Roman" w:hAnsi="Times New Roman"/>
          <w:sz w:val="28"/>
          <w:szCs w:val="28"/>
        </w:rPr>
        <w:t>СУ</w:t>
      </w:r>
      <w:r w:rsidRPr="00FB5DA0">
        <w:rPr>
          <w:rFonts w:ascii="Times New Roman" w:hAnsi="Times New Roman"/>
          <w:sz w:val="28"/>
          <w:szCs w:val="28"/>
        </w:rPr>
        <w:t xml:space="preserve"> діє автоматизована система документообігу, яка забезпечує, серед іншого, «випадковий, об’єктивний та неупереджений розподіл справ між суддями з додержанням принципів справедливого розподілу навантаження, черговості та однакової кількості справ для кожного судді-доповідача»</w:t>
      </w:r>
      <w:r w:rsidR="00116E1B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 xml:space="preserve">(п. 2 ч. 1 ст. 12 проекту). Крім того, у </w:t>
      </w:r>
      <w:r w:rsidR="00FC50E5">
        <w:rPr>
          <w:rFonts w:ascii="Times New Roman" w:hAnsi="Times New Roman"/>
          <w:sz w:val="28"/>
          <w:szCs w:val="28"/>
        </w:rPr>
        <w:br/>
      </w:r>
      <w:r w:rsidRPr="00FB5DA0">
        <w:rPr>
          <w:rFonts w:ascii="Times New Roman" w:hAnsi="Times New Roman"/>
          <w:sz w:val="28"/>
          <w:szCs w:val="28"/>
        </w:rPr>
        <w:t xml:space="preserve">ч. 3 ст. 12 проекту передбачено, що після визначення </w:t>
      </w:r>
      <w:r w:rsidR="00116E1B" w:rsidRPr="00FB5DA0">
        <w:rPr>
          <w:rFonts w:ascii="Times New Roman" w:hAnsi="Times New Roman"/>
          <w:sz w:val="28"/>
          <w:szCs w:val="28"/>
        </w:rPr>
        <w:t>с</w:t>
      </w:r>
      <w:r w:rsidRPr="00FB5DA0">
        <w:rPr>
          <w:rFonts w:ascii="Times New Roman" w:hAnsi="Times New Roman"/>
          <w:sz w:val="28"/>
          <w:szCs w:val="28"/>
        </w:rPr>
        <w:t xml:space="preserve">удді або колегії суддів для розгляду конкретної справи </w:t>
      </w:r>
      <w:r w:rsidRPr="00FB5DA0">
        <w:rPr>
          <w:rFonts w:ascii="Times New Roman" w:hAnsi="Times New Roman"/>
          <w:i/>
          <w:sz w:val="28"/>
          <w:szCs w:val="28"/>
        </w:rPr>
        <w:t>внесення змін до реєстраційних даних</w:t>
      </w:r>
      <w:r w:rsidRPr="00FB5DA0">
        <w:rPr>
          <w:rFonts w:ascii="Times New Roman" w:hAnsi="Times New Roman"/>
          <w:sz w:val="28"/>
          <w:szCs w:val="28"/>
        </w:rPr>
        <w:t xml:space="preserve"> щодо цієї справи, а також видалення цих даних з </w:t>
      </w:r>
      <w:r w:rsidRPr="00FB5DA0">
        <w:rPr>
          <w:rFonts w:ascii="Times New Roman" w:hAnsi="Times New Roman"/>
          <w:i/>
          <w:sz w:val="28"/>
          <w:szCs w:val="28"/>
        </w:rPr>
        <w:t xml:space="preserve">автоматизованої системи документообігу Суду </w:t>
      </w:r>
      <w:r w:rsidRPr="00FB5DA0">
        <w:rPr>
          <w:rFonts w:ascii="Times New Roman" w:hAnsi="Times New Roman"/>
          <w:i/>
          <w:sz w:val="28"/>
          <w:szCs w:val="28"/>
          <w:u w:val="single"/>
        </w:rPr>
        <w:t>не допускається</w:t>
      </w:r>
      <w:r w:rsidRPr="00FB5DA0">
        <w:rPr>
          <w:rFonts w:ascii="Times New Roman" w:hAnsi="Times New Roman"/>
          <w:sz w:val="28"/>
          <w:szCs w:val="28"/>
          <w:u w:val="single"/>
        </w:rPr>
        <w:t>.</w:t>
      </w:r>
      <w:r w:rsidRPr="00FB5DA0">
        <w:rPr>
          <w:rFonts w:ascii="Times New Roman" w:hAnsi="Times New Roman"/>
          <w:sz w:val="28"/>
          <w:szCs w:val="28"/>
        </w:rPr>
        <w:t xml:space="preserve"> Водночас, в проекті передбачено і виключення із пропонованого правила, а саме: «під час розгляду справи Суд може постановити ухвалу про передачу конституційного подання, конституційного звернення або конституційної скарги до Секретаріату для повторного розподілу з метою визначення нового судді-доповідача. Така ухвала </w:t>
      </w:r>
      <w:proofErr w:type="spellStart"/>
      <w:r w:rsidRPr="00FB5DA0">
        <w:rPr>
          <w:rFonts w:ascii="Times New Roman" w:hAnsi="Times New Roman"/>
          <w:sz w:val="28"/>
          <w:szCs w:val="28"/>
        </w:rPr>
        <w:t>постановляється</w:t>
      </w:r>
      <w:proofErr w:type="spellEnd"/>
      <w:r w:rsidRPr="00FB5DA0">
        <w:rPr>
          <w:rFonts w:ascii="Times New Roman" w:hAnsi="Times New Roman"/>
          <w:sz w:val="28"/>
          <w:szCs w:val="28"/>
        </w:rPr>
        <w:t xml:space="preserve"> більшістю суддів, які беруть участь у розгляді справи».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 xml:space="preserve">Разом з тим, у положеннях ч. 2 ст. 33 проекту передбачено, що у разі коли суддя-доповідач не може з поважних причин (через хворобу, відрядження, відпустку тощо) упродовж трьох місяців здійснювати підготовку матеріалів справи до розгляду або його заяву про самовідвід чи заяву про відвід задоволено, секретар Колегії </w:t>
      </w:r>
      <w:r w:rsidRPr="00FB5DA0">
        <w:rPr>
          <w:rFonts w:ascii="Times New Roman" w:hAnsi="Times New Roman"/>
          <w:i/>
          <w:sz w:val="28"/>
          <w:szCs w:val="28"/>
        </w:rPr>
        <w:t xml:space="preserve">передає справу для повторного визначення </w:t>
      </w:r>
      <w:r w:rsidR="004F6627" w:rsidRPr="00FB5DA0">
        <w:rPr>
          <w:rFonts w:ascii="Times New Roman" w:hAnsi="Times New Roman"/>
          <w:i/>
          <w:sz w:val="28"/>
          <w:szCs w:val="28"/>
        </w:rPr>
        <w:t>с</w:t>
      </w:r>
      <w:r w:rsidRPr="00FB5DA0">
        <w:rPr>
          <w:rFonts w:ascii="Times New Roman" w:hAnsi="Times New Roman"/>
          <w:i/>
          <w:sz w:val="28"/>
          <w:szCs w:val="28"/>
        </w:rPr>
        <w:t>удді-доповідача у справі із застосуванням автоматизованої системи документообігу.</w:t>
      </w:r>
    </w:p>
    <w:p w:rsidR="00517837" w:rsidRPr="00FB5DA0" w:rsidRDefault="004F662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Н</w:t>
      </w:r>
      <w:r w:rsidR="00517837" w:rsidRPr="00FB5DA0">
        <w:rPr>
          <w:rFonts w:ascii="Times New Roman" w:hAnsi="Times New Roman"/>
          <w:sz w:val="28"/>
          <w:szCs w:val="28"/>
        </w:rPr>
        <w:t>а нашу думку, у приписах закону</w:t>
      </w:r>
      <w:r w:rsidRPr="00FB5DA0">
        <w:rPr>
          <w:rFonts w:ascii="Times New Roman" w:hAnsi="Times New Roman"/>
          <w:sz w:val="28"/>
          <w:szCs w:val="28"/>
        </w:rPr>
        <w:t xml:space="preserve"> </w:t>
      </w:r>
      <w:r w:rsidR="00FC50E5">
        <w:rPr>
          <w:rFonts w:ascii="Times New Roman" w:hAnsi="Times New Roman"/>
          <w:sz w:val="28"/>
          <w:szCs w:val="28"/>
        </w:rPr>
        <w:t>доцільно</w:t>
      </w:r>
      <w:r w:rsidRPr="00FB5DA0">
        <w:rPr>
          <w:rFonts w:ascii="Times New Roman" w:hAnsi="Times New Roman"/>
          <w:sz w:val="28"/>
          <w:szCs w:val="28"/>
        </w:rPr>
        <w:t xml:space="preserve"> обмежити</w:t>
      </w:r>
      <w:r w:rsidR="00517837" w:rsidRPr="00FB5DA0">
        <w:rPr>
          <w:rFonts w:ascii="Times New Roman" w:hAnsi="Times New Roman"/>
          <w:sz w:val="28"/>
          <w:szCs w:val="28"/>
        </w:rPr>
        <w:t xml:space="preserve"> кількість «повторн</w:t>
      </w:r>
      <w:r w:rsidRPr="00FB5DA0">
        <w:rPr>
          <w:rFonts w:ascii="Times New Roman" w:hAnsi="Times New Roman"/>
          <w:sz w:val="28"/>
          <w:szCs w:val="28"/>
        </w:rPr>
        <w:t>их</w:t>
      </w:r>
      <w:r w:rsidR="00517837" w:rsidRPr="00FB5DA0">
        <w:rPr>
          <w:rFonts w:ascii="Times New Roman" w:hAnsi="Times New Roman"/>
          <w:sz w:val="28"/>
          <w:szCs w:val="28"/>
        </w:rPr>
        <w:t>» визначен</w:t>
      </w:r>
      <w:r w:rsidRPr="00FB5DA0">
        <w:rPr>
          <w:rFonts w:ascii="Times New Roman" w:hAnsi="Times New Roman"/>
          <w:sz w:val="28"/>
          <w:szCs w:val="28"/>
        </w:rPr>
        <w:t>ь</w:t>
      </w:r>
      <w:r w:rsidR="00517837" w:rsidRPr="00FB5DA0">
        <w:rPr>
          <w:rFonts w:ascii="Times New Roman" w:hAnsi="Times New Roman"/>
          <w:sz w:val="28"/>
          <w:szCs w:val="28"/>
        </w:rPr>
        <w:t xml:space="preserve"> судді-доповідача у справі</w:t>
      </w:r>
      <w:r w:rsidRPr="00FB5DA0">
        <w:rPr>
          <w:rFonts w:ascii="Times New Roman" w:hAnsi="Times New Roman"/>
          <w:sz w:val="28"/>
          <w:szCs w:val="28"/>
        </w:rPr>
        <w:t xml:space="preserve"> (за винятком випадків задоволення самовідводу чи відводу)</w:t>
      </w:r>
      <w:r w:rsidR="00517837" w:rsidRPr="00FB5DA0">
        <w:rPr>
          <w:rFonts w:ascii="Times New Roman" w:hAnsi="Times New Roman"/>
          <w:sz w:val="28"/>
          <w:szCs w:val="28"/>
        </w:rPr>
        <w:t>, адже функціонування автоматизованої системи документообігу базується на принцип</w:t>
      </w:r>
      <w:r w:rsidRPr="00FB5DA0">
        <w:rPr>
          <w:rFonts w:ascii="Times New Roman" w:hAnsi="Times New Roman"/>
          <w:sz w:val="28"/>
          <w:szCs w:val="28"/>
        </w:rPr>
        <w:t>і</w:t>
      </w:r>
      <w:r w:rsidR="00517837" w:rsidRPr="00FB5DA0">
        <w:rPr>
          <w:rFonts w:ascii="Times New Roman" w:hAnsi="Times New Roman"/>
          <w:sz w:val="28"/>
          <w:szCs w:val="28"/>
        </w:rPr>
        <w:t xml:space="preserve"> випадковості.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B5DA0">
        <w:rPr>
          <w:rFonts w:ascii="Times New Roman" w:hAnsi="Times New Roman"/>
          <w:b/>
          <w:sz w:val="28"/>
          <w:szCs w:val="28"/>
        </w:rPr>
        <w:t>4.</w:t>
      </w:r>
      <w:r w:rsidRPr="00FB5DA0">
        <w:rPr>
          <w:rFonts w:ascii="Times New Roman" w:hAnsi="Times New Roman"/>
          <w:sz w:val="28"/>
          <w:szCs w:val="28"/>
        </w:rPr>
        <w:t xml:space="preserve"> У ч. 3 ст. 7 проекту пропонується положення за яким «</w:t>
      </w:r>
      <w:r w:rsidRPr="00FB5DA0">
        <w:rPr>
          <w:rFonts w:ascii="Times New Roman" w:hAnsi="Times New Roman"/>
          <w:i/>
          <w:sz w:val="28"/>
          <w:szCs w:val="28"/>
        </w:rPr>
        <w:t xml:space="preserve">з питань, винесених на розгляд Суду, до Великої палати, сенату </w:t>
      </w:r>
      <w:r w:rsidRPr="00FB5DA0">
        <w:rPr>
          <w:rFonts w:ascii="Times New Roman" w:hAnsi="Times New Roman"/>
          <w:i/>
          <w:sz w:val="28"/>
          <w:szCs w:val="28"/>
          <w:u w:val="single"/>
        </w:rPr>
        <w:t>особи, які не є учасниками конституційного провадження</w:t>
      </w:r>
      <w:r w:rsidRPr="00FB5DA0">
        <w:rPr>
          <w:rFonts w:ascii="Times New Roman" w:hAnsi="Times New Roman"/>
          <w:i/>
          <w:sz w:val="28"/>
          <w:szCs w:val="28"/>
        </w:rPr>
        <w:t xml:space="preserve">, можуть подавати письмові обґрунтовані юридичні висновки </w:t>
      </w:r>
      <w:r w:rsidRPr="00FB5DA0">
        <w:rPr>
          <w:rFonts w:ascii="Times New Roman" w:hAnsi="Times New Roman"/>
          <w:sz w:val="28"/>
          <w:szCs w:val="28"/>
        </w:rPr>
        <w:t xml:space="preserve">(висновки </w:t>
      </w:r>
      <w:proofErr w:type="spellStart"/>
      <w:r w:rsidRPr="00FB5DA0">
        <w:rPr>
          <w:rFonts w:ascii="Times New Roman" w:hAnsi="Times New Roman"/>
          <w:sz w:val="28"/>
          <w:szCs w:val="28"/>
        </w:rPr>
        <w:t>amicus</w:t>
      </w:r>
      <w:proofErr w:type="spellEnd"/>
      <w:r w:rsidRPr="00FB5D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B5DA0">
        <w:rPr>
          <w:rFonts w:ascii="Times New Roman" w:hAnsi="Times New Roman"/>
          <w:sz w:val="28"/>
          <w:szCs w:val="28"/>
        </w:rPr>
        <w:t>curiae</w:t>
      </w:r>
      <w:proofErr w:type="spellEnd"/>
      <w:r w:rsidRPr="00FB5DA0">
        <w:rPr>
          <w:rFonts w:ascii="Times New Roman" w:hAnsi="Times New Roman"/>
          <w:sz w:val="28"/>
          <w:szCs w:val="28"/>
        </w:rPr>
        <w:t>)</w:t>
      </w:r>
      <w:r w:rsidRPr="00FB5DA0">
        <w:rPr>
          <w:rFonts w:ascii="Times New Roman" w:hAnsi="Times New Roman"/>
          <w:i/>
          <w:sz w:val="28"/>
          <w:szCs w:val="28"/>
        </w:rPr>
        <w:t xml:space="preserve">. Якщо </w:t>
      </w:r>
      <w:r w:rsidRPr="00FB5DA0">
        <w:rPr>
          <w:rFonts w:ascii="Times New Roman" w:hAnsi="Times New Roman"/>
          <w:i/>
          <w:sz w:val="28"/>
          <w:szCs w:val="28"/>
          <w:u w:val="single"/>
        </w:rPr>
        <w:t>Суд звернувся за таким юридичним висновком</w:t>
      </w:r>
      <w:r w:rsidRPr="00FB5DA0">
        <w:rPr>
          <w:rFonts w:ascii="Times New Roman" w:hAnsi="Times New Roman"/>
          <w:i/>
          <w:sz w:val="28"/>
          <w:szCs w:val="28"/>
        </w:rPr>
        <w:t>, цей висновок розглядається Судом і долучається до справи. В інших випадках Суд на власний розсуд вирішує питання про долучення таких висновків до справи та їх розгляд</w:t>
      </w:r>
      <w:r w:rsidRPr="00FB5DA0">
        <w:rPr>
          <w:rFonts w:ascii="Times New Roman" w:hAnsi="Times New Roman"/>
          <w:sz w:val="28"/>
          <w:szCs w:val="28"/>
        </w:rPr>
        <w:t>».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Вважаємо за необхідне звернути увагу, що зазначені положення проекту сформульовані таким чином, що у осіб, які не є учасниками конституційного провадження</w:t>
      </w:r>
      <w:r w:rsidR="004F6627" w:rsidRPr="00FB5DA0">
        <w:rPr>
          <w:rFonts w:ascii="Times New Roman" w:hAnsi="Times New Roman"/>
          <w:sz w:val="28"/>
          <w:szCs w:val="28"/>
        </w:rPr>
        <w:t>,</w:t>
      </w:r>
      <w:r w:rsidRPr="00FB5DA0">
        <w:rPr>
          <w:rFonts w:ascii="Times New Roman" w:hAnsi="Times New Roman"/>
          <w:sz w:val="28"/>
          <w:szCs w:val="28"/>
        </w:rPr>
        <w:t xml:space="preserve"> є право на власний розсуд звертатися (подавати письмові обґрунтовані юридичні висновки) до Конституційного Суду України. Але у наступному реченні наведеної частини ст. 7 проекту передбачено обмеження у прийнятті та розгляд</w:t>
      </w:r>
      <w:r w:rsidR="004F6627" w:rsidRPr="00FB5DA0">
        <w:rPr>
          <w:rFonts w:ascii="Times New Roman" w:hAnsi="Times New Roman"/>
          <w:sz w:val="28"/>
          <w:szCs w:val="28"/>
        </w:rPr>
        <w:t>і</w:t>
      </w:r>
      <w:r w:rsidRPr="00FB5DA0">
        <w:rPr>
          <w:rFonts w:ascii="Times New Roman" w:hAnsi="Times New Roman"/>
          <w:sz w:val="28"/>
          <w:szCs w:val="28"/>
        </w:rPr>
        <w:t xml:space="preserve"> таких висновків </w:t>
      </w:r>
      <w:r w:rsidR="004F6627" w:rsidRPr="00FB5DA0">
        <w:rPr>
          <w:rFonts w:ascii="Times New Roman" w:hAnsi="Times New Roman"/>
          <w:sz w:val="28"/>
          <w:szCs w:val="28"/>
        </w:rPr>
        <w:t>у</w:t>
      </w:r>
      <w:r w:rsidRPr="00FB5DA0">
        <w:rPr>
          <w:rFonts w:ascii="Times New Roman" w:hAnsi="Times New Roman"/>
          <w:sz w:val="28"/>
          <w:szCs w:val="28"/>
        </w:rPr>
        <w:t xml:space="preserve"> формул</w:t>
      </w:r>
      <w:r w:rsidR="004F6627" w:rsidRPr="00FB5DA0">
        <w:rPr>
          <w:rFonts w:ascii="Times New Roman" w:hAnsi="Times New Roman"/>
          <w:sz w:val="28"/>
          <w:szCs w:val="28"/>
        </w:rPr>
        <w:t xml:space="preserve">юванні </w:t>
      </w:r>
      <w:r w:rsidRPr="00FB5DA0">
        <w:rPr>
          <w:rFonts w:ascii="Times New Roman" w:hAnsi="Times New Roman"/>
          <w:sz w:val="28"/>
          <w:szCs w:val="28"/>
        </w:rPr>
        <w:t xml:space="preserve">«якщо Суд звернувся за таким юридичним висновком, цей висновок розглядається Судом і долучається до справи». 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 xml:space="preserve">5. </w:t>
      </w:r>
      <w:r w:rsidRPr="00FB5DA0">
        <w:rPr>
          <w:rFonts w:ascii="Times New Roman" w:hAnsi="Times New Roman"/>
          <w:sz w:val="28"/>
          <w:szCs w:val="28"/>
        </w:rPr>
        <w:t>Відповідно до статті 54 проекту «</w:t>
      </w:r>
      <w:r w:rsidR="004F6627" w:rsidRPr="00FB5DA0">
        <w:rPr>
          <w:rFonts w:ascii="Times New Roman" w:hAnsi="Times New Roman"/>
          <w:sz w:val="28"/>
          <w:szCs w:val="28"/>
        </w:rPr>
        <w:t>а</w:t>
      </w:r>
      <w:r w:rsidRPr="00FB5DA0">
        <w:rPr>
          <w:rFonts w:ascii="Times New Roman" w:hAnsi="Times New Roman"/>
          <w:sz w:val="28"/>
          <w:szCs w:val="28"/>
        </w:rPr>
        <w:t xml:space="preserve">кти Суду, вказані в </w:t>
      </w:r>
      <w:r w:rsidR="008756DF" w:rsidRPr="00FB5DA0">
        <w:rPr>
          <w:rFonts w:ascii="Times New Roman" w:hAnsi="Times New Roman"/>
          <w:sz w:val="28"/>
          <w:szCs w:val="28"/>
        </w:rPr>
        <w:br/>
      </w:r>
      <w:r w:rsidRPr="00FB5DA0">
        <w:rPr>
          <w:rFonts w:ascii="Times New Roman" w:hAnsi="Times New Roman"/>
          <w:sz w:val="28"/>
          <w:szCs w:val="28"/>
        </w:rPr>
        <w:t xml:space="preserve">статті 53 цього Закону і які пов’язані із конституційним провадженням, є відкритими та підлягають оприлюдненню в Реєстрі актів Конституційного Суду України (далі – Реєстр) в електронній формі в день їх ухвалення, крім випадків, визначених частинами четвертою-п’ятою цієї статті». 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 xml:space="preserve">В цілому підтримуючи ідею забезпечення публічного доступу до актів КСУ, вважаємо, що дотримання передбачених у проекті строків оприлюднення </w:t>
      </w:r>
      <w:r w:rsidR="008762CC" w:rsidRPr="00FB5DA0">
        <w:rPr>
          <w:rFonts w:ascii="Times New Roman" w:hAnsi="Times New Roman"/>
          <w:sz w:val="28"/>
          <w:szCs w:val="28"/>
        </w:rPr>
        <w:t>(</w:t>
      </w:r>
      <w:r w:rsidRPr="00FB5DA0">
        <w:rPr>
          <w:rFonts w:ascii="Times New Roman" w:hAnsi="Times New Roman"/>
          <w:sz w:val="28"/>
          <w:szCs w:val="28"/>
        </w:rPr>
        <w:t>«в день ухвалення»</w:t>
      </w:r>
      <w:r w:rsidR="008762CC" w:rsidRPr="00FB5DA0">
        <w:rPr>
          <w:rFonts w:ascii="Times New Roman" w:hAnsi="Times New Roman"/>
          <w:sz w:val="28"/>
          <w:szCs w:val="28"/>
        </w:rPr>
        <w:t>)</w:t>
      </w:r>
      <w:r w:rsidRPr="00FB5DA0">
        <w:rPr>
          <w:rFonts w:ascii="Times New Roman" w:hAnsi="Times New Roman"/>
          <w:sz w:val="28"/>
          <w:szCs w:val="28"/>
        </w:rPr>
        <w:t xml:space="preserve"> є дещо проблемним з огляду на значну кількість таких актів, адже до них віднесено рішення, висновки, ухвали, забезпечувальні накази, постанови (ст. 53 проекту).</w:t>
      </w:r>
    </w:p>
    <w:p w:rsidR="00FB5DA0" w:rsidRPr="00FB5DA0" w:rsidRDefault="00CE7FD5" w:rsidP="00FB5DA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  <w:lang w:val="ru-RU"/>
        </w:rPr>
        <w:t>6</w:t>
      </w:r>
      <w:r w:rsidR="00517837" w:rsidRPr="00FB5DA0">
        <w:rPr>
          <w:rFonts w:ascii="Times New Roman" w:hAnsi="Times New Roman"/>
          <w:b/>
          <w:sz w:val="28"/>
          <w:szCs w:val="28"/>
        </w:rPr>
        <w:t>.</w:t>
      </w:r>
      <w:r w:rsidR="00517837" w:rsidRPr="00FB5DA0">
        <w:rPr>
          <w:rFonts w:ascii="Times New Roman" w:hAnsi="Times New Roman"/>
          <w:sz w:val="28"/>
          <w:szCs w:val="28"/>
        </w:rPr>
        <w:t xml:space="preserve"> Зміст запропонованої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sz w:val="28"/>
          <w:szCs w:val="28"/>
        </w:rPr>
        <w:t xml:space="preserve">ч. 1 ст. 15 проекту виглядає суперечливим. </w:t>
      </w:r>
      <w:r w:rsidR="00FB5DA0" w:rsidRPr="00FB5DA0">
        <w:rPr>
          <w:rFonts w:ascii="Times New Roman" w:hAnsi="Times New Roman"/>
          <w:sz w:val="28"/>
          <w:szCs w:val="28"/>
        </w:rPr>
        <w:t xml:space="preserve">Адже в ній з одного боку передбачено, що Сенат </w:t>
      </w:r>
      <w:r w:rsidR="00FB5DA0" w:rsidRPr="00FB5DA0">
        <w:rPr>
          <w:rFonts w:ascii="Times New Roman" w:hAnsi="Times New Roman"/>
          <w:i/>
          <w:sz w:val="28"/>
          <w:szCs w:val="28"/>
        </w:rPr>
        <w:t xml:space="preserve">діє </w:t>
      </w:r>
      <w:r w:rsidR="00FB5DA0" w:rsidRPr="00FB5DA0">
        <w:rPr>
          <w:rFonts w:ascii="Times New Roman" w:hAnsi="Times New Roman"/>
          <w:sz w:val="28"/>
          <w:szCs w:val="28"/>
        </w:rPr>
        <w:t xml:space="preserve">у складі дев’яти суддів КСУ, але водночас у наступному абзаці ч. 1 цієї ж ст. 15 </w:t>
      </w:r>
      <w:proofErr w:type="spellStart"/>
      <w:r w:rsidR="00FB5DA0" w:rsidRPr="00FB5DA0">
        <w:rPr>
          <w:rFonts w:ascii="Times New Roman" w:hAnsi="Times New Roman"/>
          <w:sz w:val="28"/>
          <w:szCs w:val="28"/>
        </w:rPr>
        <w:t>уточнюється</w:t>
      </w:r>
      <w:proofErr w:type="spellEnd"/>
      <w:r w:rsidR="00FB5DA0" w:rsidRPr="00FB5DA0">
        <w:rPr>
          <w:rFonts w:ascii="Times New Roman" w:hAnsi="Times New Roman"/>
          <w:sz w:val="28"/>
          <w:szCs w:val="28"/>
        </w:rPr>
        <w:t xml:space="preserve">, що «Сенат </w:t>
      </w:r>
      <w:r w:rsidR="00FB5DA0" w:rsidRPr="00FB5DA0">
        <w:rPr>
          <w:rFonts w:ascii="Times New Roman" w:hAnsi="Times New Roman"/>
          <w:i/>
          <w:sz w:val="28"/>
          <w:szCs w:val="28"/>
        </w:rPr>
        <w:t>є повноважним</w:t>
      </w:r>
      <w:r w:rsidR="00FB5DA0" w:rsidRPr="00FB5DA0">
        <w:rPr>
          <w:rFonts w:ascii="Times New Roman" w:hAnsi="Times New Roman"/>
          <w:sz w:val="28"/>
          <w:szCs w:val="28"/>
        </w:rPr>
        <w:t xml:space="preserve"> за умови участі в ньому щонайменше шести суддів Конституційного Суду». Отже, в </w:t>
      </w:r>
      <w:proofErr w:type="spellStart"/>
      <w:r w:rsidR="00FB5DA0" w:rsidRPr="00FB5DA0">
        <w:rPr>
          <w:rFonts w:ascii="Times New Roman" w:hAnsi="Times New Roman"/>
          <w:sz w:val="28"/>
          <w:szCs w:val="28"/>
        </w:rPr>
        <w:t>абз</w:t>
      </w:r>
      <w:proofErr w:type="spellEnd"/>
      <w:r w:rsidR="00FB5DA0" w:rsidRPr="00FB5DA0">
        <w:rPr>
          <w:rFonts w:ascii="Times New Roman" w:hAnsi="Times New Roman"/>
          <w:sz w:val="28"/>
          <w:szCs w:val="28"/>
        </w:rPr>
        <w:t xml:space="preserve">. 1 ч. 1 ст. 15 доцільно передбачити, що до складу Сенату </w:t>
      </w:r>
      <w:r w:rsidR="00FB5DA0" w:rsidRPr="00FB5DA0">
        <w:rPr>
          <w:rFonts w:ascii="Times New Roman" w:hAnsi="Times New Roman"/>
          <w:i/>
          <w:sz w:val="28"/>
          <w:szCs w:val="28"/>
        </w:rPr>
        <w:t xml:space="preserve">входять </w:t>
      </w:r>
      <w:r w:rsidR="00FB5DA0" w:rsidRPr="00FB5DA0">
        <w:rPr>
          <w:rFonts w:ascii="Times New Roman" w:hAnsi="Times New Roman"/>
          <w:sz w:val="28"/>
          <w:szCs w:val="28"/>
        </w:rPr>
        <w:t xml:space="preserve">дев’ять суддів Конституційного Суду. </w:t>
      </w:r>
    </w:p>
    <w:p w:rsidR="00517837" w:rsidRPr="00FB5DA0" w:rsidRDefault="00CE7FD5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  <w:lang w:val="ru-RU"/>
        </w:rPr>
        <w:t>7</w:t>
      </w:r>
      <w:r w:rsidR="00517837" w:rsidRPr="00FB5DA0">
        <w:rPr>
          <w:rFonts w:ascii="Times New Roman" w:hAnsi="Times New Roman"/>
          <w:b/>
          <w:sz w:val="28"/>
          <w:szCs w:val="28"/>
        </w:rPr>
        <w:t>.</w:t>
      </w:r>
      <w:r w:rsidR="00517837" w:rsidRPr="00FB5DA0">
        <w:rPr>
          <w:rFonts w:ascii="Times New Roman" w:hAnsi="Times New Roman"/>
          <w:sz w:val="28"/>
          <w:szCs w:val="28"/>
        </w:rPr>
        <w:t xml:space="preserve"> Низка зауважень виникає стосовно застосування </w:t>
      </w:r>
      <w:r w:rsidR="008762CC" w:rsidRPr="00FB5DA0">
        <w:rPr>
          <w:rFonts w:ascii="Times New Roman" w:hAnsi="Times New Roman"/>
          <w:sz w:val="28"/>
          <w:szCs w:val="28"/>
        </w:rPr>
        <w:t>К</w:t>
      </w:r>
      <w:r w:rsidR="00517837" w:rsidRPr="00FB5DA0">
        <w:rPr>
          <w:rFonts w:ascii="Times New Roman" w:hAnsi="Times New Roman"/>
          <w:sz w:val="28"/>
          <w:szCs w:val="28"/>
        </w:rPr>
        <w:t>С</w:t>
      </w:r>
      <w:r w:rsidR="008762CC" w:rsidRPr="00FB5DA0">
        <w:rPr>
          <w:rFonts w:ascii="Times New Roman" w:hAnsi="Times New Roman"/>
          <w:sz w:val="28"/>
          <w:szCs w:val="28"/>
        </w:rPr>
        <w:t>У</w:t>
      </w:r>
      <w:r w:rsidR="00517837" w:rsidRPr="00FB5DA0">
        <w:rPr>
          <w:rFonts w:ascii="Times New Roman" w:hAnsi="Times New Roman"/>
          <w:sz w:val="28"/>
          <w:szCs w:val="28"/>
        </w:rPr>
        <w:t xml:space="preserve"> забезпечувальних заходів.</w:t>
      </w:r>
    </w:p>
    <w:p w:rsidR="00517837" w:rsidRPr="00FB5DA0" w:rsidRDefault="00CE7FD5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  <w:lang w:val="ru-RU"/>
        </w:rPr>
        <w:t>7</w:t>
      </w:r>
      <w:r w:rsidR="00517837" w:rsidRPr="00FB5DA0">
        <w:rPr>
          <w:rFonts w:ascii="Times New Roman" w:hAnsi="Times New Roman"/>
          <w:sz w:val="28"/>
          <w:szCs w:val="28"/>
        </w:rPr>
        <w:t xml:space="preserve">.1. У ч. 1 ст. 30 проекту передбачається, що при розгляді конституційної скарги </w:t>
      </w:r>
      <w:r w:rsidR="008762CC" w:rsidRPr="00FB5DA0">
        <w:rPr>
          <w:rFonts w:ascii="Times New Roman" w:hAnsi="Times New Roman"/>
          <w:sz w:val="28"/>
          <w:szCs w:val="28"/>
        </w:rPr>
        <w:t>К</w:t>
      </w:r>
      <w:r w:rsidR="00517837" w:rsidRPr="00FB5DA0">
        <w:rPr>
          <w:rFonts w:ascii="Times New Roman" w:hAnsi="Times New Roman"/>
          <w:sz w:val="28"/>
          <w:szCs w:val="28"/>
        </w:rPr>
        <w:t>С</w:t>
      </w:r>
      <w:r w:rsidR="008762CC" w:rsidRPr="00FB5DA0">
        <w:rPr>
          <w:rFonts w:ascii="Times New Roman" w:hAnsi="Times New Roman"/>
          <w:sz w:val="28"/>
          <w:szCs w:val="28"/>
        </w:rPr>
        <w:t>У</w:t>
      </w:r>
      <w:r w:rsidR="00517837" w:rsidRPr="00FB5DA0">
        <w:rPr>
          <w:rFonts w:ascii="Times New Roman" w:hAnsi="Times New Roman"/>
          <w:sz w:val="28"/>
          <w:szCs w:val="28"/>
        </w:rPr>
        <w:t xml:space="preserve"> у виняткових випадках може вжити заходи щодо забезпечення конституційної скарги, видавши забезпечувальний наказ (ст. 58 проекту), який є виконавчим документом. При цьому в</w:t>
      </w:r>
      <w:r w:rsidR="00FB5D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837" w:rsidRPr="00FB5DA0">
        <w:rPr>
          <w:rFonts w:ascii="Times New Roman" w:hAnsi="Times New Roman"/>
          <w:sz w:val="28"/>
          <w:szCs w:val="28"/>
        </w:rPr>
        <w:t>абз</w:t>
      </w:r>
      <w:proofErr w:type="spellEnd"/>
      <w:r w:rsidR="00517837" w:rsidRPr="00FB5DA0">
        <w:rPr>
          <w:rFonts w:ascii="Times New Roman" w:hAnsi="Times New Roman"/>
          <w:sz w:val="28"/>
          <w:szCs w:val="28"/>
        </w:rPr>
        <w:t>. 2 ч. 4 ст. 27 проекту передбачено, що питання про забезпечення конституційної скарги вирішується як Великою палатою, так і Сенатом, на розгляді яких перебуває конституційна скарга.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 xml:space="preserve">Необхідно звернути увагу, що на сьогодні у чинних приписах </w:t>
      </w:r>
      <w:r w:rsidRPr="00FB5DA0">
        <w:rPr>
          <w:rFonts w:ascii="Times New Roman" w:hAnsi="Times New Roman"/>
          <w:sz w:val="28"/>
          <w:szCs w:val="28"/>
        </w:rPr>
        <w:br/>
        <w:t>ст. 78 Закону встановлено, що при розгляді конституційної скарги лише Велика палата у виняткових випадках з власної ініціативи може видати забезпечувальний наказ. Натомість</w:t>
      </w:r>
      <w:r w:rsidR="00FC50E5">
        <w:rPr>
          <w:rFonts w:ascii="Times New Roman" w:hAnsi="Times New Roman"/>
          <w:sz w:val="28"/>
          <w:szCs w:val="28"/>
        </w:rPr>
        <w:t>,</w:t>
      </w:r>
      <w:r w:rsidRPr="00FB5DA0">
        <w:rPr>
          <w:rFonts w:ascii="Times New Roman" w:hAnsi="Times New Roman"/>
          <w:sz w:val="28"/>
          <w:szCs w:val="28"/>
        </w:rPr>
        <w:t xml:space="preserve"> у проекті по суті пропонується, щоб забезпечувальний наказ став звичайним інструментом конституційного провадження, а рівень прийняття рішення щодо його </w:t>
      </w:r>
      <w:r w:rsidR="008762CC" w:rsidRPr="00FB5DA0">
        <w:rPr>
          <w:rFonts w:ascii="Times New Roman" w:hAnsi="Times New Roman"/>
          <w:sz w:val="28"/>
          <w:szCs w:val="28"/>
        </w:rPr>
        <w:t>видання</w:t>
      </w:r>
      <w:r w:rsidRPr="00FB5DA0">
        <w:rPr>
          <w:rFonts w:ascii="Times New Roman" w:hAnsi="Times New Roman"/>
          <w:sz w:val="28"/>
          <w:szCs w:val="28"/>
        </w:rPr>
        <w:t xml:space="preserve"> (Сенатом, тобто, шістьма суддями від імені К</w:t>
      </w:r>
      <w:r w:rsidR="008762CC" w:rsidRPr="00FB5DA0">
        <w:rPr>
          <w:rFonts w:ascii="Times New Roman" w:hAnsi="Times New Roman"/>
          <w:sz w:val="28"/>
          <w:szCs w:val="28"/>
        </w:rPr>
        <w:t>СУ</w:t>
      </w:r>
      <w:r w:rsidRPr="00FB5DA0">
        <w:rPr>
          <w:rFonts w:ascii="Times New Roman" w:hAnsi="Times New Roman"/>
          <w:sz w:val="28"/>
          <w:szCs w:val="28"/>
        </w:rPr>
        <w:t xml:space="preserve">) знижується. </w:t>
      </w:r>
    </w:p>
    <w:p w:rsidR="00517837" w:rsidRPr="00FB5DA0" w:rsidRDefault="0095111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Зазначена новела є, що</w:t>
      </w:r>
      <w:r w:rsidR="00517837" w:rsidRPr="00FB5DA0">
        <w:rPr>
          <w:rFonts w:ascii="Times New Roman" w:hAnsi="Times New Roman"/>
          <w:sz w:val="28"/>
          <w:szCs w:val="28"/>
        </w:rPr>
        <w:t>найменше</w:t>
      </w:r>
      <w:r w:rsidRPr="00FB5DA0">
        <w:rPr>
          <w:rFonts w:ascii="Times New Roman" w:hAnsi="Times New Roman"/>
          <w:sz w:val="28"/>
          <w:szCs w:val="28"/>
        </w:rPr>
        <w:t>,</w:t>
      </w:r>
      <w:r w:rsidR="00517837" w:rsidRPr="00FB5DA0">
        <w:rPr>
          <w:rFonts w:ascii="Times New Roman" w:hAnsi="Times New Roman"/>
          <w:sz w:val="28"/>
          <w:szCs w:val="28"/>
        </w:rPr>
        <w:t xml:space="preserve"> дискусійною, адже </w:t>
      </w:r>
      <w:r w:rsidR="008762CC" w:rsidRPr="00FB5DA0">
        <w:rPr>
          <w:rFonts w:ascii="Times New Roman" w:hAnsi="Times New Roman"/>
          <w:sz w:val="28"/>
          <w:szCs w:val="28"/>
        </w:rPr>
        <w:t>забезпечувальний наказ не може бути звичайним і широко застосовуваним інструментом роботи КСУ.</w:t>
      </w:r>
      <w:r w:rsidR="00517837" w:rsidRPr="00FB5DA0">
        <w:rPr>
          <w:rFonts w:ascii="Times New Roman" w:hAnsi="Times New Roman"/>
          <w:sz w:val="28"/>
          <w:szCs w:val="28"/>
        </w:rPr>
        <w:t xml:space="preserve"> </w:t>
      </w:r>
    </w:p>
    <w:p w:rsidR="00517837" w:rsidRPr="00FB5DA0" w:rsidRDefault="00CE7FD5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  <w:lang w:val="ru-RU"/>
        </w:rPr>
        <w:t>7</w:t>
      </w:r>
      <w:r w:rsidR="00517837" w:rsidRPr="00FB5DA0">
        <w:rPr>
          <w:rFonts w:ascii="Times New Roman" w:hAnsi="Times New Roman"/>
          <w:sz w:val="28"/>
          <w:szCs w:val="28"/>
        </w:rPr>
        <w:t>.2. У ч. 1 ст. 30 проекту містяться положення</w:t>
      </w:r>
      <w:r w:rsidR="008762CC" w:rsidRPr="00FB5DA0">
        <w:rPr>
          <w:rFonts w:ascii="Times New Roman" w:hAnsi="Times New Roman"/>
          <w:sz w:val="28"/>
          <w:szCs w:val="28"/>
        </w:rPr>
        <w:t>,</w:t>
      </w:r>
      <w:r w:rsidR="00517837" w:rsidRPr="00FB5DA0">
        <w:rPr>
          <w:rFonts w:ascii="Times New Roman" w:hAnsi="Times New Roman"/>
          <w:sz w:val="28"/>
          <w:szCs w:val="28"/>
        </w:rPr>
        <w:t xml:space="preserve"> за якими </w:t>
      </w:r>
      <w:r w:rsidR="00517837" w:rsidRPr="00FB5DA0">
        <w:rPr>
          <w:rFonts w:ascii="Times New Roman" w:hAnsi="Times New Roman"/>
          <w:i/>
          <w:sz w:val="28"/>
          <w:szCs w:val="28"/>
        </w:rPr>
        <w:t xml:space="preserve">при розгляді конституційної скарги </w:t>
      </w:r>
      <w:r w:rsidR="008762CC" w:rsidRPr="00FB5DA0">
        <w:rPr>
          <w:rFonts w:ascii="Times New Roman" w:hAnsi="Times New Roman"/>
          <w:i/>
          <w:sz w:val="28"/>
          <w:szCs w:val="28"/>
        </w:rPr>
        <w:t>К</w:t>
      </w:r>
      <w:r w:rsidR="00517837" w:rsidRPr="00FB5DA0">
        <w:rPr>
          <w:rFonts w:ascii="Times New Roman" w:hAnsi="Times New Roman"/>
          <w:i/>
          <w:sz w:val="28"/>
          <w:szCs w:val="28"/>
        </w:rPr>
        <w:t>С</w:t>
      </w:r>
      <w:r w:rsidR="008762CC" w:rsidRPr="00FB5DA0">
        <w:rPr>
          <w:rFonts w:ascii="Times New Roman" w:hAnsi="Times New Roman"/>
          <w:i/>
          <w:sz w:val="28"/>
          <w:szCs w:val="28"/>
        </w:rPr>
        <w:t>У</w:t>
      </w:r>
      <w:r w:rsidR="00517837" w:rsidRPr="00FB5DA0">
        <w:rPr>
          <w:rFonts w:ascii="Times New Roman" w:hAnsi="Times New Roman"/>
          <w:sz w:val="28"/>
          <w:szCs w:val="28"/>
        </w:rPr>
        <w:t xml:space="preserve"> у виняткових випадках може вжити заходи щодо забезпечення конституційної скарги, </w:t>
      </w:r>
      <w:r w:rsidR="00517837" w:rsidRPr="00FB5DA0">
        <w:rPr>
          <w:rFonts w:ascii="Times New Roman" w:hAnsi="Times New Roman"/>
          <w:i/>
          <w:sz w:val="28"/>
          <w:szCs w:val="28"/>
        </w:rPr>
        <w:t>видавши забезпечувальний наказ</w:t>
      </w:r>
      <w:r w:rsidR="00517837" w:rsidRPr="00FB5DA0">
        <w:rPr>
          <w:rFonts w:ascii="Times New Roman" w:hAnsi="Times New Roman"/>
          <w:sz w:val="28"/>
          <w:szCs w:val="28"/>
        </w:rPr>
        <w:t xml:space="preserve">, який є виконавчим документом. Водночас, згідно із положенням </w:t>
      </w:r>
      <w:r w:rsidR="00517837" w:rsidRPr="00FB5DA0">
        <w:rPr>
          <w:rFonts w:ascii="Times New Roman" w:hAnsi="Times New Roman"/>
          <w:sz w:val="28"/>
          <w:szCs w:val="28"/>
        </w:rPr>
        <w:br/>
      </w:r>
      <w:proofErr w:type="spellStart"/>
      <w:r w:rsidR="00517837" w:rsidRPr="00FB5DA0">
        <w:rPr>
          <w:rFonts w:ascii="Times New Roman" w:hAnsi="Times New Roman"/>
          <w:sz w:val="28"/>
          <w:szCs w:val="28"/>
        </w:rPr>
        <w:t>абз</w:t>
      </w:r>
      <w:proofErr w:type="spellEnd"/>
      <w:r w:rsidR="00517837" w:rsidRPr="00FB5DA0">
        <w:rPr>
          <w:rFonts w:ascii="Times New Roman" w:hAnsi="Times New Roman"/>
          <w:sz w:val="28"/>
          <w:szCs w:val="28"/>
        </w:rPr>
        <w:t xml:space="preserve">. 3 ч. 4 ст. 30 проекту тимчасове забезпечення конституційної скарги, прийняте Колегією, </w:t>
      </w:r>
      <w:r w:rsidR="00517837" w:rsidRPr="00FB5DA0">
        <w:rPr>
          <w:rFonts w:ascii="Times New Roman" w:hAnsi="Times New Roman"/>
          <w:i/>
          <w:sz w:val="28"/>
          <w:szCs w:val="28"/>
          <w:u w:val="single"/>
        </w:rPr>
        <w:t>діє протягом одного місяця</w:t>
      </w:r>
      <w:r w:rsidR="00517837" w:rsidRPr="00FB5DA0">
        <w:rPr>
          <w:rFonts w:ascii="Times New Roman" w:hAnsi="Times New Roman"/>
          <w:sz w:val="28"/>
          <w:szCs w:val="28"/>
        </w:rPr>
        <w:t xml:space="preserve"> з дня прийняття забезпечувального наказу </w:t>
      </w:r>
      <w:r w:rsidR="00517837" w:rsidRPr="00FB5DA0">
        <w:rPr>
          <w:rFonts w:ascii="Times New Roman" w:hAnsi="Times New Roman"/>
          <w:i/>
          <w:sz w:val="28"/>
          <w:szCs w:val="28"/>
        </w:rPr>
        <w:t xml:space="preserve">та втрачає силу за </w:t>
      </w:r>
      <w:proofErr w:type="spellStart"/>
      <w:r w:rsidR="00517837" w:rsidRPr="00FB5DA0">
        <w:rPr>
          <w:rFonts w:ascii="Times New Roman" w:hAnsi="Times New Roman"/>
          <w:i/>
          <w:sz w:val="28"/>
          <w:szCs w:val="28"/>
        </w:rPr>
        <w:t>спливом</w:t>
      </w:r>
      <w:proofErr w:type="spellEnd"/>
      <w:r w:rsidR="00517837" w:rsidRPr="00FB5DA0">
        <w:rPr>
          <w:rFonts w:ascii="Times New Roman" w:hAnsi="Times New Roman"/>
          <w:i/>
          <w:sz w:val="28"/>
          <w:szCs w:val="28"/>
        </w:rPr>
        <w:t xml:space="preserve"> цього строку</w:t>
      </w:r>
      <w:r w:rsidR="00517837" w:rsidRPr="00FB5DA0">
        <w:rPr>
          <w:rFonts w:ascii="Times New Roman" w:hAnsi="Times New Roman"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i/>
          <w:sz w:val="28"/>
          <w:szCs w:val="28"/>
        </w:rPr>
        <w:t xml:space="preserve">або в разі прийняття Сенатом чи Великою палатою ухвали про відмову у забезпеченні конституційної скарги </w:t>
      </w:r>
      <w:r w:rsidR="00517837" w:rsidRPr="00FB5DA0">
        <w:rPr>
          <w:rFonts w:ascii="Times New Roman" w:hAnsi="Times New Roman"/>
          <w:sz w:val="28"/>
          <w:szCs w:val="28"/>
        </w:rPr>
        <w:t xml:space="preserve">(з моменту, який настане першим). Всупереч </w:t>
      </w:r>
      <w:r w:rsidR="008762CC" w:rsidRPr="00FB5DA0">
        <w:rPr>
          <w:rFonts w:ascii="Times New Roman" w:hAnsi="Times New Roman"/>
          <w:sz w:val="28"/>
          <w:szCs w:val="28"/>
        </w:rPr>
        <w:t>цьому</w:t>
      </w:r>
      <w:r w:rsidR="00517837" w:rsidRPr="00FB5DA0">
        <w:rPr>
          <w:rFonts w:ascii="Times New Roman" w:hAnsi="Times New Roman"/>
          <w:sz w:val="28"/>
          <w:szCs w:val="28"/>
        </w:rPr>
        <w:t xml:space="preserve"> у ч. 6 ст. 30 проекту передбачено, що </w:t>
      </w:r>
      <w:r w:rsidR="00517837" w:rsidRPr="00FB5DA0">
        <w:rPr>
          <w:rFonts w:ascii="Times New Roman" w:hAnsi="Times New Roman"/>
          <w:i/>
          <w:sz w:val="28"/>
          <w:szCs w:val="28"/>
        </w:rPr>
        <w:t xml:space="preserve">прийняття </w:t>
      </w:r>
      <w:r w:rsidR="008762CC" w:rsidRPr="00FB5DA0">
        <w:rPr>
          <w:rFonts w:ascii="Times New Roman" w:hAnsi="Times New Roman"/>
          <w:i/>
          <w:sz w:val="28"/>
          <w:szCs w:val="28"/>
        </w:rPr>
        <w:t>К</w:t>
      </w:r>
      <w:r w:rsidR="00517837" w:rsidRPr="00FB5DA0">
        <w:rPr>
          <w:rFonts w:ascii="Times New Roman" w:hAnsi="Times New Roman"/>
          <w:i/>
          <w:sz w:val="28"/>
          <w:szCs w:val="28"/>
        </w:rPr>
        <w:t>С</w:t>
      </w:r>
      <w:r w:rsidR="008762CC" w:rsidRPr="00FB5DA0">
        <w:rPr>
          <w:rFonts w:ascii="Times New Roman" w:hAnsi="Times New Roman"/>
          <w:i/>
          <w:sz w:val="28"/>
          <w:szCs w:val="28"/>
        </w:rPr>
        <w:t>У</w:t>
      </w:r>
      <w:r w:rsidR="00517837" w:rsidRPr="00FB5DA0">
        <w:rPr>
          <w:rFonts w:ascii="Times New Roman" w:hAnsi="Times New Roman"/>
          <w:i/>
          <w:sz w:val="28"/>
          <w:szCs w:val="28"/>
        </w:rPr>
        <w:t xml:space="preserve"> рішення по справі не є підставою для втрати чинності забезпечувальним наказом</w:t>
      </w:r>
      <w:r w:rsidR="00D42086" w:rsidRPr="00FB5DA0">
        <w:rPr>
          <w:rFonts w:ascii="Times New Roman" w:hAnsi="Times New Roman"/>
          <w:sz w:val="28"/>
          <w:szCs w:val="28"/>
        </w:rPr>
        <w:t>, а з</w:t>
      </w:r>
      <w:r w:rsidR="00517837" w:rsidRPr="00FB5DA0">
        <w:rPr>
          <w:rFonts w:ascii="Times New Roman" w:hAnsi="Times New Roman"/>
          <w:sz w:val="28"/>
          <w:szCs w:val="28"/>
        </w:rPr>
        <w:t xml:space="preserve">абезпечувальний наказ </w:t>
      </w:r>
      <w:r w:rsidR="00517837" w:rsidRPr="00FB5DA0">
        <w:rPr>
          <w:rFonts w:ascii="Times New Roman" w:hAnsi="Times New Roman"/>
          <w:i/>
          <w:sz w:val="28"/>
          <w:szCs w:val="28"/>
        </w:rPr>
        <w:t>втрачає чинність з дня постановлення ухвали про скасування забезпечувального</w:t>
      </w:r>
      <w:r w:rsidR="008762CC" w:rsidRPr="00FB5DA0">
        <w:rPr>
          <w:rFonts w:ascii="Times New Roman" w:hAnsi="Times New Roman"/>
          <w:i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i/>
          <w:sz w:val="28"/>
          <w:szCs w:val="28"/>
        </w:rPr>
        <w:t>наказу</w:t>
      </w:r>
      <w:r w:rsidR="00517837" w:rsidRPr="00FB5DA0">
        <w:rPr>
          <w:rFonts w:ascii="Times New Roman" w:hAnsi="Times New Roman"/>
          <w:sz w:val="28"/>
          <w:szCs w:val="28"/>
        </w:rPr>
        <w:t xml:space="preserve"> (ч. 7 ст. 30).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Отже, приписи проекту стосовно терміну дії забезпечувальних наказів є суперечливими і потребують узгодження між собою. Крім того, з тексту проекту неможливо з’ясувати</w:t>
      </w:r>
      <w:r w:rsidR="008762CC" w:rsidRPr="00FB5DA0">
        <w:rPr>
          <w:rFonts w:ascii="Times New Roman" w:hAnsi="Times New Roman"/>
          <w:sz w:val="28"/>
          <w:szCs w:val="28"/>
        </w:rPr>
        <w:t>,</w:t>
      </w:r>
      <w:r w:rsidRPr="00FB5DA0">
        <w:rPr>
          <w:rFonts w:ascii="Times New Roman" w:hAnsi="Times New Roman"/>
          <w:sz w:val="28"/>
          <w:szCs w:val="28"/>
        </w:rPr>
        <w:t xml:space="preserve"> на якій підставі та в якому порядку має розглядатись питання про скасування забезпечувального наказу у випадку, передбаченому ч. 6 ст. 30</w:t>
      </w:r>
      <w:r w:rsidR="008762CC" w:rsidRPr="00FB5DA0">
        <w:rPr>
          <w:rFonts w:ascii="Times New Roman" w:hAnsi="Times New Roman"/>
          <w:sz w:val="28"/>
          <w:szCs w:val="28"/>
        </w:rPr>
        <w:t>.</w:t>
      </w:r>
      <w:r w:rsidRPr="00FB5DA0">
        <w:rPr>
          <w:rFonts w:ascii="Times New Roman" w:hAnsi="Times New Roman"/>
          <w:sz w:val="28"/>
          <w:szCs w:val="28"/>
        </w:rPr>
        <w:t xml:space="preserve"> </w:t>
      </w:r>
      <w:r w:rsidR="008762CC" w:rsidRPr="00FB5DA0">
        <w:rPr>
          <w:rFonts w:ascii="Times New Roman" w:hAnsi="Times New Roman"/>
          <w:sz w:val="28"/>
          <w:szCs w:val="28"/>
        </w:rPr>
        <w:t>А</w:t>
      </w:r>
      <w:r w:rsidRPr="00FB5DA0">
        <w:rPr>
          <w:rFonts w:ascii="Times New Roman" w:hAnsi="Times New Roman"/>
          <w:sz w:val="28"/>
          <w:szCs w:val="28"/>
        </w:rPr>
        <w:t>дже з прийняттям Судом рішення по справі конституційне провадження закривається</w:t>
      </w:r>
      <w:r w:rsidR="008762CC" w:rsidRPr="00FB5DA0">
        <w:rPr>
          <w:rFonts w:ascii="Times New Roman" w:hAnsi="Times New Roman"/>
          <w:sz w:val="28"/>
          <w:szCs w:val="28"/>
        </w:rPr>
        <w:t>, т</w:t>
      </w:r>
      <w:r w:rsidRPr="00FB5DA0">
        <w:rPr>
          <w:rFonts w:ascii="Times New Roman" w:hAnsi="Times New Roman"/>
          <w:sz w:val="28"/>
          <w:szCs w:val="28"/>
        </w:rPr>
        <w:t>ому</w:t>
      </w:r>
      <w:r w:rsidR="008762CC" w:rsidRPr="00FB5DA0">
        <w:rPr>
          <w:rFonts w:ascii="Times New Roman" w:hAnsi="Times New Roman"/>
          <w:sz w:val="28"/>
          <w:szCs w:val="28"/>
        </w:rPr>
        <w:t xml:space="preserve"> незрозуміло,</w:t>
      </w:r>
      <w:r w:rsidRPr="00FB5DA0">
        <w:rPr>
          <w:rFonts w:ascii="Times New Roman" w:hAnsi="Times New Roman"/>
          <w:sz w:val="28"/>
          <w:szCs w:val="28"/>
        </w:rPr>
        <w:t xml:space="preserve"> на якій підставі і за якою процедурою Суд повертатиметься до цього провадження </w:t>
      </w:r>
      <w:r w:rsidR="00C0645E" w:rsidRPr="00C0645E">
        <w:rPr>
          <w:rFonts w:ascii="Times New Roman" w:hAnsi="Times New Roman"/>
          <w:sz w:val="28"/>
          <w:szCs w:val="28"/>
          <w:lang w:val="ru-RU"/>
        </w:rPr>
        <w:t xml:space="preserve">                                  </w:t>
      </w:r>
      <w:bookmarkStart w:id="0" w:name="_GoBack"/>
      <w:bookmarkEnd w:id="0"/>
      <w:r w:rsidRPr="00FB5DA0">
        <w:rPr>
          <w:rFonts w:ascii="Times New Roman" w:hAnsi="Times New Roman"/>
          <w:sz w:val="28"/>
          <w:szCs w:val="28"/>
        </w:rPr>
        <w:t xml:space="preserve">(чи йдеться про інше, нове провадження). </w:t>
      </w:r>
    </w:p>
    <w:p w:rsidR="00517837" w:rsidRPr="00FB5DA0" w:rsidRDefault="00FD7491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  <w:lang w:val="ru-RU"/>
        </w:rPr>
        <w:t>8</w:t>
      </w:r>
      <w:r w:rsidR="00517837" w:rsidRPr="00FB5DA0">
        <w:rPr>
          <w:rFonts w:ascii="Times New Roman" w:hAnsi="Times New Roman"/>
          <w:b/>
          <w:sz w:val="28"/>
          <w:szCs w:val="28"/>
        </w:rPr>
        <w:t>.</w:t>
      </w:r>
      <w:r w:rsidR="00517837" w:rsidRPr="00FB5DA0">
        <w:rPr>
          <w:rFonts w:ascii="Times New Roman" w:hAnsi="Times New Roman"/>
          <w:sz w:val="28"/>
          <w:szCs w:val="28"/>
        </w:rPr>
        <w:t xml:space="preserve"> У ч. 7 ст. 61 проекту міститься припис, згідно з яким «Суд може визнати акт (його окремі положення) таким, що не відповідає Конституції України в певному аспекті (застосування його у певний спосіб, до визначеного Судом кола правовідносин чи осіб тощо) без втрати ним чинності. У такому разі акт (його окремі положення) припиняє застосовуватись тільки у визначеному Судом аспекті в порядку та строки, визначені Судом».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У зв’язку з наведеним слід зазначити, що відповідно</w:t>
      </w:r>
      <w:r w:rsidR="008762CC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до</w:t>
      </w:r>
      <w:r w:rsidR="008756DF" w:rsidRPr="00FB5DA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ст. 152 Конституції України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 xml:space="preserve">«Закони та інші акти за рішенням Конституційного Суду України визнаються неконституційними </w:t>
      </w:r>
      <w:r w:rsidRPr="00FB5DA0">
        <w:rPr>
          <w:rFonts w:ascii="Times New Roman" w:hAnsi="Times New Roman"/>
          <w:i/>
          <w:sz w:val="28"/>
          <w:szCs w:val="28"/>
        </w:rPr>
        <w:t>повністю чи в окремій частині</w:t>
      </w:r>
      <w:r w:rsidRPr="00FB5DA0">
        <w:rPr>
          <w:rFonts w:ascii="Times New Roman" w:hAnsi="Times New Roman"/>
          <w:sz w:val="28"/>
          <w:szCs w:val="28"/>
        </w:rPr>
        <w:t>, якщо вони не відповідають Конституції України або якщо була порушена встановлена Конституцією України процедура їх розгляду, ухвалення або набрання ними чинності.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n5310"/>
      <w:bookmarkStart w:id="2" w:name="n4928"/>
      <w:bookmarkEnd w:id="1"/>
      <w:bookmarkEnd w:id="2"/>
      <w:r w:rsidRPr="00FB5DA0">
        <w:rPr>
          <w:rFonts w:ascii="Times New Roman" w:hAnsi="Times New Roman"/>
          <w:sz w:val="28"/>
          <w:szCs w:val="28"/>
        </w:rPr>
        <w:t>Закони, інші акти або їх окремі положення, що визнані неконституційними, втрачають чинність з дня ухвалення Конституційним Судом України рішення про їх неконституційність, якщо інше не встановлено самим рішенням, але не раніше дня його ухвалення».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З наведеного припису Конституції України не випливають повноваження КСУ «визнати акт (його окремі положення) таким, що не відповідає Конституції України в певному аспекті (застосування його у певний спосіб, до визначеного Судом кола правовідносин чи осіб тощо) без втрати ним чинності». Тому запропонована новела викликає сумнів з точки зору її відповідності Конституції України.</w:t>
      </w:r>
    </w:p>
    <w:p w:rsidR="00517837" w:rsidRPr="00FB5DA0" w:rsidRDefault="00FD7491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  <w:lang w:val="ru-RU"/>
        </w:rPr>
        <w:t>9</w:t>
      </w:r>
      <w:r w:rsidR="00517837" w:rsidRPr="00FB5DA0">
        <w:rPr>
          <w:rFonts w:ascii="Times New Roman" w:hAnsi="Times New Roman"/>
          <w:b/>
          <w:sz w:val="28"/>
          <w:szCs w:val="28"/>
        </w:rPr>
        <w:t>.</w:t>
      </w:r>
      <w:r w:rsidR="00517837" w:rsidRPr="00FB5DA0">
        <w:rPr>
          <w:rFonts w:ascii="Times New Roman" w:hAnsi="Times New Roman"/>
          <w:sz w:val="28"/>
          <w:szCs w:val="28"/>
        </w:rPr>
        <w:t xml:space="preserve"> У положеннях ч. 2 ст. 57 проекту пропонується встановити, що </w:t>
      </w:r>
      <w:r w:rsidR="008762CC" w:rsidRPr="00FB5DA0">
        <w:rPr>
          <w:rFonts w:ascii="Times New Roman" w:hAnsi="Times New Roman"/>
          <w:sz w:val="28"/>
          <w:szCs w:val="28"/>
        </w:rPr>
        <w:t>К</w:t>
      </w:r>
      <w:r w:rsidR="00517837" w:rsidRPr="00FB5DA0">
        <w:rPr>
          <w:rFonts w:ascii="Times New Roman" w:hAnsi="Times New Roman"/>
          <w:sz w:val="28"/>
          <w:szCs w:val="28"/>
        </w:rPr>
        <w:t>С</w:t>
      </w:r>
      <w:r w:rsidR="008762CC" w:rsidRPr="00FB5DA0">
        <w:rPr>
          <w:rFonts w:ascii="Times New Roman" w:hAnsi="Times New Roman"/>
          <w:sz w:val="28"/>
          <w:szCs w:val="28"/>
        </w:rPr>
        <w:t>У</w:t>
      </w:r>
      <w:r w:rsidR="00517837" w:rsidRPr="00FB5DA0">
        <w:rPr>
          <w:rFonts w:ascii="Times New Roman" w:hAnsi="Times New Roman"/>
          <w:sz w:val="28"/>
          <w:szCs w:val="28"/>
        </w:rPr>
        <w:t xml:space="preserve"> надсилає ухвалу учаснику та залученому учаснику конституційного провадження не пізніше наступного робочого дня після її постановлення.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Звертаємо увагу, що, виходячи зі змісту чинних п. 4 ч. 2 ст. 44 Закону та ч. 6 ст. 60 проекту на Секретаріат Конституційного Суду України покладено надсилання учасникам конституційних проваджень лише рішень і висновків Конституційного Суду України, а не ухвал. При цьому,</w:t>
      </w:r>
      <w:r w:rsid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у п. 4 ч. 2 ст. 44 Закону залишається посилання на ст. 88 Закону, яка згідно приписів проекту виключається з тексту Закону.</w:t>
      </w:r>
    </w:p>
    <w:p w:rsidR="00517837" w:rsidRPr="00FB5DA0" w:rsidRDefault="00FD7491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1</w:t>
      </w:r>
      <w:r w:rsidRPr="00FB5DA0">
        <w:rPr>
          <w:rFonts w:ascii="Times New Roman" w:hAnsi="Times New Roman"/>
          <w:b/>
          <w:sz w:val="28"/>
          <w:szCs w:val="28"/>
          <w:lang w:val="ru-RU"/>
        </w:rPr>
        <w:t>0</w:t>
      </w:r>
      <w:r w:rsidR="00517837" w:rsidRPr="00FB5DA0">
        <w:rPr>
          <w:rFonts w:ascii="Times New Roman" w:hAnsi="Times New Roman"/>
          <w:b/>
          <w:sz w:val="28"/>
          <w:szCs w:val="28"/>
        </w:rPr>
        <w:t>.</w:t>
      </w:r>
      <w:r w:rsidR="00517837" w:rsidRPr="00FB5DA0">
        <w:rPr>
          <w:rFonts w:ascii="Times New Roman" w:hAnsi="Times New Roman"/>
          <w:sz w:val="28"/>
          <w:szCs w:val="28"/>
        </w:rPr>
        <w:t xml:space="preserve"> Відповідно до ч. 5 ст. 62 проекту «у резолютивній частині висновку Суду щодо відповідності законопроекту про внесення змін до Конституції України вимогам статей 157 і 158 Конституції України Судом можуть бути висловлені застереження щодо змістовних </w:t>
      </w:r>
      <w:proofErr w:type="spellStart"/>
      <w:r w:rsidR="00517837" w:rsidRPr="00FB5DA0">
        <w:rPr>
          <w:rFonts w:ascii="Times New Roman" w:hAnsi="Times New Roman"/>
          <w:sz w:val="28"/>
          <w:szCs w:val="28"/>
        </w:rPr>
        <w:t>неузгодженостей</w:t>
      </w:r>
      <w:proofErr w:type="spellEnd"/>
      <w:r w:rsidR="00517837" w:rsidRPr="00FB5DA0">
        <w:rPr>
          <w:rFonts w:ascii="Times New Roman" w:hAnsi="Times New Roman"/>
          <w:sz w:val="28"/>
          <w:szCs w:val="28"/>
        </w:rPr>
        <w:t xml:space="preserve"> або суперечностей такого законопроекту, що матимуть </w:t>
      </w:r>
      <w:r w:rsidR="00517837" w:rsidRPr="00FB5DA0">
        <w:rPr>
          <w:rFonts w:ascii="Times New Roman" w:hAnsi="Times New Roman"/>
          <w:sz w:val="28"/>
          <w:szCs w:val="28"/>
          <w:u w:val="single"/>
        </w:rPr>
        <w:t>зумовлюючий характер</w:t>
      </w:r>
      <w:r w:rsidR="00517837" w:rsidRPr="00FB5DA0">
        <w:rPr>
          <w:rFonts w:ascii="Times New Roman" w:hAnsi="Times New Roman"/>
          <w:sz w:val="28"/>
          <w:szCs w:val="28"/>
        </w:rPr>
        <w:t xml:space="preserve"> для Верховної Ради України в порядку, встановленому Регламентом Верховної Ради України». З наведеного припису незрозуміло, що означає</w:t>
      </w:r>
      <w:r w:rsidR="008762CC" w:rsidRPr="00FB5DA0">
        <w:rPr>
          <w:rFonts w:ascii="Times New Roman" w:hAnsi="Times New Roman"/>
          <w:sz w:val="28"/>
          <w:szCs w:val="28"/>
        </w:rPr>
        <w:t xml:space="preserve"> словосполучення</w:t>
      </w:r>
      <w:r w:rsidR="00517837" w:rsidRPr="00FB5DA0">
        <w:rPr>
          <w:rFonts w:ascii="Times New Roman" w:hAnsi="Times New Roman"/>
          <w:sz w:val="28"/>
          <w:szCs w:val="28"/>
        </w:rPr>
        <w:t xml:space="preserve"> «зумовлюючий характер».</w:t>
      </w:r>
    </w:p>
    <w:p w:rsidR="00606AFB" w:rsidRPr="00FB5DA0" w:rsidRDefault="00FD7491" w:rsidP="00606AF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1</w:t>
      </w:r>
      <w:r w:rsidRPr="00FB5DA0">
        <w:rPr>
          <w:rFonts w:ascii="Times New Roman" w:hAnsi="Times New Roman"/>
          <w:b/>
          <w:sz w:val="28"/>
          <w:szCs w:val="28"/>
          <w:lang w:val="ru-RU"/>
        </w:rPr>
        <w:t>1</w:t>
      </w:r>
      <w:r w:rsidR="00517837" w:rsidRPr="00FB5DA0">
        <w:rPr>
          <w:rFonts w:ascii="Times New Roman" w:hAnsi="Times New Roman"/>
          <w:b/>
          <w:sz w:val="28"/>
          <w:szCs w:val="28"/>
        </w:rPr>
        <w:t>.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sz w:val="28"/>
          <w:szCs w:val="28"/>
        </w:rPr>
        <w:t xml:space="preserve">У положеннях ч. 2 ст. 35 проекту передбачені винятки, коли не може бути відмовлено у відкритті конституційного провадження у справі щодо перевірки на конституційність акта, що втратив чинність. Запропонований механізм викликає сумніви, адже предмет дослідження </w:t>
      </w:r>
      <w:r w:rsidR="00606AFB" w:rsidRPr="00FB5DA0">
        <w:rPr>
          <w:rFonts w:ascii="Times New Roman" w:hAnsi="Times New Roman"/>
          <w:sz w:val="28"/>
          <w:szCs w:val="28"/>
        </w:rPr>
        <w:t>К</w:t>
      </w:r>
      <w:r w:rsidR="00517837" w:rsidRPr="00FB5DA0">
        <w:rPr>
          <w:rFonts w:ascii="Times New Roman" w:hAnsi="Times New Roman"/>
          <w:sz w:val="28"/>
          <w:szCs w:val="28"/>
        </w:rPr>
        <w:t>С</w:t>
      </w:r>
      <w:r w:rsidR="00606AFB" w:rsidRPr="00FB5DA0">
        <w:rPr>
          <w:rFonts w:ascii="Times New Roman" w:hAnsi="Times New Roman"/>
          <w:sz w:val="28"/>
          <w:szCs w:val="28"/>
        </w:rPr>
        <w:t>У</w:t>
      </w:r>
      <w:r w:rsidR="00517837" w:rsidRPr="00FB5DA0">
        <w:rPr>
          <w:rFonts w:ascii="Times New Roman" w:hAnsi="Times New Roman"/>
          <w:sz w:val="28"/>
          <w:szCs w:val="28"/>
        </w:rPr>
        <w:t xml:space="preserve">, його юридичні завдання у таких випадках не є чіткими і сформульовані занадто широко. Наприклад, передбачається, що </w:t>
      </w:r>
      <w:r w:rsidR="00606AFB" w:rsidRPr="00FB5DA0">
        <w:rPr>
          <w:rFonts w:ascii="Times New Roman" w:hAnsi="Times New Roman"/>
          <w:sz w:val="28"/>
          <w:szCs w:val="28"/>
        </w:rPr>
        <w:t>К</w:t>
      </w:r>
      <w:r w:rsidR="00517837" w:rsidRPr="00FB5DA0">
        <w:rPr>
          <w:rFonts w:ascii="Times New Roman" w:hAnsi="Times New Roman"/>
          <w:sz w:val="28"/>
          <w:szCs w:val="28"/>
        </w:rPr>
        <w:t>С</w:t>
      </w:r>
      <w:r w:rsidR="00606AFB" w:rsidRPr="00FB5DA0">
        <w:rPr>
          <w:rFonts w:ascii="Times New Roman" w:hAnsi="Times New Roman"/>
          <w:sz w:val="28"/>
          <w:szCs w:val="28"/>
        </w:rPr>
        <w:t>У</w:t>
      </w:r>
      <w:r w:rsidR="00517837" w:rsidRPr="00FB5DA0">
        <w:rPr>
          <w:rFonts w:ascii="Times New Roman" w:hAnsi="Times New Roman"/>
          <w:sz w:val="28"/>
          <w:szCs w:val="28"/>
        </w:rPr>
        <w:t xml:space="preserve"> не може відмовити у відкритті провадження щодо перевірки конституційності акту, що втратив чинність, якщо</w:t>
      </w:r>
      <w:r w:rsidR="00517837" w:rsidRPr="00FB5DA0">
        <w:rPr>
          <w:rFonts w:ascii="Times New Roman" w:hAnsi="Times New Roman"/>
          <w:i/>
          <w:sz w:val="28"/>
          <w:szCs w:val="28"/>
        </w:rPr>
        <w:t xml:space="preserve"> «є підстави вважати, що достатньо ефективне поновлення його прав і свобод неможливе без розгляду справи Судом (зокрема у разі, якщо після втрати чинності законом (його окремими положеннями) чи внесення до нього змін не з’явились інші ефективні засоби захисту прав і свобод суб’єкта права на конституційну скаргу)</w:t>
      </w:r>
      <w:r w:rsidR="00517837" w:rsidRPr="00FB5DA0">
        <w:rPr>
          <w:rFonts w:ascii="Times New Roman" w:hAnsi="Times New Roman"/>
          <w:sz w:val="28"/>
          <w:szCs w:val="28"/>
        </w:rPr>
        <w:t>». Наведеним, по суті, передбачається, що</w:t>
      </w:r>
      <w:r w:rsidR="00606AFB" w:rsidRPr="00FB5DA0">
        <w:rPr>
          <w:rFonts w:ascii="Times New Roman" w:hAnsi="Times New Roman"/>
          <w:sz w:val="28"/>
          <w:szCs w:val="28"/>
        </w:rPr>
        <w:t xml:space="preserve"> КСУ ще на стадії відкриття провадження у справі (тобто, не розглянувши її по суті) має дати оцінку положенням чинного законодавства на предмет «ефективного поновлення прав і свобод» після втрати чинності акту, що ним розглядається, що об’єктивно є неможливим.</w:t>
      </w:r>
      <w:r w:rsidR="00517837" w:rsidRPr="00FB5DA0">
        <w:rPr>
          <w:rFonts w:ascii="Times New Roman" w:hAnsi="Times New Roman"/>
          <w:sz w:val="28"/>
          <w:szCs w:val="28"/>
        </w:rPr>
        <w:t xml:space="preserve"> 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Крім того</w:t>
      </w:r>
      <w:r w:rsidR="00FB5DA0">
        <w:rPr>
          <w:rFonts w:ascii="Times New Roman" w:hAnsi="Times New Roman"/>
          <w:sz w:val="28"/>
          <w:szCs w:val="28"/>
        </w:rPr>
        <w:t>, зауважимо, що в</w:t>
      </w:r>
      <w:r w:rsidRPr="00FB5DA0">
        <w:rPr>
          <w:rFonts w:ascii="Times New Roman" w:hAnsi="Times New Roman"/>
          <w:sz w:val="28"/>
          <w:szCs w:val="28"/>
        </w:rPr>
        <w:t xml:space="preserve">ідповідно до ч. 2 ст.152 Конституції України закони, інші акти або їх окремі положення, що визнані неконституційними, </w:t>
      </w:r>
      <w:r w:rsidRPr="00FB5DA0">
        <w:rPr>
          <w:rFonts w:ascii="Times New Roman" w:hAnsi="Times New Roman"/>
          <w:i/>
          <w:sz w:val="28"/>
          <w:szCs w:val="28"/>
        </w:rPr>
        <w:t xml:space="preserve">втрачають чинність з дня ухвалення Конституційним Судом України рішення </w:t>
      </w:r>
      <w:r w:rsidRPr="00FB5DA0">
        <w:rPr>
          <w:rFonts w:ascii="Times New Roman" w:hAnsi="Times New Roman"/>
          <w:sz w:val="28"/>
          <w:szCs w:val="28"/>
        </w:rPr>
        <w:t>про їх неконституційність. Виходячи з цієї конституційної норми можна дійти висновку про можливість розгляду Судом на предмет конституційності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 xml:space="preserve">лише чинних законодавчих актів (їх окремих частин чи норм), адже юридичним наслідком визнання таких актів неконституційними є втрата ними чинності. </w:t>
      </w:r>
      <w:r w:rsidR="00606AFB" w:rsidRPr="00FB5DA0">
        <w:rPr>
          <w:rFonts w:ascii="Times New Roman" w:hAnsi="Times New Roman"/>
          <w:sz w:val="28"/>
          <w:szCs w:val="28"/>
        </w:rPr>
        <w:t>Натомість, з</w:t>
      </w:r>
      <w:r w:rsidRPr="00FB5DA0">
        <w:rPr>
          <w:rFonts w:ascii="Times New Roman" w:hAnsi="Times New Roman"/>
          <w:sz w:val="28"/>
          <w:szCs w:val="28"/>
        </w:rPr>
        <w:t xml:space="preserve">апропонований механізм, за яким </w:t>
      </w:r>
      <w:r w:rsidR="00606AFB" w:rsidRPr="00FB5DA0">
        <w:rPr>
          <w:rFonts w:ascii="Times New Roman" w:hAnsi="Times New Roman"/>
          <w:sz w:val="28"/>
          <w:szCs w:val="28"/>
        </w:rPr>
        <w:t xml:space="preserve">нечинні </w:t>
      </w:r>
      <w:r w:rsidRPr="00FB5DA0">
        <w:rPr>
          <w:rFonts w:ascii="Times New Roman" w:hAnsi="Times New Roman"/>
          <w:sz w:val="28"/>
          <w:szCs w:val="28"/>
        </w:rPr>
        <w:t xml:space="preserve">закони (або окремі їх положення) визнаються неконституційними і </w:t>
      </w:r>
      <w:r w:rsidR="00606AFB" w:rsidRPr="00FB5DA0">
        <w:rPr>
          <w:rFonts w:ascii="Times New Roman" w:hAnsi="Times New Roman"/>
          <w:sz w:val="28"/>
          <w:szCs w:val="28"/>
        </w:rPr>
        <w:t>«</w:t>
      </w:r>
      <w:r w:rsidRPr="00FB5DA0">
        <w:rPr>
          <w:rFonts w:ascii="Times New Roman" w:hAnsi="Times New Roman"/>
          <w:sz w:val="28"/>
          <w:szCs w:val="28"/>
        </w:rPr>
        <w:t>вдруге</w:t>
      </w:r>
      <w:r w:rsidR="00606AFB" w:rsidRPr="00FB5DA0">
        <w:rPr>
          <w:rFonts w:ascii="Times New Roman" w:hAnsi="Times New Roman"/>
          <w:sz w:val="28"/>
          <w:szCs w:val="28"/>
        </w:rPr>
        <w:t>»</w:t>
      </w:r>
      <w:r w:rsidRPr="00FB5DA0">
        <w:rPr>
          <w:rFonts w:ascii="Times New Roman" w:hAnsi="Times New Roman"/>
          <w:sz w:val="28"/>
          <w:szCs w:val="28"/>
        </w:rPr>
        <w:t xml:space="preserve"> втрачають свою чинність, виглядає алогічним.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</w:p>
    <w:p w:rsidR="00517837" w:rsidRPr="00FB5DA0" w:rsidRDefault="00FD7491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1</w:t>
      </w:r>
      <w:r w:rsidRPr="00FB5DA0">
        <w:rPr>
          <w:rFonts w:ascii="Times New Roman" w:hAnsi="Times New Roman"/>
          <w:b/>
          <w:sz w:val="28"/>
          <w:szCs w:val="28"/>
          <w:lang w:val="ru-RU"/>
        </w:rPr>
        <w:t>2</w:t>
      </w:r>
      <w:r w:rsidR="00517837" w:rsidRPr="00FB5DA0">
        <w:rPr>
          <w:rFonts w:ascii="Times New Roman" w:hAnsi="Times New Roman"/>
          <w:b/>
          <w:sz w:val="28"/>
          <w:szCs w:val="28"/>
        </w:rPr>
        <w:t>.</w:t>
      </w:r>
      <w:r w:rsidR="00517837" w:rsidRPr="00FB5DA0">
        <w:rPr>
          <w:rFonts w:ascii="Times New Roman" w:hAnsi="Times New Roman"/>
          <w:sz w:val="28"/>
          <w:szCs w:val="28"/>
        </w:rPr>
        <w:t xml:space="preserve"> У ст. 49 проекту передбачається, що «Суб’єкт права на конституційну скаргу, за конституційною скаргою якого постановлено рішення, </w:t>
      </w:r>
      <w:r w:rsidR="00517837" w:rsidRPr="00FB5DA0">
        <w:rPr>
          <w:rFonts w:ascii="Times New Roman" w:hAnsi="Times New Roman"/>
          <w:i/>
          <w:sz w:val="28"/>
          <w:szCs w:val="28"/>
        </w:rPr>
        <w:t>має право на компенсацію за рахунок державного бюджету витрат, пов’язаних із зверненням до Суду і розглядом справи в Суді</w:t>
      </w:r>
      <w:r w:rsidR="00517837" w:rsidRPr="00FB5DA0">
        <w:rPr>
          <w:rFonts w:ascii="Times New Roman" w:hAnsi="Times New Roman"/>
          <w:sz w:val="28"/>
          <w:szCs w:val="28"/>
        </w:rPr>
        <w:t>». Крім того, «</w:t>
      </w:r>
      <w:r w:rsidR="00606AFB" w:rsidRPr="00FB5DA0">
        <w:rPr>
          <w:rFonts w:ascii="Times New Roman" w:hAnsi="Times New Roman"/>
          <w:sz w:val="28"/>
          <w:szCs w:val="28"/>
        </w:rPr>
        <w:t>с</w:t>
      </w:r>
      <w:r w:rsidR="00517837" w:rsidRPr="00FB5DA0">
        <w:rPr>
          <w:rFonts w:ascii="Times New Roman" w:hAnsi="Times New Roman"/>
          <w:sz w:val="28"/>
          <w:szCs w:val="28"/>
        </w:rPr>
        <w:t>клад витрат, граничний їх розмір до компенсації, строки і порядок їх виплати встановлюється постановою Кабінету Міністрів України»</w:t>
      </w:r>
      <w:r w:rsidR="00517837" w:rsidRPr="00FB5DA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56DF" w:rsidRPr="00FB5DA0">
        <w:rPr>
          <w:rFonts w:ascii="Times New Roman" w:hAnsi="Times New Roman"/>
          <w:sz w:val="28"/>
          <w:szCs w:val="28"/>
          <w:lang w:val="ru-RU"/>
        </w:rPr>
        <w:br/>
      </w:r>
      <w:r w:rsidR="00517837" w:rsidRPr="00FB5DA0">
        <w:rPr>
          <w:rFonts w:ascii="Times New Roman" w:hAnsi="Times New Roman"/>
          <w:sz w:val="28"/>
          <w:szCs w:val="28"/>
          <w:lang w:val="ru-RU"/>
        </w:rPr>
        <w:t xml:space="preserve">(та ж </w:t>
      </w:r>
      <w:r w:rsidR="00517837" w:rsidRPr="00FB5DA0">
        <w:rPr>
          <w:rFonts w:ascii="Times New Roman" w:hAnsi="Times New Roman"/>
          <w:sz w:val="28"/>
          <w:szCs w:val="28"/>
        </w:rPr>
        <w:t>ст.49). Водночас у ч. 4 ст. 47 проекту передбачається, що «суб’єкт права на конституційну скаргу (окрім юридичної особи публічного права), яку не розглянуто в межах строків, установлених цим Законом, має право на одержання компенсації за рахунок державного бюджету, у разі якщо внаслідок порушення строків конституційного провадження його правам, свободам та законним інтересам завдано шкоди. Розмір компенсації, строки і порядок її виплати встановлюється постановою Кабінету Міністрів України».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 xml:space="preserve">Вважаємо, що запропоновані новели не є достатньо обґрунтованими, адже </w:t>
      </w:r>
      <w:r w:rsidRPr="00FB5DA0">
        <w:rPr>
          <w:rFonts w:ascii="Times New Roman" w:hAnsi="Times New Roman"/>
          <w:i/>
          <w:sz w:val="28"/>
          <w:szCs w:val="28"/>
        </w:rPr>
        <w:t xml:space="preserve">конституційними нормами передбачається можливість відшкодування державою </w:t>
      </w:r>
      <w:r w:rsidRPr="00FB5DA0">
        <w:rPr>
          <w:rFonts w:ascii="Times New Roman" w:hAnsi="Times New Roman"/>
          <w:i/>
          <w:sz w:val="28"/>
          <w:szCs w:val="28"/>
          <w:u w:val="single"/>
        </w:rPr>
        <w:t>лише матеріальної чи моральної шкоди, завданої фізичним або юридичним особам актами і діями, що визнані неконституційними</w:t>
      </w:r>
      <w:r w:rsidRPr="00FB5DA0">
        <w:rPr>
          <w:rFonts w:ascii="Times New Roman" w:hAnsi="Times New Roman"/>
          <w:sz w:val="28"/>
          <w:szCs w:val="28"/>
        </w:rPr>
        <w:t xml:space="preserve"> (ч. 3 ст. 152 Конституції України). </w:t>
      </w:r>
      <w:r w:rsidR="00FB5DA0" w:rsidRPr="00560BD8">
        <w:rPr>
          <w:rFonts w:ascii="Times New Roman" w:hAnsi="Times New Roman"/>
          <w:sz w:val="28"/>
          <w:szCs w:val="28"/>
          <w:shd w:val="clear" w:color="auto" w:fill="FFFFFF"/>
        </w:rPr>
        <w:t xml:space="preserve">Отже, держава </w:t>
      </w:r>
      <w:r w:rsidR="00FB5DA0" w:rsidRPr="00560BD8">
        <w:rPr>
          <w:rFonts w:ascii="Times New Roman" w:hAnsi="Times New Roman"/>
          <w:sz w:val="28"/>
          <w:szCs w:val="28"/>
        </w:rPr>
        <w:t>повинна не «</w:t>
      </w:r>
      <w:proofErr w:type="spellStart"/>
      <w:r w:rsidR="00FB5DA0" w:rsidRPr="00560BD8">
        <w:rPr>
          <w:rFonts w:ascii="Times New Roman" w:hAnsi="Times New Roman"/>
          <w:sz w:val="28"/>
          <w:szCs w:val="28"/>
        </w:rPr>
        <w:t>компенсовувати</w:t>
      </w:r>
      <w:proofErr w:type="spellEnd"/>
      <w:r w:rsidR="00FB5DA0" w:rsidRPr="00560BD8">
        <w:rPr>
          <w:rFonts w:ascii="Times New Roman" w:hAnsi="Times New Roman"/>
          <w:sz w:val="28"/>
          <w:szCs w:val="28"/>
        </w:rPr>
        <w:t>» витрати заявників, пов’язані з їх зверненням до КСУ, а відшкодовувати матеріальну чи моральну шкоду, завдану їм актами і діями, що визнані неконституційними.</w:t>
      </w:r>
    </w:p>
    <w:p w:rsidR="00E82E95" w:rsidRPr="00FB5DA0" w:rsidRDefault="00FD7491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1</w:t>
      </w:r>
      <w:r w:rsidRPr="00FB5DA0">
        <w:rPr>
          <w:rFonts w:ascii="Times New Roman" w:hAnsi="Times New Roman"/>
          <w:b/>
          <w:sz w:val="28"/>
          <w:szCs w:val="28"/>
          <w:lang w:val="ru-RU"/>
        </w:rPr>
        <w:t>3</w:t>
      </w:r>
      <w:r w:rsidR="00517837" w:rsidRPr="00FB5DA0">
        <w:rPr>
          <w:rFonts w:ascii="Times New Roman" w:hAnsi="Times New Roman"/>
          <w:b/>
          <w:sz w:val="28"/>
          <w:szCs w:val="28"/>
        </w:rPr>
        <w:t>.</w:t>
      </w:r>
      <w:r w:rsidR="00517837" w:rsidRPr="00FB5DA0">
        <w:rPr>
          <w:rFonts w:ascii="Times New Roman" w:hAnsi="Times New Roman"/>
          <w:sz w:val="28"/>
          <w:szCs w:val="28"/>
        </w:rPr>
        <w:t xml:space="preserve"> У ст. 51 проекту містяться положення щодо особливостей провадження у справах щодо відповідності Конституції України чинних міжнародних договорів України або тих міжнародних договорів, що вносяться до Верховної Ради України для надання згоди на їх обов’язковість. При цьому, у ч. 2 ст. 51 проекту зазначено, що у разі надання висновків про невідповідність міжнародного договору Конституції України К</w:t>
      </w:r>
      <w:r w:rsidR="00606AFB" w:rsidRPr="00FB5DA0">
        <w:rPr>
          <w:rFonts w:ascii="Times New Roman" w:hAnsi="Times New Roman"/>
          <w:sz w:val="28"/>
          <w:szCs w:val="28"/>
        </w:rPr>
        <w:t>СУ</w:t>
      </w:r>
      <w:r w:rsidR="00517837" w:rsidRPr="00FB5DA0">
        <w:rPr>
          <w:rFonts w:ascii="Times New Roman" w:hAnsi="Times New Roman"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i/>
          <w:sz w:val="28"/>
          <w:szCs w:val="28"/>
          <w:u w:val="single"/>
        </w:rPr>
        <w:t>у цьому ж провадженні</w:t>
      </w:r>
      <w:r w:rsidR="00517837" w:rsidRPr="00FB5DA0">
        <w:rPr>
          <w:rFonts w:ascii="Times New Roman" w:hAnsi="Times New Roman"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i/>
          <w:sz w:val="28"/>
          <w:szCs w:val="28"/>
        </w:rPr>
        <w:t xml:space="preserve">вирішує </w:t>
      </w:r>
      <w:r w:rsidR="00517837" w:rsidRPr="00FB5DA0">
        <w:rPr>
          <w:rFonts w:ascii="Times New Roman" w:hAnsi="Times New Roman"/>
          <w:i/>
          <w:sz w:val="28"/>
          <w:szCs w:val="28"/>
          <w:u w:val="single"/>
        </w:rPr>
        <w:t xml:space="preserve">також </w:t>
      </w:r>
      <w:r w:rsidR="00517837" w:rsidRPr="00FB5DA0">
        <w:rPr>
          <w:rFonts w:ascii="Times New Roman" w:hAnsi="Times New Roman"/>
          <w:i/>
          <w:sz w:val="28"/>
          <w:szCs w:val="28"/>
        </w:rPr>
        <w:t>питання</w:t>
      </w:r>
      <w:r w:rsidR="00517837" w:rsidRPr="00FB5DA0">
        <w:rPr>
          <w:rFonts w:ascii="Times New Roman" w:hAnsi="Times New Roman"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i/>
          <w:sz w:val="28"/>
          <w:szCs w:val="28"/>
        </w:rPr>
        <w:t>щодо неконституційності цього договору чи його окремих частин</w:t>
      </w:r>
      <w:r w:rsidR="00517837" w:rsidRPr="00FB5DA0">
        <w:rPr>
          <w:rFonts w:ascii="Times New Roman" w:hAnsi="Times New Roman"/>
          <w:sz w:val="28"/>
          <w:szCs w:val="28"/>
        </w:rPr>
        <w:t>. На нашу думку, наведені положення проекту потребують уточнення. Адже не є зрозумілим</w:t>
      </w:r>
      <w:r w:rsidR="00606AFB" w:rsidRPr="00FB5DA0">
        <w:rPr>
          <w:rFonts w:ascii="Times New Roman" w:hAnsi="Times New Roman"/>
          <w:sz w:val="28"/>
          <w:szCs w:val="28"/>
        </w:rPr>
        <w:t>,</w:t>
      </w:r>
      <w:r w:rsidR="00517837" w:rsidRPr="00FB5DA0">
        <w:rPr>
          <w:rFonts w:ascii="Times New Roman" w:hAnsi="Times New Roman"/>
          <w:sz w:val="28"/>
          <w:szCs w:val="28"/>
        </w:rPr>
        <w:t xml:space="preserve"> </w:t>
      </w:r>
      <w:r w:rsidR="00E82E95" w:rsidRPr="00FB5DA0">
        <w:rPr>
          <w:rFonts w:ascii="Times New Roman" w:hAnsi="Times New Roman"/>
          <w:sz w:val="28"/>
          <w:szCs w:val="28"/>
        </w:rPr>
        <w:t>які ще питання може вирішувати КСУ у відповідному конституційному провадженні, окрім питань конституційності міжнародного договору чи його окремих частин.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Не є також зрозумілим</w:t>
      </w:r>
      <w:r w:rsidR="00E82E95" w:rsidRPr="00FB5DA0">
        <w:rPr>
          <w:rFonts w:ascii="Times New Roman" w:hAnsi="Times New Roman"/>
          <w:sz w:val="28"/>
          <w:szCs w:val="28"/>
        </w:rPr>
        <w:t>,</w:t>
      </w:r>
      <w:r w:rsidRPr="00FB5DA0">
        <w:rPr>
          <w:rFonts w:ascii="Times New Roman" w:hAnsi="Times New Roman"/>
          <w:sz w:val="28"/>
          <w:szCs w:val="28"/>
        </w:rPr>
        <w:t xml:space="preserve"> про які «правові акти» (окрім чинних міжнародних договорів України та міжнародних договорів України, що вносяться до Верховної Ради України для надання згоди на їх обов’язковість) йдеться у ч. 3 ст. 51 з посиланням на ч. 1 ст. 51, </w:t>
      </w:r>
      <w:r w:rsidR="00E82E95" w:rsidRPr="00FB5DA0">
        <w:rPr>
          <w:rFonts w:ascii="Times New Roman" w:hAnsi="Times New Roman"/>
          <w:sz w:val="28"/>
          <w:szCs w:val="28"/>
        </w:rPr>
        <w:t>адже</w:t>
      </w:r>
      <w:r w:rsidRPr="00FB5DA0">
        <w:rPr>
          <w:rFonts w:ascii="Times New Roman" w:hAnsi="Times New Roman"/>
          <w:sz w:val="28"/>
          <w:szCs w:val="28"/>
        </w:rPr>
        <w:t xml:space="preserve"> </w:t>
      </w:r>
      <w:r w:rsidR="008756DF" w:rsidRPr="00FB5DA0">
        <w:rPr>
          <w:rFonts w:ascii="Times New Roman" w:hAnsi="Times New Roman"/>
          <w:sz w:val="28"/>
          <w:szCs w:val="28"/>
        </w:rPr>
        <w:br/>
      </w:r>
      <w:r w:rsidRPr="00FB5DA0">
        <w:rPr>
          <w:rFonts w:ascii="Times New Roman" w:hAnsi="Times New Roman"/>
          <w:sz w:val="28"/>
          <w:szCs w:val="28"/>
        </w:rPr>
        <w:t>у ч.</w:t>
      </w:r>
      <w:r w:rsidR="00E82E95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 xml:space="preserve">1 ст. 51 йдеться лише про відповідні міжнародні договори. </w:t>
      </w:r>
    </w:p>
    <w:p w:rsidR="00517837" w:rsidRPr="00FB5DA0" w:rsidRDefault="00FD7491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1</w:t>
      </w:r>
      <w:r w:rsidRPr="00FB5DA0">
        <w:rPr>
          <w:rFonts w:ascii="Times New Roman" w:hAnsi="Times New Roman"/>
          <w:b/>
          <w:sz w:val="28"/>
          <w:szCs w:val="28"/>
          <w:lang w:val="ru-RU"/>
        </w:rPr>
        <w:t>4</w:t>
      </w:r>
      <w:r w:rsidR="00517837" w:rsidRPr="00FB5DA0">
        <w:rPr>
          <w:rFonts w:ascii="Times New Roman" w:hAnsi="Times New Roman"/>
          <w:b/>
          <w:sz w:val="28"/>
          <w:szCs w:val="28"/>
        </w:rPr>
        <w:t>.</w:t>
      </w:r>
      <w:r w:rsidR="00517837" w:rsidRPr="00FB5DA0">
        <w:rPr>
          <w:rFonts w:ascii="Times New Roman" w:hAnsi="Times New Roman"/>
          <w:sz w:val="28"/>
          <w:szCs w:val="28"/>
        </w:rPr>
        <w:t xml:space="preserve"> Потребує доопрацювання ч. 3 ст. 52, де передбачено, що «відставка </w:t>
      </w:r>
      <w:r w:rsidR="00517837" w:rsidRPr="00FB5DA0">
        <w:rPr>
          <w:rFonts w:ascii="Times New Roman" w:hAnsi="Times New Roman"/>
          <w:i/>
          <w:sz w:val="28"/>
          <w:szCs w:val="28"/>
        </w:rPr>
        <w:t>за власним бажанням</w:t>
      </w:r>
      <w:r w:rsidR="00517837" w:rsidRPr="00FB5DA0">
        <w:rPr>
          <w:rFonts w:ascii="Times New Roman" w:hAnsi="Times New Roman"/>
          <w:sz w:val="28"/>
          <w:szCs w:val="28"/>
        </w:rPr>
        <w:t xml:space="preserve"> Президента України, </w:t>
      </w:r>
      <w:r w:rsidR="00517837" w:rsidRPr="00FB5DA0">
        <w:rPr>
          <w:rFonts w:ascii="Times New Roman" w:hAnsi="Times New Roman"/>
          <w:i/>
          <w:sz w:val="28"/>
          <w:szCs w:val="28"/>
          <w:u w:val="single"/>
        </w:rPr>
        <w:t>якому пред’явлено звинувачення</w:t>
      </w:r>
      <w:r w:rsidR="00517837" w:rsidRPr="00FB5DA0">
        <w:rPr>
          <w:rFonts w:ascii="Times New Roman" w:hAnsi="Times New Roman"/>
          <w:sz w:val="28"/>
          <w:szCs w:val="28"/>
        </w:rPr>
        <w:t>, є підставою для закриття конституційного провадження у справі». Однак</w:t>
      </w:r>
      <w:r w:rsidR="00E82E95" w:rsidRPr="00FB5DA0">
        <w:rPr>
          <w:rFonts w:ascii="Times New Roman" w:hAnsi="Times New Roman"/>
          <w:sz w:val="28"/>
          <w:szCs w:val="28"/>
        </w:rPr>
        <w:t xml:space="preserve"> у</w:t>
      </w:r>
      <w:r w:rsidR="00517837" w:rsidRPr="00FB5DA0">
        <w:rPr>
          <w:rFonts w:ascii="Times New Roman" w:hAnsi="Times New Roman"/>
          <w:sz w:val="28"/>
          <w:szCs w:val="28"/>
        </w:rPr>
        <w:t xml:space="preserve"> </w:t>
      </w:r>
      <w:r w:rsidR="00E82E95" w:rsidRPr="00FB5DA0">
        <w:rPr>
          <w:rFonts w:ascii="Times New Roman" w:hAnsi="Times New Roman"/>
          <w:sz w:val="28"/>
          <w:szCs w:val="28"/>
        </w:rPr>
        <w:t>Конституції</w:t>
      </w:r>
      <w:r w:rsidR="00517837" w:rsidRPr="00FB5DA0">
        <w:rPr>
          <w:rFonts w:ascii="Times New Roman" w:hAnsi="Times New Roman"/>
          <w:sz w:val="28"/>
          <w:szCs w:val="28"/>
        </w:rPr>
        <w:t xml:space="preserve"> України не передбачено </w:t>
      </w:r>
      <w:r w:rsidR="00FC50E5">
        <w:rPr>
          <w:rFonts w:ascii="Times New Roman" w:hAnsi="Times New Roman"/>
          <w:sz w:val="28"/>
          <w:szCs w:val="28"/>
        </w:rPr>
        <w:t xml:space="preserve">такої </w:t>
      </w:r>
      <w:r w:rsidR="00517837" w:rsidRPr="00FB5DA0">
        <w:rPr>
          <w:rFonts w:ascii="Times New Roman" w:hAnsi="Times New Roman"/>
          <w:sz w:val="28"/>
          <w:szCs w:val="28"/>
        </w:rPr>
        <w:t>підстави дл</w:t>
      </w:r>
      <w:r w:rsidR="00FC50E5">
        <w:rPr>
          <w:rFonts w:ascii="Times New Roman" w:hAnsi="Times New Roman"/>
          <w:sz w:val="28"/>
          <w:szCs w:val="28"/>
        </w:rPr>
        <w:t>я відставки Президента України як</w:t>
      </w:r>
      <w:r w:rsidR="00517837" w:rsidRPr="00FB5DA0">
        <w:rPr>
          <w:rFonts w:ascii="Times New Roman" w:hAnsi="Times New Roman"/>
          <w:sz w:val="28"/>
          <w:szCs w:val="28"/>
        </w:rPr>
        <w:t xml:space="preserve"> «власне бажання». Відповідно</w:t>
      </w:r>
      <w:r w:rsidR="00E82E95" w:rsidRPr="00FB5DA0">
        <w:rPr>
          <w:rFonts w:ascii="Times New Roman" w:hAnsi="Times New Roman"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sz w:val="28"/>
          <w:szCs w:val="28"/>
        </w:rPr>
        <w:t xml:space="preserve">до ст. 109 Конституції України відставка Президента України набуває чинності з моменту проголошення </w:t>
      </w:r>
      <w:r w:rsidR="00517837" w:rsidRPr="00FB5DA0">
        <w:rPr>
          <w:rFonts w:ascii="Times New Roman" w:hAnsi="Times New Roman"/>
          <w:i/>
          <w:sz w:val="28"/>
          <w:szCs w:val="28"/>
        </w:rPr>
        <w:t>ним особисто заяви про відставку</w:t>
      </w:r>
      <w:r w:rsidR="00517837" w:rsidRPr="00FB5DA0">
        <w:rPr>
          <w:rFonts w:ascii="Times New Roman" w:hAnsi="Times New Roman"/>
          <w:sz w:val="28"/>
          <w:szCs w:val="28"/>
        </w:rPr>
        <w:t xml:space="preserve"> на засіданні Верховної Ради України. Тобто в Основному Законі України мова йде про особисту заяву, а не про власне бажання.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Водночас звертаємо увагу, що у ч. 5 ст. 111 Конституції України не йдеться про «пред’явлення звинувачення» Президенту України. Натомість зазначеною конституційною нормою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 xml:space="preserve">передбачено, що Верховна Рада України, за наявності підстав, не менш як двома третинами від її конституційного складу </w:t>
      </w:r>
      <w:r w:rsidRPr="00FB5DA0">
        <w:rPr>
          <w:rFonts w:ascii="Times New Roman" w:hAnsi="Times New Roman"/>
          <w:i/>
          <w:sz w:val="28"/>
          <w:szCs w:val="28"/>
          <w:u w:val="single"/>
        </w:rPr>
        <w:t>приймає рішення про звинувачення</w:t>
      </w:r>
      <w:r w:rsidRPr="00FB5DA0">
        <w:rPr>
          <w:rFonts w:ascii="Times New Roman" w:hAnsi="Times New Roman"/>
          <w:sz w:val="28"/>
          <w:szCs w:val="28"/>
        </w:rPr>
        <w:t xml:space="preserve"> Президента України. </w:t>
      </w:r>
    </w:p>
    <w:p w:rsidR="00763AF4" w:rsidRPr="00FB5DA0" w:rsidRDefault="00763AF4" w:rsidP="008756D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15.</w:t>
      </w:r>
      <w:r w:rsidRPr="00FB5DA0">
        <w:rPr>
          <w:rFonts w:ascii="Times New Roman" w:hAnsi="Times New Roman"/>
          <w:sz w:val="28"/>
          <w:szCs w:val="28"/>
        </w:rPr>
        <w:t xml:space="preserve"> У ч. 1 ст. 68 проекту передбачено, що К</w:t>
      </w:r>
      <w:r w:rsidR="00E82E95" w:rsidRPr="00FB5DA0">
        <w:rPr>
          <w:rFonts w:ascii="Times New Roman" w:hAnsi="Times New Roman"/>
          <w:sz w:val="28"/>
          <w:szCs w:val="28"/>
        </w:rPr>
        <w:t>СУ</w:t>
      </w:r>
      <w:r w:rsidRPr="00FB5DA0">
        <w:rPr>
          <w:rFonts w:ascii="Times New Roman" w:hAnsi="Times New Roman"/>
          <w:sz w:val="28"/>
          <w:szCs w:val="28"/>
        </w:rPr>
        <w:t xml:space="preserve"> надсилає копії рішення, висновку як учасникам конституційного провадження, так і Президенту України, Верховній Раді України, Кабінету Міністрів України, Верховному Суду, Генеральному прокуророві. Водночас, в </w:t>
      </w:r>
      <w:proofErr w:type="spellStart"/>
      <w:r w:rsidRPr="00FB5DA0">
        <w:rPr>
          <w:rFonts w:ascii="Times New Roman" w:hAnsi="Times New Roman"/>
          <w:sz w:val="28"/>
          <w:szCs w:val="28"/>
        </w:rPr>
        <w:t>абз</w:t>
      </w:r>
      <w:proofErr w:type="spellEnd"/>
      <w:r w:rsidRPr="00FB5DA0">
        <w:rPr>
          <w:rFonts w:ascii="Times New Roman" w:hAnsi="Times New Roman"/>
          <w:sz w:val="28"/>
          <w:szCs w:val="28"/>
        </w:rPr>
        <w:t>. 2 ч. 3 ст. 68 міститься положення</w:t>
      </w:r>
      <w:r w:rsidRPr="00FB5DA0">
        <w:rPr>
          <w:rFonts w:ascii="Times New Roman" w:hAnsi="Times New Roman"/>
          <w:sz w:val="28"/>
          <w:szCs w:val="28"/>
          <w:lang w:val="ru-RU"/>
        </w:rPr>
        <w:t>,</w:t>
      </w:r>
      <w:r w:rsidRPr="00FB5DA0">
        <w:rPr>
          <w:rFonts w:ascii="Times New Roman" w:hAnsi="Times New Roman"/>
          <w:sz w:val="28"/>
          <w:szCs w:val="28"/>
        </w:rPr>
        <w:t xml:space="preserve"> за яким К</w:t>
      </w:r>
      <w:r w:rsidR="00E82E95" w:rsidRPr="00FB5DA0">
        <w:rPr>
          <w:rFonts w:ascii="Times New Roman" w:hAnsi="Times New Roman"/>
          <w:sz w:val="28"/>
          <w:szCs w:val="28"/>
        </w:rPr>
        <w:t>СУ</w:t>
      </w:r>
      <w:r w:rsidRPr="00FB5DA0">
        <w:rPr>
          <w:rFonts w:ascii="Times New Roman" w:hAnsi="Times New Roman"/>
          <w:sz w:val="28"/>
          <w:szCs w:val="28"/>
        </w:rPr>
        <w:t xml:space="preserve"> має право </w:t>
      </w:r>
      <w:r w:rsidRPr="00FB5DA0">
        <w:rPr>
          <w:rFonts w:ascii="Times New Roman" w:hAnsi="Times New Roman"/>
          <w:i/>
          <w:sz w:val="28"/>
          <w:szCs w:val="28"/>
          <w:u w:val="single"/>
        </w:rPr>
        <w:t>вимагати</w:t>
      </w:r>
      <w:r w:rsidRPr="00FB5DA0">
        <w:rPr>
          <w:rFonts w:ascii="Times New Roman" w:hAnsi="Times New Roman"/>
          <w:sz w:val="28"/>
          <w:szCs w:val="28"/>
        </w:rPr>
        <w:t xml:space="preserve"> від зазначених органів, письмового підтвердження виконання рішення, додержання висновку.</w:t>
      </w:r>
    </w:p>
    <w:p w:rsidR="00763AF4" w:rsidRPr="00FB5DA0" w:rsidRDefault="00763AF4" w:rsidP="008756D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Однак</w:t>
      </w:r>
      <w:r w:rsidR="00E82E95" w:rsidRPr="00FB5DA0">
        <w:rPr>
          <w:rFonts w:ascii="Times New Roman" w:hAnsi="Times New Roman"/>
          <w:sz w:val="28"/>
          <w:szCs w:val="28"/>
        </w:rPr>
        <w:t xml:space="preserve"> у Конституції</w:t>
      </w:r>
      <w:r w:rsidRPr="00FB5DA0">
        <w:rPr>
          <w:rFonts w:ascii="Times New Roman" w:hAnsi="Times New Roman"/>
          <w:sz w:val="28"/>
          <w:szCs w:val="28"/>
        </w:rPr>
        <w:t xml:space="preserve"> України відсутній прямий припис, за яким у К</w:t>
      </w:r>
      <w:r w:rsidR="00E82E95" w:rsidRPr="00FB5DA0">
        <w:rPr>
          <w:rFonts w:ascii="Times New Roman" w:hAnsi="Times New Roman"/>
          <w:sz w:val="28"/>
          <w:szCs w:val="28"/>
        </w:rPr>
        <w:t>СУ існувало б</w:t>
      </w:r>
      <w:r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i/>
          <w:sz w:val="28"/>
          <w:szCs w:val="28"/>
          <w:u w:val="single"/>
        </w:rPr>
        <w:t>право на вимогу</w:t>
      </w:r>
      <w:r w:rsidRPr="00FB5DA0">
        <w:rPr>
          <w:rFonts w:ascii="Times New Roman" w:hAnsi="Times New Roman"/>
          <w:sz w:val="28"/>
          <w:szCs w:val="28"/>
        </w:rPr>
        <w:t xml:space="preserve"> (вимагати від державних органів, письмового підтвердження виконання рішення, додержання висновку Суду) у взаємовідносинах з іншими органами державної влади, як це пропонується передбачити в проекті.</w:t>
      </w:r>
    </w:p>
    <w:p w:rsidR="00763AF4" w:rsidRPr="00FB5DA0" w:rsidRDefault="00763AF4" w:rsidP="008756D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Необхідно зазначити, що відповідно до приписів</w:t>
      </w:r>
      <w:r w:rsidR="00E82E95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 xml:space="preserve">ст. 151-1 Основного Закону України рішення та висновки, ухвалені Конституційним Судом України, є </w:t>
      </w:r>
      <w:r w:rsidRPr="00FB5DA0">
        <w:rPr>
          <w:rFonts w:ascii="Times New Roman" w:hAnsi="Times New Roman"/>
          <w:i/>
          <w:sz w:val="28"/>
          <w:szCs w:val="28"/>
          <w:u w:val="single"/>
        </w:rPr>
        <w:t>обов’язковими</w:t>
      </w:r>
      <w:r w:rsidRPr="00FB5DA0">
        <w:rPr>
          <w:rFonts w:ascii="Times New Roman" w:hAnsi="Times New Roman"/>
          <w:sz w:val="28"/>
          <w:szCs w:val="28"/>
        </w:rPr>
        <w:t>, остаточними і не можуть бути оскаржені. Відтак, виходячи із наведеного положення Конституції України всі держанні органи апріорі мають обов’язок виконувати рішення та висновки, ухвалені К</w:t>
      </w:r>
      <w:r w:rsidR="00E82E95" w:rsidRPr="00FB5DA0">
        <w:rPr>
          <w:rFonts w:ascii="Times New Roman" w:hAnsi="Times New Roman"/>
          <w:sz w:val="28"/>
          <w:szCs w:val="28"/>
        </w:rPr>
        <w:t>СУ</w:t>
      </w:r>
      <w:r w:rsidRPr="00FB5DA0">
        <w:rPr>
          <w:rFonts w:ascii="Times New Roman" w:hAnsi="Times New Roman"/>
          <w:sz w:val="28"/>
          <w:szCs w:val="28"/>
        </w:rPr>
        <w:t>. Разом з тим, здійснення К</w:t>
      </w:r>
      <w:r w:rsidR="00E82E95" w:rsidRPr="00FB5DA0">
        <w:rPr>
          <w:rFonts w:ascii="Times New Roman" w:hAnsi="Times New Roman"/>
          <w:sz w:val="28"/>
          <w:szCs w:val="28"/>
        </w:rPr>
        <w:t>СУ</w:t>
      </w:r>
      <w:r w:rsidRPr="00FB5DA0">
        <w:rPr>
          <w:rFonts w:ascii="Times New Roman" w:hAnsi="Times New Roman"/>
          <w:sz w:val="28"/>
          <w:szCs w:val="28"/>
        </w:rPr>
        <w:t xml:space="preserve"> контролю за іншими органами/посадовими особами державної влади у питаннях виконання його актів, на наш погляд, не випливає із </w:t>
      </w:r>
      <w:r w:rsidR="00E82E95" w:rsidRPr="00FB5DA0">
        <w:rPr>
          <w:rFonts w:ascii="Times New Roman" w:hAnsi="Times New Roman"/>
          <w:sz w:val="28"/>
          <w:szCs w:val="28"/>
        </w:rPr>
        <w:t xml:space="preserve">його </w:t>
      </w:r>
      <w:r w:rsidRPr="00FB5DA0">
        <w:rPr>
          <w:rFonts w:ascii="Times New Roman" w:hAnsi="Times New Roman"/>
          <w:sz w:val="28"/>
          <w:szCs w:val="28"/>
        </w:rPr>
        <w:t>конституційно-правового статусу. З огляду на наве</w:t>
      </w:r>
      <w:r w:rsidR="00FC50E5">
        <w:rPr>
          <w:rFonts w:ascii="Times New Roman" w:hAnsi="Times New Roman"/>
          <w:sz w:val="28"/>
          <w:szCs w:val="28"/>
        </w:rPr>
        <w:t xml:space="preserve">дене, </w:t>
      </w:r>
      <w:r w:rsidRPr="00FB5DA0">
        <w:rPr>
          <w:rFonts w:ascii="Times New Roman" w:hAnsi="Times New Roman"/>
          <w:sz w:val="28"/>
          <w:szCs w:val="28"/>
        </w:rPr>
        <w:t>пропонований механізм викликає сумніви.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</w:p>
    <w:p w:rsidR="00E41B14" w:rsidRPr="00FB5DA0" w:rsidRDefault="00763AF4" w:rsidP="008756DF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Крім того, відповідно до ст. 68 проекту «Суд за клопотанням учасника конституційного провадження, який брав участь у справі, може роз’яснити порядок виконання, наслідки чи окремі положення рішення, ухвали, висновку Суду, але не пізніше трьох місяців з дня постановлення рішення, ухвали, надання висновку Суду</w:t>
      </w:r>
      <w:r w:rsidR="00E82E95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 xml:space="preserve">…». «Про роз’яснення порядку виконання рішення, ухвали, висновку Суду Судом </w:t>
      </w:r>
      <w:proofErr w:type="spellStart"/>
      <w:r w:rsidRPr="00FB5DA0">
        <w:rPr>
          <w:rFonts w:ascii="Times New Roman" w:hAnsi="Times New Roman"/>
          <w:sz w:val="28"/>
          <w:szCs w:val="28"/>
        </w:rPr>
        <w:t>постановляється</w:t>
      </w:r>
      <w:proofErr w:type="spellEnd"/>
      <w:r w:rsidRPr="00FB5DA0">
        <w:rPr>
          <w:rFonts w:ascii="Times New Roman" w:hAnsi="Times New Roman"/>
          <w:sz w:val="28"/>
          <w:szCs w:val="28"/>
        </w:rPr>
        <w:t xml:space="preserve"> ухвала, яка є складовою відповідного рішення, ухвали, висновку Суду. Така ухвала </w:t>
      </w:r>
      <w:proofErr w:type="spellStart"/>
      <w:r w:rsidRPr="00FB5DA0">
        <w:rPr>
          <w:rFonts w:ascii="Times New Roman" w:hAnsi="Times New Roman"/>
          <w:sz w:val="28"/>
          <w:szCs w:val="28"/>
        </w:rPr>
        <w:t>постановляється</w:t>
      </w:r>
      <w:proofErr w:type="spellEnd"/>
      <w:r w:rsidR="00E82E95" w:rsidRPr="00FB5DA0">
        <w:rPr>
          <w:rFonts w:ascii="Times New Roman" w:hAnsi="Times New Roman"/>
          <w:sz w:val="28"/>
          <w:szCs w:val="28"/>
        </w:rPr>
        <w:t>,</w:t>
      </w:r>
      <w:r w:rsidRPr="00FB5DA0">
        <w:rPr>
          <w:rFonts w:ascii="Times New Roman" w:hAnsi="Times New Roman"/>
          <w:sz w:val="28"/>
          <w:szCs w:val="28"/>
        </w:rPr>
        <w:t xml:space="preserve"> якщо за неї проголосує кількість суддів Суду, яка згідно з цим Законом є необхідною для постановлення відповідного акта Суду». Оскільки згідно з Конституцією України надання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роз’яснень щодо порядку виконання рішень, ухвал, висновків КСУ не віднесено до компетенції КСУ, вважаємо, що такі роз’яснення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можуть мати виключно рекомендаційний характер.</w:t>
      </w:r>
    </w:p>
    <w:p w:rsidR="00FC50E5" w:rsidRDefault="00FC50E5" w:rsidP="008756DF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C50E5" w:rsidRDefault="00FC50E5" w:rsidP="008756DF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17837" w:rsidRDefault="00517837" w:rsidP="008756DF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B5DA0">
        <w:rPr>
          <w:rFonts w:ascii="Times New Roman" w:hAnsi="Times New Roman"/>
          <w:b/>
          <w:i/>
          <w:sz w:val="28"/>
          <w:szCs w:val="28"/>
        </w:rPr>
        <w:t>Зауваженн</w:t>
      </w:r>
      <w:r w:rsidR="008756DF" w:rsidRPr="00FB5DA0">
        <w:rPr>
          <w:rFonts w:ascii="Times New Roman" w:hAnsi="Times New Roman"/>
          <w:b/>
          <w:i/>
          <w:sz w:val="28"/>
          <w:szCs w:val="28"/>
        </w:rPr>
        <w:t>я щодо змін до кодексів України</w:t>
      </w:r>
    </w:p>
    <w:p w:rsidR="00FC50E5" w:rsidRPr="00FB5DA0" w:rsidRDefault="00FC50E5" w:rsidP="008756DF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17837" w:rsidRPr="00FB5DA0" w:rsidRDefault="005C40DF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1.</w:t>
      </w:r>
      <w:r w:rsidRPr="00FB5DA0">
        <w:rPr>
          <w:rFonts w:ascii="Times New Roman" w:hAnsi="Times New Roman"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sz w:val="28"/>
          <w:szCs w:val="28"/>
        </w:rPr>
        <w:t>Певні зауваження викликають запропоновані у проекті зміни до Кодексу адміністративного судочинства України (далі – КАСУ).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Змінами до п. 1 ч. 5 ст. 361 КАСУ дозволяється перегляд судових рішень у зв’язку з виключними обставинами у випадку встановлення Конституційним Судом України неконституційності (конституційності) закону, іншого правового акта чи їх окремого положення, застосованого (не застосованого) судом при вирішенні справи, незалежно від того, чи виконане рішення суду. З цим варто погодитися.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У той же час у законопроекті (зміни до п. 1 ч. 2 ст. 363 КАСУ) пропонується встановити, що з урахуванням положень ч. 1 цієї статті заява про перегляд судового рішення за нововиявленими або виключними обставинами може бути подана з підстав, визначених</w:t>
      </w:r>
      <w:r w:rsidR="00E82E95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 xml:space="preserve">п. 1 ч. 2 та п. 1 ч. 5 </w:t>
      </w:r>
      <w:r w:rsidR="00E82E95" w:rsidRPr="00FB5DA0">
        <w:rPr>
          <w:rFonts w:ascii="Times New Roman" w:hAnsi="Times New Roman"/>
          <w:sz w:val="28"/>
          <w:szCs w:val="28"/>
        </w:rPr>
        <w:br/>
      </w:r>
      <w:r w:rsidRPr="00FB5DA0">
        <w:rPr>
          <w:rFonts w:ascii="Times New Roman" w:hAnsi="Times New Roman"/>
          <w:sz w:val="28"/>
          <w:szCs w:val="28"/>
        </w:rPr>
        <w:t>ст. 361 цього Кодексу, не пізніше трьох років з дня набрання таким судовим рішенням законної сили. Тобто, встановлена К</w:t>
      </w:r>
      <w:r w:rsidR="00E82E95" w:rsidRPr="00FB5DA0">
        <w:rPr>
          <w:rFonts w:ascii="Times New Roman" w:hAnsi="Times New Roman"/>
          <w:sz w:val="28"/>
          <w:szCs w:val="28"/>
        </w:rPr>
        <w:t>СУ</w:t>
      </w:r>
      <w:r w:rsidRPr="00FB5DA0">
        <w:rPr>
          <w:rFonts w:ascii="Times New Roman" w:hAnsi="Times New Roman"/>
          <w:sz w:val="28"/>
          <w:szCs w:val="28"/>
        </w:rPr>
        <w:t xml:space="preserve"> неконституційність (конституційність) закону, іншого правового акта чи їх окремого положення, застосованого (не застосованого) судом при вирішенні справи, буде підставою для перегляду судових рішень у зв’язку з виключними обставинами лише протягом трьох років з дня набрання таким судовим рішенням законної сили.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 xml:space="preserve">На відміну від запропонованого, відповідно до чинного </w:t>
      </w:r>
      <w:r w:rsidRPr="00FB5DA0">
        <w:rPr>
          <w:rFonts w:ascii="Times New Roman" w:hAnsi="Times New Roman"/>
          <w:sz w:val="28"/>
          <w:szCs w:val="28"/>
        </w:rPr>
        <w:br/>
        <w:t xml:space="preserve">п. 2 ч. 2 ст. 363 КАСУ заява про перегляд судового рішення за виключними обставинами може бути подана з підстав, визначених, зокрема, </w:t>
      </w:r>
      <w:r w:rsidRPr="00FB5DA0">
        <w:rPr>
          <w:rFonts w:ascii="Times New Roman" w:hAnsi="Times New Roman"/>
          <w:sz w:val="28"/>
          <w:szCs w:val="28"/>
        </w:rPr>
        <w:br/>
        <w:t>ч. 5 ст. 361 цього Кодексу,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не пізніше десяти років з дня набрання таким судовим рішенням законної сили.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Таким чином, у разі прийняття запропонованих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проектом змін строк, протягом якого може бути подана заява про перегляд судового рішення за виключними обставинами з підстав, передбачених п. 1 ч. 5 ст. 361 КАСУ, зменшиться з десяти до трьох років.</w:t>
      </w:r>
    </w:p>
    <w:p w:rsidR="00517837" w:rsidRPr="00FB5DA0" w:rsidRDefault="00FB5DA0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цього приводу в</w:t>
      </w:r>
      <w:r w:rsidR="00517837" w:rsidRPr="00FB5DA0">
        <w:rPr>
          <w:rFonts w:ascii="Times New Roman" w:hAnsi="Times New Roman"/>
          <w:sz w:val="28"/>
          <w:szCs w:val="28"/>
        </w:rPr>
        <w:t xml:space="preserve">арто зауважити, що </w:t>
      </w:r>
      <w:r>
        <w:rPr>
          <w:rFonts w:ascii="Times New Roman" w:hAnsi="Times New Roman"/>
          <w:sz w:val="28"/>
          <w:szCs w:val="28"/>
        </w:rPr>
        <w:t xml:space="preserve">відповідно до </w:t>
      </w:r>
      <w:r w:rsidR="00517837" w:rsidRPr="00FB5DA0">
        <w:rPr>
          <w:rFonts w:ascii="Times New Roman" w:hAnsi="Times New Roman"/>
          <w:sz w:val="28"/>
          <w:szCs w:val="28"/>
        </w:rPr>
        <w:t xml:space="preserve"> ч. 3 ст. 22 Конституції України при прийнятті нових законів або внесенні змін до чинних законів не допускається звуження змісту та обсягу існуючих прав і свобод. </w:t>
      </w:r>
    </w:p>
    <w:p w:rsidR="00517837" w:rsidRPr="00FB5DA0" w:rsidRDefault="00FB5DA0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того,</w:t>
      </w:r>
      <w:r w:rsidR="00517837" w:rsidRPr="00FB5DA0">
        <w:rPr>
          <w:rFonts w:ascii="Times New Roman" w:hAnsi="Times New Roman"/>
          <w:sz w:val="28"/>
          <w:szCs w:val="28"/>
        </w:rPr>
        <w:t xml:space="preserve"> у пояснювальній записці до законопроекту відсутнє обґрунтування необхідності скорочення строку, протягом якого можливим є подання заяви про перегляд судового рішення за виключними обставинами з підстав, визначених п. 1 ч. 5 ст. 361 КАСУ. Зокрема, не зазначено, яку легітимну мету переслідують запропоновані зміни; в чому полягає суспільна необхідність, якою вони обумовлені</w:t>
      </w:r>
      <w:r w:rsidR="00E82E95" w:rsidRPr="00FB5DA0">
        <w:rPr>
          <w:rFonts w:ascii="Times New Roman" w:hAnsi="Times New Roman"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sz w:val="28"/>
          <w:szCs w:val="28"/>
        </w:rPr>
        <w:t>тощо.</w:t>
      </w:r>
    </w:p>
    <w:p w:rsidR="004469C2" w:rsidRPr="00FB5DA0" w:rsidRDefault="005C40DF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B5DA0">
        <w:rPr>
          <w:rFonts w:ascii="Times New Roman" w:hAnsi="Times New Roman"/>
          <w:b/>
          <w:sz w:val="28"/>
          <w:szCs w:val="28"/>
        </w:rPr>
        <w:t>2.</w:t>
      </w:r>
      <w:r w:rsidRPr="00FB5DA0">
        <w:rPr>
          <w:rFonts w:ascii="Times New Roman" w:hAnsi="Times New Roman"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sz w:val="28"/>
          <w:szCs w:val="28"/>
        </w:rPr>
        <w:t>Зауваження щодо змін до КАСУ стосуються й запропонованих у проекті змін до Цивільного процесуального кодексу України та Господарського процесуального кодексу України.</w:t>
      </w:r>
      <w:r w:rsidR="008756DF" w:rsidRPr="00FB5DA0">
        <w:rPr>
          <w:rFonts w:ascii="Times New Roman" w:hAnsi="Times New Roman"/>
          <w:sz w:val="28"/>
          <w:szCs w:val="28"/>
        </w:rPr>
        <w:t xml:space="preserve"> </w:t>
      </w:r>
    </w:p>
    <w:p w:rsidR="004469C2" w:rsidRPr="00FB5DA0" w:rsidRDefault="004469C2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1579C" w:rsidRPr="00FB5DA0" w:rsidRDefault="00517837" w:rsidP="008756DF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B5DA0">
        <w:rPr>
          <w:rFonts w:ascii="Times New Roman" w:hAnsi="Times New Roman"/>
          <w:b/>
          <w:i/>
          <w:sz w:val="28"/>
          <w:szCs w:val="28"/>
        </w:rPr>
        <w:t>Зауваження щодо змін до Закону України</w:t>
      </w:r>
    </w:p>
    <w:p w:rsidR="00517837" w:rsidRPr="00FB5DA0" w:rsidRDefault="00517837" w:rsidP="008756DF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B5DA0">
        <w:rPr>
          <w:rFonts w:ascii="Times New Roman" w:hAnsi="Times New Roman"/>
          <w:b/>
          <w:i/>
          <w:sz w:val="28"/>
          <w:szCs w:val="28"/>
        </w:rPr>
        <w:t>«Про Конституційний Суд України»</w:t>
      </w:r>
    </w:p>
    <w:p w:rsidR="00A1579C" w:rsidRPr="00FB5DA0" w:rsidRDefault="00A1579C" w:rsidP="008756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7837" w:rsidRPr="00FB5DA0" w:rsidRDefault="005C40DF" w:rsidP="008756DF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B5DA0">
        <w:rPr>
          <w:rFonts w:ascii="Times New Roman" w:hAnsi="Times New Roman"/>
          <w:b/>
          <w:sz w:val="28"/>
          <w:szCs w:val="28"/>
        </w:rPr>
        <w:t>1.</w:t>
      </w:r>
      <w:r w:rsidR="008756DF" w:rsidRPr="00FB5DA0">
        <w:rPr>
          <w:rFonts w:ascii="Times New Roman" w:hAnsi="Times New Roman"/>
          <w:i/>
          <w:sz w:val="28"/>
          <w:szCs w:val="28"/>
        </w:rPr>
        <w:t xml:space="preserve"> </w:t>
      </w:r>
      <w:r w:rsidR="00517837" w:rsidRPr="00FB5DA0">
        <w:rPr>
          <w:rFonts w:ascii="Times New Roman" w:hAnsi="Times New Roman"/>
          <w:sz w:val="28"/>
          <w:szCs w:val="28"/>
        </w:rPr>
        <w:t>У положеннях ч. 2 ст. 21-1 передбачено, що суддя К</w:t>
      </w:r>
      <w:r w:rsidR="00B0036A" w:rsidRPr="00FB5DA0">
        <w:rPr>
          <w:rFonts w:ascii="Times New Roman" w:hAnsi="Times New Roman"/>
          <w:sz w:val="28"/>
          <w:szCs w:val="28"/>
        </w:rPr>
        <w:t>СУ</w:t>
      </w:r>
      <w:r w:rsidR="00517837" w:rsidRPr="00FB5DA0">
        <w:rPr>
          <w:rFonts w:ascii="Times New Roman" w:hAnsi="Times New Roman"/>
          <w:sz w:val="28"/>
          <w:szCs w:val="28"/>
        </w:rPr>
        <w:t xml:space="preserve"> може бути притягнутий до дисциплінарної відповідальності не пізніше трьох років з дня вчинення дії чи бездіяльності, вказани</w:t>
      </w:r>
      <w:r w:rsidR="00FC50E5">
        <w:rPr>
          <w:rFonts w:ascii="Times New Roman" w:hAnsi="Times New Roman"/>
          <w:sz w:val="28"/>
          <w:szCs w:val="28"/>
        </w:rPr>
        <w:t>х</w:t>
      </w:r>
      <w:r w:rsidR="00517837" w:rsidRPr="00FB5DA0">
        <w:rPr>
          <w:rFonts w:ascii="Times New Roman" w:hAnsi="Times New Roman"/>
          <w:sz w:val="28"/>
          <w:szCs w:val="28"/>
        </w:rPr>
        <w:t xml:space="preserve"> в ч. 1 ст. 21-1 Закону.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 xml:space="preserve">Вважаємо, що пропоновані терміни притягнення до відповідальності є надмірно тривалими, адже (для порівняння) згідно із приписами </w:t>
      </w:r>
      <w:r w:rsidR="008756DF" w:rsidRPr="00FB5DA0">
        <w:rPr>
          <w:rFonts w:ascii="Times New Roman" w:hAnsi="Times New Roman"/>
          <w:sz w:val="28"/>
          <w:szCs w:val="28"/>
        </w:rPr>
        <w:br/>
      </w:r>
      <w:r w:rsidRPr="00FB5DA0">
        <w:rPr>
          <w:rFonts w:ascii="Times New Roman" w:hAnsi="Times New Roman"/>
          <w:sz w:val="28"/>
          <w:szCs w:val="28"/>
        </w:rPr>
        <w:t>ст. 148 Кодексу законів про працю України дисциплінарне стягнення застосовується безпосередньо за виявленням проступку, але не пізніше одного місяця з дня його виявлення, не рахуючи часу звільнення працівника від роботи у зв'язку з тимчасовою непрацездатністю або перебування його у відпустці. Крім того, дисциплінарне стягнення не може бути накладене пізніше шести місяців з дня вчинення проступку.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 xml:space="preserve"> </w:t>
      </w:r>
      <w:r w:rsidR="005C40DF" w:rsidRPr="00FB5DA0">
        <w:rPr>
          <w:rFonts w:ascii="Times New Roman" w:hAnsi="Times New Roman"/>
          <w:b/>
          <w:sz w:val="28"/>
          <w:szCs w:val="28"/>
        </w:rPr>
        <w:t>2</w:t>
      </w:r>
      <w:r w:rsidR="005C40DF" w:rsidRPr="00FB5DA0">
        <w:rPr>
          <w:rFonts w:ascii="Times New Roman" w:hAnsi="Times New Roman"/>
          <w:sz w:val="28"/>
          <w:szCs w:val="28"/>
        </w:rPr>
        <w:t xml:space="preserve">. </w:t>
      </w:r>
      <w:r w:rsidRPr="00FB5DA0">
        <w:rPr>
          <w:rFonts w:ascii="Times New Roman" w:hAnsi="Times New Roman"/>
          <w:sz w:val="28"/>
          <w:szCs w:val="28"/>
        </w:rPr>
        <w:t>У положеннях п. 5 Пояснювальної записки до проекту зазначено, що «Прийняття законопроекту не потребує додаткових витрат з Державного бюджету України на момент його прийняття».</w:t>
      </w:r>
      <w:r w:rsid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 xml:space="preserve">Натомість виходячи із положень ст. ст. </w:t>
      </w:r>
      <w:r w:rsidR="00615995" w:rsidRPr="00FB5DA0">
        <w:rPr>
          <w:rFonts w:ascii="Times New Roman" w:hAnsi="Times New Roman"/>
          <w:sz w:val="28"/>
          <w:szCs w:val="28"/>
        </w:rPr>
        <w:t>12</w:t>
      </w:r>
      <w:r w:rsidRPr="00FB5DA0">
        <w:rPr>
          <w:rFonts w:ascii="Times New Roman" w:hAnsi="Times New Roman"/>
          <w:sz w:val="28"/>
          <w:szCs w:val="28"/>
        </w:rPr>
        <w:t xml:space="preserve"> та </w:t>
      </w:r>
      <w:r w:rsidR="00615995" w:rsidRPr="00FB5DA0">
        <w:rPr>
          <w:rFonts w:ascii="Times New Roman" w:hAnsi="Times New Roman"/>
          <w:sz w:val="28"/>
          <w:szCs w:val="28"/>
        </w:rPr>
        <w:t>54</w:t>
      </w:r>
      <w:r w:rsidRPr="00FB5DA0">
        <w:rPr>
          <w:rFonts w:ascii="Times New Roman" w:hAnsi="Times New Roman"/>
          <w:sz w:val="28"/>
          <w:szCs w:val="28"/>
        </w:rPr>
        <w:t xml:space="preserve"> проекту за якими передбачається запровадження </w:t>
      </w:r>
      <w:r w:rsidR="00615995" w:rsidRPr="00FB5DA0">
        <w:rPr>
          <w:rFonts w:ascii="Times New Roman" w:hAnsi="Times New Roman"/>
          <w:sz w:val="28"/>
          <w:szCs w:val="28"/>
        </w:rPr>
        <w:t>Автоматизованої системи документообігу К</w:t>
      </w:r>
      <w:r w:rsidR="00B0036A" w:rsidRPr="00FB5DA0">
        <w:rPr>
          <w:rFonts w:ascii="Times New Roman" w:hAnsi="Times New Roman"/>
          <w:sz w:val="28"/>
          <w:szCs w:val="28"/>
        </w:rPr>
        <w:t>СУ</w:t>
      </w:r>
      <w:r w:rsidR="00615995" w:rsidRPr="00FB5DA0">
        <w:rPr>
          <w:rFonts w:ascii="Times New Roman" w:hAnsi="Times New Roman"/>
          <w:sz w:val="28"/>
          <w:szCs w:val="28"/>
        </w:rPr>
        <w:t xml:space="preserve"> </w:t>
      </w:r>
      <w:r w:rsidRPr="00FB5DA0">
        <w:rPr>
          <w:rFonts w:ascii="Times New Roman" w:hAnsi="Times New Roman"/>
          <w:sz w:val="28"/>
          <w:szCs w:val="28"/>
        </w:rPr>
        <w:t>та</w:t>
      </w:r>
      <w:r w:rsidR="00615995" w:rsidRPr="00FB5DA0">
        <w:rPr>
          <w:rFonts w:ascii="Times New Roman" w:hAnsi="Times New Roman"/>
          <w:sz w:val="28"/>
          <w:szCs w:val="28"/>
        </w:rPr>
        <w:t xml:space="preserve"> Реєстру актів К</w:t>
      </w:r>
      <w:r w:rsidR="00B0036A" w:rsidRPr="00FB5DA0">
        <w:rPr>
          <w:rFonts w:ascii="Times New Roman" w:hAnsi="Times New Roman"/>
          <w:sz w:val="28"/>
          <w:szCs w:val="28"/>
        </w:rPr>
        <w:t>СУ,</w:t>
      </w:r>
      <w:r w:rsidRPr="00FB5DA0">
        <w:rPr>
          <w:rFonts w:ascii="Times New Roman" w:hAnsi="Times New Roman"/>
          <w:sz w:val="28"/>
          <w:szCs w:val="28"/>
        </w:rPr>
        <w:t xml:space="preserve"> вважаємо, що прийняття проекту матиме вплив на показники державного бюджету</w:t>
      </w:r>
      <w:r w:rsidR="00FB5DA0">
        <w:rPr>
          <w:rFonts w:ascii="Times New Roman" w:hAnsi="Times New Roman"/>
          <w:sz w:val="28"/>
          <w:szCs w:val="28"/>
        </w:rPr>
        <w:t xml:space="preserve">, що відповідно до </w:t>
      </w:r>
      <w:r w:rsidRPr="00FB5DA0">
        <w:rPr>
          <w:rFonts w:ascii="Times New Roman" w:hAnsi="Times New Roman"/>
          <w:sz w:val="28"/>
          <w:szCs w:val="28"/>
        </w:rPr>
        <w:t>ч. 3 ст. 91 Регламенту Верховної Ради України</w:t>
      </w:r>
      <w:r w:rsidR="00FB5DA0">
        <w:rPr>
          <w:rFonts w:ascii="Times New Roman" w:hAnsi="Times New Roman"/>
          <w:sz w:val="28"/>
          <w:szCs w:val="28"/>
        </w:rPr>
        <w:t xml:space="preserve"> потребує відповідного фінан</w:t>
      </w:r>
      <w:r w:rsidR="00FC50E5">
        <w:rPr>
          <w:rFonts w:ascii="Times New Roman" w:hAnsi="Times New Roman"/>
          <w:sz w:val="28"/>
          <w:szCs w:val="28"/>
        </w:rPr>
        <w:t>сово-економічного обґрунтування</w:t>
      </w:r>
      <w:r w:rsidRPr="00FB5DA0">
        <w:rPr>
          <w:rFonts w:ascii="Times New Roman" w:hAnsi="Times New Roman"/>
          <w:sz w:val="28"/>
          <w:szCs w:val="28"/>
        </w:rPr>
        <w:t xml:space="preserve">. </w:t>
      </w:r>
    </w:p>
    <w:p w:rsidR="00394748" w:rsidRPr="00FB5DA0" w:rsidRDefault="00394748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Зауваження до даного проекту не вичерпуються вищенаведеними, однак їх подальше викладення в межах даного висновку не є можливим з огляду на стислі терміни підготовки даного висновку.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B5DA0">
        <w:rPr>
          <w:rFonts w:ascii="Times New Roman" w:hAnsi="Times New Roman"/>
          <w:sz w:val="28"/>
          <w:szCs w:val="28"/>
        </w:rPr>
        <w:t>Керівник Головного управління</w:t>
      </w:r>
      <w:r w:rsidRPr="00FB5DA0">
        <w:rPr>
          <w:rFonts w:ascii="Times New Roman" w:hAnsi="Times New Roman"/>
          <w:sz w:val="28"/>
          <w:szCs w:val="28"/>
        </w:rPr>
        <w:tab/>
      </w:r>
      <w:r w:rsidRPr="00FB5DA0">
        <w:rPr>
          <w:rFonts w:ascii="Times New Roman" w:hAnsi="Times New Roman"/>
          <w:sz w:val="28"/>
          <w:szCs w:val="28"/>
        </w:rPr>
        <w:tab/>
      </w:r>
      <w:r w:rsidRPr="00FB5DA0">
        <w:rPr>
          <w:rFonts w:ascii="Times New Roman" w:hAnsi="Times New Roman"/>
          <w:sz w:val="28"/>
          <w:szCs w:val="28"/>
        </w:rPr>
        <w:tab/>
      </w:r>
      <w:r w:rsidRPr="00FB5DA0">
        <w:rPr>
          <w:rFonts w:ascii="Times New Roman" w:hAnsi="Times New Roman"/>
          <w:sz w:val="28"/>
          <w:szCs w:val="28"/>
        </w:rPr>
        <w:tab/>
      </w:r>
      <w:r w:rsidRPr="00FB5DA0">
        <w:rPr>
          <w:rFonts w:ascii="Times New Roman" w:hAnsi="Times New Roman"/>
          <w:sz w:val="28"/>
          <w:szCs w:val="28"/>
        </w:rPr>
        <w:tab/>
        <w:t>С. Тихонюк</w:t>
      </w: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17837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D2E11" w:rsidRPr="00FB5DA0" w:rsidRDefault="00517837" w:rsidP="008756DF">
      <w:pPr>
        <w:spacing w:after="0" w:line="240" w:lineRule="auto"/>
        <w:ind w:firstLine="567"/>
        <w:jc w:val="both"/>
        <w:rPr>
          <w:rFonts w:ascii="Times New Roman" w:hAnsi="Times New Roman"/>
        </w:rPr>
      </w:pPr>
      <w:proofErr w:type="spellStart"/>
      <w:r w:rsidRPr="00FB5DA0">
        <w:rPr>
          <w:rFonts w:ascii="Times New Roman" w:hAnsi="Times New Roman"/>
        </w:rPr>
        <w:t>Вик</w:t>
      </w:r>
      <w:proofErr w:type="spellEnd"/>
      <w:r w:rsidRPr="00FB5DA0">
        <w:rPr>
          <w:rFonts w:ascii="Times New Roman" w:hAnsi="Times New Roman"/>
        </w:rPr>
        <w:t xml:space="preserve">. О. Карпенко, О. Мельник, В. Попович, І. </w:t>
      </w:r>
      <w:proofErr w:type="spellStart"/>
      <w:r w:rsidRPr="00FB5DA0">
        <w:rPr>
          <w:rFonts w:ascii="Times New Roman" w:hAnsi="Times New Roman"/>
        </w:rPr>
        <w:t>Кунець</w:t>
      </w:r>
      <w:proofErr w:type="spellEnd"/>
    </w:p>
    <w:p w:rsidR="00B0036A" w:rsidRPr="00FB5DA0" w:rsidRDefault="00B0036A" w:rsidP="008756DF">
      <w:pPr>
        <w:spacing w:after="0" w:line="240" w:lineRule="auto"/>
        <w:ind w:firstLine="567"/>
        <w:jc w:val="both"/>
      </w:pPr>
    </w:p>
    <w:sectPr w:rsidR="00B0036A" w:rsidRPr="00FB5DA0" w:rsidSect="00141AAA">
      <w:headerReference w:type="default" r:id="rId6"/>
      <w:headerReference w:type="first" r:id="rId7"/>
      <w:pgSz w:w="11906" w:h="16838"/>
      <w:pgMar w:top="1134" w:right="99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0AE" w:rsidRDefault="00F520AE" w:rsidP="000C1483">
      <w:pPr>
        <w:spacing w:after="0" w:line="240" w:lineRule="auto"/>
      </w:pPr>
      <w:r>
        <w:separator/>
      </w:r>
    </w:p>
  </w:endnote>
  <w:endnote w:type="continuationSeparator" w:id="0">
    <w:p w:rsidR="00F520AE" w:rsidRDefault="00F520AE" w:rsidP="000C1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0AE" w:rsidRDefault="00F520AE" w:rsidP="000C1483">
      <w:pPr>
        <w:spacing w:after="0" w:line="240" w:lineRule="auto"/>
      </w:pPr>
      <w:r>
        <w:separator/>
      </w:r>
    </w:p>
  </w:footnote>
  <w:footnote w:type="continuationSeparator" w:id="0">
    <w:p w:rsidR="00F520AE" w:rsidRDefault="00F520AE" w:rsidP="000C1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B3B" w:rsidRPr="00C1207E" w:rsidRDefault="00C54B3B">
    <w:pPr>
      <w:pStyle w:val="a3"/>
      <w:jc w:val="right"/>
      <w:rPr>
        <w:rFonts w:ascii="Times New Roman" w:hAnsi="Times New Roman"/>
        <w:sz w:val="28"/>
        <w:szCs w:val="28"/>
      </w:rPr>
    </w:pPr>
    <w:r w:rsidRPr="00C1207E">
      <w:rPr>
        <w:rFonts w:ascii="Times New Roman" w:hAnsi="Times New Roman"/>
        <w:sz w:val="28"/>
        <w:szCs w:val="28"/>
      </w:rPr>
      <w:fldChar w:fldCharType="begin"/>
    </w:r>
    <w:r w:rsidRPr="00C1207E">
      <w:rPr>
        <w:rFonts w:ascii="Times New Roman" w:hAnsi="Times New Roman"/>
        <w:sz w:val="28"/>
        <w:szCs w:val="28"/>
      </w:rPr>
      <w:instrText>PAGE   \* MERGEFORMAT</w:instrText>
    </w:r>
    <w:r w:rsidRPr="00C1207E">
      <w:rPr>
        <w:rFonts w:ascii="Times New Roman" w:hAnsi="Times New Roman"/>
        <w:sz w:val="28"/>
        <w:szCs w:val="28"/>
      </w:rPr>
      <w:fldChar w:fldCharType="separate"/>
    </w:r>
    <w:r w:rsidR="00C0645E">
      <w:rPr>
        <w:rFonts w:ascii="Times New Roman" w:hAnsi="Times New Roman"/>
        <w:noProof/>
        <w:sz w:val="28"/>
        <w:szCs w:val="28"/>
      </w:rPr>
      <w:t>5</w:t>
    </w:r>
    <w:r w:rsidRPr="00C1207E">
      <w:rPr>
        <w:rFonts w:ascii="Times New Roman" w:hAnsi="Times New Roman"/>
        <w:sz w:val="28"/>
        <w:szCs w:val="28"/>
      </w:rPr>
      <w:fldChar w:fldCharType="end"/>
    </w:r>
  </w:p>
  <w:p w:rsidR="00C54B3B" w:rsidRPr="009574E9" w:rsidRDefault="00C54B3B" w:rsidP="00C54B3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B3B" w:rsidRPr="00FC50E5" w:rsidRDefault="00C54B3B" w:rsidP="00C54B3B">
    <w:pPr>
      <w:tabs>
        <w:tab w:val="center" w:pos="4819"/>
        <w:tab w:val="right" w:pos="9639"/>
      </w:tabs>
      <w:spacing w:after="0" w:line="240" w:lineRule="auto"/>
      <w:ind w:left="6096"/>
      <w:jc w:val="right"/>
      <w:rPr>
        <w:rFonts w:ascii="Times New Roman" w:hAnsi="Times New Roman"/>
        <w:sz w:val="20"/>
        <w:szCs w:val="20"/>
      </w:rPr>
    </w:pPr>
    <w:r w:rsidRPr="00FC50E5">
      <w:rPr>
        <w:rFonts w:ascii="Times New Roman" w:hAnsi="Times New Roman"/>
        <w:sz w:val="20"/>
        <w:szCs w:val="20"/>
      </w:rPr>
      <w:t>До реєстр. № 4533</w:t>
    </w:r>
    <w:r w:rsidR="004C4123" w:rsidRPr="00FC50E5">
      <w:rPr>
        <w:rFonts w:ascii="Times New Roman" w:hAnsi="Times New Roman"/>
        <w:sz w:val="20"/>
        <w:szCs w:val="20"/>
      </w:rPr>
      <w:t>-1</w:t>
    </w:r>
    <w:r w:rsidRPr="00FC50E5">
      <w:rPr>
        <w:rFonts w:ascii="Times New Roman" w:hAnsi="Times New Roman"/>
        <w:sz w:val="20"/>
        <w:szCs w:val="20"/>
      </w:rPr>
      <w:t xml:space="preserve"> </w:t>
    </w:r>
    <w:r w:rsidR="004C4123" w:rsidRPr="00FC50E5">
      <w:rPr>
        <w:rFonts w:ascii="Times New Roman" w:hAnsi="Times New Roman"/>
        <w:sz w:val="20"/>
        <w:szCs w:val="20"/>
      </w:rPr>
      <w:t>від 06</w:t>
    </w:r>
    <w:r w:rsidRPr="00FC50E5">
      <w:rPr>
        <w:rFonts w:ascii="Times New Roman" w:hAnsi="Times New Roman"/>
        <w:sz w:val="20"/>
        <w:szCs w:val="20"/>
      </w:rPr>
      <w:t>.</w:t>
    </w:r>
    <w:r w:rsidR="004C4123" w:rsidRPr="00FC50E5">
      <w:rPr>
        <w:rFonts w:ascii="Times New Roman" w:hAnsi="Times New Roman"/>
        <w:sz w:val="20"/>
        <w:szCs w:val="20"/>
      </w:rPr>
      <w:t>0</w:t>
    </w:r>
    <w:r w:rsidRPr="00FC50E5">
      <w:rPr>
        <w:rFonts w:ascii="Times New Roman" w:hAnsi="Times New Roman"/>
        <w:sz w:val="20"/>
        <w:szCs w:val="20"/>
      </w:rPr>
      <w:t>1.202</w:t>
    </w:r>
    <w:r w:rsidR="004C4123" w:rsidRPr="00FC50E5">
      <w:rPr>
        <w:rFonts w:ascii="Times New Roman" w:hAnsi="Times New Roman"/>
        <w:sz w:val="20"/>
        <w:szCs w:val="20"/>
      </w:rPr>
      <w:t>1</w:t>
    </w:r>
  </w:p>
  <w:p w:rsidR="00C54B3B" w:rsidRPr="00FC50E5" w:rsidRDefault="00C54B3B" w:rsidP="00C54B3B">
    <w:pPr>
      <w:tabs>
        <w:tab w:val="center" w:pos="4819"/>
        <w:tab w:val="right" w:pos="9639"/>
      </w:tabs>
      <w:spacing w:after="0" w:line="240" w:lineRule="auto"/>
      <w:ind w:left="6096"/>
      <w:jc w:val="right"/>
      <w:rPr>
        <w:rFonts w:ascii="Times New Roman" w:hAnsi="Times New Roman"/>
        <w:sz w:val="20"/>
        <w:szCs w:val="20"/>
      </w:rPr>
    </w:pPr>
    <w:r w:rsidRPr="00FC50E5">
      <w:rPr>
        <w:rFonts w:ascii="Times New Roman" w:hAnsi="Times New Roman"/>
        <w:sz w:val="20"/>
        <w:szCs w:val="20"/>
      </w:rPr>
      <w:t>Народні депутати України</w:t>
    </w:r>
  </w:p>
  <w:p w:rsidR="004C4123" w:rsidRPr="00FC50E5" w:rsidRDefault="004C4123" w:rsidP="004C4123">
    <w:pPr>
      <w:spacing w:after="0"/>
      <w:jc w:val="right"/>
    </w:pPr>
    <w:r w:rsidRPr="00FC50E5">
      <w:rPr>
        <w:rFonts w:ascii="Times New Roman" w:hAnsi="Times New Roman"/>
        <w:sz w:val="20"/>
        <w:szCs w:val="20"/>
      </w:rPr>
      <w:t xml:space="preserve">Р. Павленко </w:t>
    </w:r>
    <w:r w:rsidR="00C54B3B" w:rsidRPr="00FC50E5">
      <w:rPr>
        <w:rFonts w:ascii="Times New Roman" w:hAnsi="Times New Roman"/>
        <w:sz w:val="20"/>
        <w:szCs w:val="20"/>
      </w:rPr>
      <w:t>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483"/>
    <w:rsid w:val="0009238F"/>
    <w:rsid w:val="000C1483"/>
    <w:rsid w:val="000C2C05"/>
    <w:rsid w:val="00116E1B"/>
    <w:rsid w:val="00141AAA"/>
    <w:rsid w:val="001865DA"/>
    <w:rsid w:val="001A22BD"/>
    <w:rsid w:val="001C672F"/>
    <w:rsid w:val="001D2E11"/>
    <w:rsid w:val="00252F8A"/>
    <w:rsid w:val="00271C94"/>
    <w:rsid w:val="002778E7"/>
    <w:rsid w:val="002D6E91"/>
    <w:rsid w:val="002E12DC"/>
    <w:rsid w:val="003118DE"/>
    <w:rsid w:val="003120FE"/>
    <w:rsid w:val="00322292"/>
    <w:rsid w:val="00345DE1"/>
    <w:rsid w:val="00394748"/>
    <w:rsid w:val="00395FAC"/>
    <w:rsid w:val="003E4159"/>
    <w:rsid w:val="00405F3B"/>
    <w:rsid w:val="004156EF"/>
    <w:rsid w:val="004469C2"/>
    <w:rsid w:val="00464B23"/>
    <w:rsid w:val="004C3780"/>
    <w:rsid w:val="004C4123"/>
    <w:rsid w:val="004D3BA8"/>
    <w:rsid w:val="004F6627"/>
    <w:rsid w:val="00514296"/>
    <w:rsid w:val="00517837"/>
    <w:rsid w:val="00545C82"/>
    <w:rsid w:val="0059196C"/>
    <w:rsid w:val="00592144"/>
    <w:rsid w:val="00592988"/>
    <w:rsid w:val="005C40DF"/>
    <w:rsid w:val="00606AFB"/>
    <w:rsid w:val="00615995"/>
    <w:rsid w:val="006237EC"/>
    <w:rsid w:val="00655953"/>
    <w:rsid w:val="006A0E60"/>
    <w:rsid w:val="006C4968"/>
    <w:rsid w:val="006E682E"/>
    <w:rsid w:val="00703322"/>
    <w:rsid w:val="00763AF4"/>
    <w:rsid w:val="007C3CE2"/>
    <w:rsid w:val="007C4D7B"/>
    <w:rsid w:val="007E6C1A"/>
    <w:rsid w:val="008412FA"/>
    <w:rsid w:val="008756DF"/>
    <w:rsid w:val="008762CC"/>
    <w:rsid w:val="008D134E"/>
    <w:rsid w:val="008D4214"/>
    <w:rsid w:val="008E2878"/>
    <w:rsid w:val="00923984"/>
    <w:rsid w:val="00951117"/>
    <w:rsid w:val="009D37DC"/>
    <w:rsid w:val="009E62AF"/>
    <w:rsid w:val="00A1579C"/>
    <w:rsid w:val="00A21365"/>
    <w:rsid w:val="00B0036A"/>
    <w:rsid w:val="00B172F6"/>
    <w:rsid w:val="00B32642"/>
    <w:rsid w:val="00B831AD"/>
    <w:rsid w:val="00B97772"/>
    <w:rsid w:val="00BA6D5C"/>
    <w:rsid w:val="00BB774E"/>
    <w:rsid w:val="00BC0FDE"/>
    <w:rsid w:val="00BD46EA"/>
    <w:rsid w:val="00BF4CCE"/>
    <w:rsid w:val="00C0645E"/>
    <w:rsid w:val="00C21E33"/>
    <w:rsid w:val="00C54B3B"/>
    <w:rsid w:val="00C66399"/>
    <w:rsid w:val="00CD30CD"/>
    <w:rsid w:val="00CE6F75"/>
    <w:rsid w:val="00CE7FD5"/>
    <w:rsid w:val="00D15E74"/>
    <w:rsid w:val="00D305F3"/>
    <w:rsid w:val="00D42086"/>
    <w:rsid w:val="00D564FD"/>
    <w:rsid w:val="00D624C9"/>
    <w:rsid w:val="00D71FBC"/>
    <w:rsid w:val="00DF6898"/>
    <w:rsid w:val="00E41B14"/>
    <w:rsid w:val="00E619C9"/>
    <w:rsid w:val="00E82E95"/>
    <w:rsid w:val="00EC15AB"/>
    <w:rsid w:val="00ED1275"/>
    <w:rsid w:val="00F4082C"/>
    <w:rsid w:val="00F520AE"/>
    <w:rsid w:val="00FB5DA0"/>
    <w:rsid w:val="00FC50E5"/>
    <w:rsid w:val="00FC5109"/>
    <w:rsid w:val="00FD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1C7F5A"/>
  <w15:docId w15:val="{61CC8E10-36C9-432E-B0FB-20CF0EC13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483"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4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0C148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C14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0C1483"/>
    <w:rPr>
      <w:rFonts w:ascii="Calibri" w:eastAsia="Calibri" w:hAnsi="Calibri" w:cs="Times New Roman"/>
    </w:rPr>
  </w:style>
  <w:style w:type="paragraph" w:customStyle="1" w:styleId="rvps2">
    <w:name w:val="rvps2"/>
    <w:basedOn w:val="a"/>
    <w:qFormat/>
    <w:rsid w:val="00FB5DA0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16592</Words>
  <Characters>9459</Characters>
  <Application>Microsoft Office Word</Application>
  <DocSecurity>0</DocSecurity>
  <Lines>78</Lines>
  <Paragraphs>51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Кісельова Юлія Анатоліївна</cp:lastModifiedBy>
  <cp:revision>4</cp:revision>
  <dcterms:created xsi:type="dcterms:W3CDTF">2021-01-27T06:37:00Z</dcterms:created>
  <dcterms:modified xsi:type="dcterms:W3CDTF">2021-01-27T06:38:00Z</dcterms:modified>
</cp:coreProperties>
</file>