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F161F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C8456E" w:rsidRPr="00C8456E" w:rsidRDefault="00C8456E" w:rsidP="00C8456E">
      <w:pPr>
        <w:spacing w:before="240" w:after="240"/>
        <w:jc w:val="center"/>
        <w:rPr>
          <w:rFonts w:ascii="Times New Roman" w:hAnsi="Times New Roman"/>
          <w:sz w:val="28"/>
          <w:szCs w:val="28"/>
          <w:lang w:val="ru-RU"/>
        </w:rPr>
      </w:pPr>
      <w:r w:rsidRPr="00C8456E">
        <w:rPr>
          <w:rFonts w:ascii="Times New Roman" w:hAnsi="Times New Roman"/>
          <w:sz w:val="28"/>
          <w:szCs w:val="28"/>
        </w:rPr>
        <w:t xml:space="preserve">Про внесення змін до деяких </w:t>
      </w:r>
      <w:r w:rsidR="00F37417">
        <w:rPr>
          <w:rFonts w:ascii="Times New Roman" w:hAnsi="Times New Roman"/>
          <w:sz w:val="28"/>
          <w:szCs w:val="28"/>
        </w:rPr>
        <w:t>з</w:t>
      </w:r>
      <w:r w:rsidR="00F25131">
        <w:rPr>
          <w:rFonts w:ascii="Times New Roman" w:hAnsi="Times New Roman"/>
          <w:sz w:val="28"/>
          <w:szCs w:val="28"/>
        </w:rPr>
        <w:t xml:space="preserve">аконів України </w:t>
      </w:r>
      <w:r w:rsidRPr="00C8456E">
        <w:rPr>
          <w:rFonts w:ascii="Times New Roman" w:hAnsi="Times New Roman"/>
          <w:sz w:val="28"/>
          <w:szCs w:val="28"/>
        </w:rPr>
        <w:t xml:space="preserve">щодо </w:t>
      </w:r>
      <w:r w:rsidR="00F25131">
        <w:rPr>
          <w:rFonts w:ascii="Times New Roman" w:hAnsi="Times New Roman"/>
          <w:sz w:val="28"/>
          <w:szCs w:val="28"/>
        </w:rPr>
        <w:br/>
      </w:r>
      <w:r w:rsidRPr="00C8456E">
        <w:rPr>
          <w:rFonts w:ascii="Times New Roman" w:hAnsi="Times New Roman"/>
          <w:sz w:val="28"/>
          <w:szCs w:val="28"/>
        </w:rPr>
        <w:t xml:space="preserve">окремих питань приєднання до газотранспортної </w:t>
      </w:r>
      <w:r w:rsidRPr="00C8456E">
        <w:rPr>
          <w:rFonts w:ascii="Times New Roman" w:hAnsi="Times New Roman"/>
          <w:sz w:val="28"/>
          <w:szCs w:val="28"/>
          <w:lang w:val="ru-RU"/>
        </w:rPr>
        <w:br/>
      </w:r>
      <w:r w:rsidRPr="00C8456E">
        <w:rPr>
          <w:rFonts w:ascii="Times New Roman" w:hAnsi="Times New Roman"/>
          <w:sz w:val="28"/>
          <w:szCs w:val="28"/>
        </w:rPr>
        <w:t>або газорозподільної системи</w:t>
      </w:r>
      <w:r w:rsidRPr="00C8456E">
        <w:rPr>
          <w:rFonts w:ascii="Times New Roman" w:hAnsi="Times New Roman"/>
          <w:sz w:val="28"/>
          <w:szCs w:val="28"/>
          <w:lang w:val="ru-RU"/>
        </w:rPr>
        <w:br/>
        <w:t>___________________________________________</w:t>
      </w:r>
    </w:p>
    <w:p w:rsidR="00C8456E" w:rsidRPr="00C8456E" w:rsidRDefault="00C8456E" w:rsidP="00C8456E">
      <w:pPr>
        <w:pStyle w:val="a3"/>
        <w:rPr>
          <w:rFonts w:ascii="Times New Roman" w:hAnsi="Times New Roman"/>
          <w:sz w:val="28"/>
          <w:szCs w:val="28"/>
        </w:rPr>
      </w:pPr>
      <w:r w:rsidRPr="00C8456E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F25131" w:rsidRPr="00F37417" w:rsidRDefault="00F37417" w:rsidP="00F37417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F25131" w:rsidRPr="00F37417">
        <w:rPr>
          <w:rFonts w:ascii="Times New Roman" w:hAnsi="Times New Roman"/>
          <w:sz w:val="28"/>
          <w:szCs w:val="28"/>
        </w:rPr>
        <w:t xml:space="preserve">Внести зміни до таких </w:t>
      </w:r>
      <w:r w:rsidR="00683F2B" w:rsidRPr="00F37417">
        <w:rPr>
          <w:rFonts w:ascii="Times New Roman" w:hAnsi="Times New Roman"/>
          <w:sz w:val="28"/>
          <w:szCs w:val="28"/>
        </w:rPr>
        <w:t xml:space="preserve">законів </w:t>
      </w:r>
      <w:r w:rsidR="00F25131" w:rsidRPr="00F37417">
        <w:rPr>
          <w:rFonts w:ascii="Times New Roman" w:hAnsi="Times New Roman"/>
          <w:sz w:val="28"/>
          <w:szCs w:val="28"/>
        </w:rPr>
        <w:t>України:</w:t>
      </w:r>
    </w:p>
    <w:p w:rsidR="00F37417" w:rsidRPr="00C8456E" w:rsidRDefault="00F37417" w:rsidP="00F374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C8456E">
        <w:rPr>
          <w:rFonts w:ascii="Times New Roman" w:hAnsi="Times New Roman"/>
          <w:sz w:val="28"/>
          <w:szCs w:val="28"/>
        </w:rPr>
        <w:t xml:space="preserve">. Закон України </w:t>
      </w:r>
      <w:r w:rsidRPr="00C8456E">
        <w:rPr>
          <w:rFonts w:ascii="Times New Roman" w:hAnsi="Times New Roman"/>
          <w:bCs/>
          <w:sz w:val="28"/>
          <w:szCs w:val="28"/>
        </w:rPr>
        <w:t>“</w:t>
      </w:r>
      <w:r w:rsidRPr="00C8456E">
        <w:rPr>
          <w:rFonts w:ascii="Times New Roman" w:hAnsi="Times New Roman"/>
          <w:sz w:val="28"/>
          <w:szCs w:val="28"/>
        </w:rPr>
        <w:t>Про забезпечення комерційного обліку природного газу</w:t>
      </w:r>
      <w:r w:rsidRPr="00C8456E">
        <w:rPr>
          <w:rFonts w:ascii="Times New Roman" w:hAnsi="Times New Roman"/>
          <w:bCs/>
          <w:sz w:val="28"/>
          <w:szCs w:val="28"/>
        </w:rPr>
        <w:t>”</w:t>
      </w:r>
      <w:r w:rsidRPr="00C8456E">
        <w:rPr>
          <w:rFonts w:ascii="Times New Roman" w:hAnsi="Times New Roman"/>
          <w:sz w:val="28"/>
          <w:szCs w:val="28"/>
        </w:rPr>
        <w:t xml:space="preserve"> (Відомості Верховної Ради України, 2012 р.,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8456E">
        <w:rPr>
          <w:rFonts w:ascii="Times New Roman" w:hAnsi="Times New Roman"/>
          <w:sz w:val="28"/>
          <w:szCs w:val="28"/>
        </w:rPr>
        <w:t>№ 5, ст. 28) доповнити статтею 2</w:t>
      </w:r>
      <w:r w:rsidRPr="00F25131">
        <w:rPr>
          <w:rFonts w:ascii="Times New Roman" w:hAnsi="Times New Roman"/>
          <w:sz w:val="28"/>
          <w:szCs w:val="28"/>
          <w:vertAlign w:val="superscript"/>
        </w:rPr>
        <w:t>1</w:t>
      </w:r>
      <w:r w:rsidRPr="00C8456E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F37417" w:rsidRDefault="00F37417" w:rsidP="00F37417">
      <w:pPr>
        <w:spacing w:before="120"/>
        <w:ind w:left="1932" w:hanging="1365"/>
        <w:rPr>
          <w:rFonts w:ascii="Times New Roman" w:hAnsi="Times New Roman"/>
          <w:sz w:val="28"/>
          <w:szCs w:val="28"/>
        </w:rPr>
      </w:pPr>
      <w:r w:rsidRPr="00C8456E">
        <w:rPr>
          <w:rFonts w:ascii="Times New Roman" w:hAnsi="Times New Roman"/>
          <w:bCs/>
          <w:sz w:val="28"/>
          <w:szCs w:val="28"/>
        </w:rPr>
        <w:t>“</w:t>
      </w:r>
      <w:r w:rsidRPr="00C8456E">
        <w:rPr>
          <w:rFonts w:ascii="Times New Roman" w:hAnsi="Times New Roman"/>
          <w:sz w:val="28"/>
          <w:szCs w:val="28"/>
        </w:rPr>
        <w:t>Стаття 2</w:t>
      </w:r>
      <w:r w:rsidRPr="00C8456E">
        <w:rPr>
          <w:rFonts w:ascii="Times New Roman" w:hAnsi="Times New Roman"/>
          <w:sz w:val="28"/>
          <w:szCs w:val="28"/>
          <w:vertAlign w:val="superscript"/>
        </w:rPr>
        <w:t>1</w:t>
      </w:r>
      <w:r w:rsidRPr="00C8456E">
        <w:rPr>
          <w:rFonts w:ascii="Times New Roman" w:hAnsi="Times New Roman"/>
          <w:sz w:val="28"/>
          <w:szCs w:val="28"/>
        </w:rPr>
        <w:t>. Забезпечення контролю за використанням ресурсів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C8456E">
        <w:rPr>
          <w:rFonts w:ascii="Times New Roman" w:hAnsi="Times New Roman"/>
          <w:sz w:val="28"/>
          <w:szCs w:val="28"/>
        </w:rPr>
        <w:t>природного газу</w:t>
      </w:r>
    </w:p>
    <w:p w:rsidR="00F37417" w:rsidRDefault="00F37417" w:rsidP="00F374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8456E">
        <w:rPr>
          <w:rFonts w:ascii="Times New Roman" w:hAnsi="Times New Roman"/>
          <w:sz w:val="28"/>
          <w:szCs w:val="28"/>
        </w:rPr>
        <w:t>1. З метою забезпечення контролю за використанням ресурсів імпортованого природного газу і природного газу власного видобутку суб</w:t>
      </w:r>
      <w:r>
        <w:rPr>
          <w:rFonts w:ascii="Times New Roman" w:hAnsi="Times New Roman"/>
          <w:sz w:val="28"/>
          <w:szCs w:val="28"/>
        </w:rPr>
        <w:t>’</w:t>
      </w:r>
      <w:r w:rsidRPr="00C8456E">
        <w:rPr>
          <w:rFonts w:ascii="Times New Roman" w:hAnsi="Times New Roman"/>
          <w:sz w:val="28"/>
          <w:szCs w:val="28"/>
        </w:rPr>
        <w:t xml:space="preserve">єктом господарювання, що здійснює транспортування природного газу, з урахуванням вимог законодавства, зокрема щодо захисту персональних даних, здійснюється автоматизований облік споживачів природного газу і обсягів спожитого ними природного газу у вигляді окремої </w:t>
      </w:r>
      <w:r w:rsidR="007524F3">
        <w:rPr>
          <w:rFonts w:ascii="Times New Roman" w:hAnsi="Times New Roman"/>
          <w:sz w:val="28"/>
          <w:szCs w:val="28"/>
        </w:rPr>
        <w:t>інформаційної бази даних</w:t>
      </w:r>
      <w:r w:rsidRPr="00C8456E">
        <w:rPr>
          <w:rFonts w:ascii="Times New Roman" w:hAnsi="Times New Roman"/>
          <w:sz w:val="28"/>
          <w:szCs w:val="28"/>
        </w:rPr>
        <w:t>.</w:t>
      </w:r>
    </w:p>
    <w:p w:rsidR="00F37417" w:rsidRDefault="00F37417" w:rsidP="00F374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8456E">
        <w:rPr>
          <w:rFonts w:ascii="Times New Roman" w:hAnsi="Times New Roman"/>
          <w:sz w:val="28"/>
          <w:szCs w:val="28"/>
        </w:rPr>
        <w:t>Суб</w:t>
      </w:r>
      <w:r>
        <w:rPr>
          <w:rFonts w:ascii="Times New Roman" w:hAnsi="Times New Roman"/>
          <w:sz w:val="28"/>
          <w:szCs w:val="28"/>
        </w:rPr>
        <w:t>’</w:t>
      </w:r>
      <w:r w:rsidRPr="00C8456E">
        <w:rPr>
          <w:rFonts w:ascii="Times New Roman" w:hAnsi="Times New Roman"/>
          <w:sz w:val="28"/>
          <w:szCs w:val="28"/>
        </w:rPr>
        <w:t>єкти господарювання, що здійснюють розподіл природного газу на відповідній території, і постачальники природного газу зобов</w:t>
      </w:r>
      <w:r>
        <w:rPr>
          <w:rFonts w:ascii="Times New Roman" w:hAnsi="Times New Roman"/>
          <w:sz w:val="28"/>
          <w:szCs w:val="28"/>
        </w:rPr>
        <w:t>’</w:t>
      </w:r>
      <w:r w:rsidRPr="00C8456E">
        <w:rPr>
          <w:rFonts w:ascii="Times New Roman" w:hAnsi="Times New Roman"/>
          <w:sz w:val="28"/>
          <w:szCs w:val="28"/>
        </w:rPr>
        <w:t>язані відповідно до їх компетенції готувати і подавати суб</w:t>
      </w:r>
      <w:r>
        <w:rPr>
          <w:rFonts w:ascii="Times New Roman" w:hAnsi="Times New Roman"/>
          <w:sz w:val="28"/>
          <w:szCs w:val="28"/>
        </w:rPr>
        <w:t>’</w:t>
      </w:r>
      <w:r w:rsidRPr="00C8456E">
        <w:rPr>
          <w:rFonts w:ascii="Times New Roman" w:hAnsi="Times New Roman"/>
          <w:sz w:val="28"/>
          <w:szCs w:val="28"/>
        </w:rPr>
        <w:t>єкту господарювання, що здійснює транспортування природного газу, інформацію про всіх споживачів, приєднаних до газорозподільних систем, а також про обсяги спожитого ними природного газу.</w:t>
      </w:r>
    </w:p>
    <w:p w:rsidR="00F37417" w:rsidRPr="00C8456E" w:rsidRDefault="00F37417" w:rsidP="00F374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8456E">
        <w:rPr>
          <w:rFonts w:ascii="Times New Roman" w:hAnsi="Times New Roman"/>
          <w:sz w:val="28"/>
          <w:szCs w:val="28"/>
        </w:rPr>
        <w:t>Доступ до інформаційної бази даних в обов</w:t>
      </w:r>
      <w:r>
        <w:rPr>
          <w:rFonts w:ascii="Times New Roman" w:hAnsi="Times New Roman"/>
          <w:sz w:val="28"/>
          <w:szCs w:val="28"/>
        </w:rPr>
        <w:t>’</w:t>
      </w:r>
      <w:r w:rsidRPr="00C8456E">
        <w:rPr>
          <w:rFonts w:ascii="Times New Roman" w:hAnsi="Times New Roman"/>
          <w:sz w:val="28"/>
          <w:szCs w:val="28"/>
        </w:rPr>
        <w:t>язковому порядку надається споживачам (</w:t>
      </w:r>
      <w:r w:rsidR="007524F3">
        <w:rPr>
          <w:rFonts w:ascii="Times New Roman" w:hAnsi="Times New Roman"/>
          <w:sz w:val="28"/>
          <w:szCs w:val="28"/>
        </w:rPr>
        <w:t>у</w:t>
      </w:r>
      <w:r w:rsidRPr="00C8456E">
        <w:rPr>
          <w:rFonts w:ascii="Times New Roman" w:hAnsi="Times New Roman"/>
          <w:sz w:val="28"/>
          <w:szCs w:val="28"/>
        </w:rPr>
        <w:t xml:space="preserve"> частині відомостей про таких споживачів), а також іншим суб</w:t>
      </w:r>
      <w:r>
        <w:rPr>
          <w:rFonts w:ascii="Times New Roman" w:hAnsi="Times New Roman"/>
          <w:sz w:val="28"/>
          <w:szCs w:val="28"/>
        </w:rPr>
        <w:t>’</w:t>
      </w:r>
      <w:r w:rsidRPr="00C8456E">
        <w:rPr>
          <w:rFonts w:ascii="Times New Roman" w:hAnsi="Times New Roman"/>
          <w:sz w:val="28"/>
          <w:szCs w:val="28"/>
        </w:rPr>
        <w:t>єктам ринку природного газу.</w:t>
      </w:r>
    </w:p>
    <w:p w:rsidR="00F37417" w:rsidRPr="00C8456E" w:rsidRDefault="00F37417" w:rsidP="00F37417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8456E">
        <w:rPr>
          <w:rFonts w:ascii="Times New Roman" w:hAnsi="Times New Roman"/>
          <w:sz w:val="28"/>
          <w:szCs w:val="28"/>
        </w:rPr>
        <w:t>Адміністратором інформацій</w:t>
      </w:r>
      <w:r>
        <w:rPr>
          <w:rFonts w:ascii="Times New Roman" w:hAnsi="Times New Roman"/>
          <w:sz w:val="28"/>
          <w:szCs w:val="28"/>
        </w:rPr>
        <w:t>ної бази даних визначається ТОВ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C8456E">
        <w:rPr>
          <w:rFonts w:ascii="Times New Roman" w:hAnsi="Times New Roman"/>
          <w:bCs/>
          <w:sz w:val="28"/>
          <w:szCs w:val="28"/>
        </w:rPr>
        <w:t>“</w:t>
      </w:r>
      <w:r w:rsidRPr="00C8456E">
        <w:rPr>
          <w:rFonts w:ascii="Times New Roman" w:hAnsi="Times New Roman"/>
          <w:sz w:val="28"/>
          <w:szCs w:val="28"/>
        </w:rPr>
        <w:t>Оператор газотранспортної системи України</w:t>
      </w:r>
      <w:r w:rsidRPr="00C8456E">
        <w:rPr>
          <w:rFonts w:ascii="Times New Roman" w:hAnsi="Times New Roman"/>
          <w:bCs/>
          <w:sz w:val="28"/>
          <w:szCs w:val="28"/>
        </w:rPr>
        <w:t>”</w:t>
      </w:r>
      <w:r w:rsidRPr="00C8456E">
        <w:rPr>
          <w:rFonts w:ascii="Times New Roman" w:hAnsi="Times New Roman"/>
          <w:sz w:val="28"/>
          <w:szCs w:val="28"/>
        </w:rPr>
        <w:t>.</w:t>
      </w:r>
      <w:r w:rsidRPr="00C8456E">
        <w:rPr>
          <w:rFonts w:ascii="Times New Roman" w:hAnsi="Times New Roman"/>
          <w:bCs/>
          <w:sz w:val="28"/>
          <w:szCs w:val="28"/>
        </w:rPr>
        <w:t>”</w:t>
      </w:r>
      <w:r w:rsidRPr="00C8456E">
        <w:rPr>
          <w:rFonts w:ascii="Times New Roman" w:hAnsi="Times New Roman"/>
          <w:sz w:val="28"/>
          <w:szCs w:val="28"/>
        </w:rPr>
        <w:t>.</w:t>
      </w:r>
    </w:p>
    <w:p w:rsidR="00F25131" w:rsidRPr="00513E7C" w:rsidRDefault="00F37417" w:rsidP="00F25131">
      <w:pPr>
        <w:pStyle w:val="a3"/>
        <w:spacing w:before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="00F25131">
        <w:rPr>
          <w:rFonts w:ascii="Times New Roman" w:hAnsi="Times New Roman"/>
          <w:sz w:val="28"/>
          <w:szCs w:val="28"/>
        </w:rPr>
        <w:t>. У Закон</w:t>
      </w:r>
      <w:r w:rsidR="007524F3">
        <w:rPr>
          <w:rFonts w:ascii="Times New Roman" w:hAnsi="Times New Roman"/>
          <w:sz w:val="28"/>
          <w:szCs w:val="28"/>
        </w:rPr>
        <w:t>і</w:t>
      </w:r>
      <w:r w:rsidR="00F25131" w:rsidRPr="00513E7C">
        <w:rPr>
          <w:rFonts w:ascii="Times New Roman" w:hAnsi="Times New Roman"/>
          <w:sz w:val="28"/>
          <w:szCs w:val="28"/>
        </w:rPr>
        <w:t xml:space="preserve"> України “Про ринок природного газу” (Відомості Верховної Ради України, 2015 р., №</w:t>
      </w:r>
      <w:r w:rsidR="00F25131">
        <w:rPr>
          <w:rFonts w:ascii="Times New Roman" w:hAnsi="Times New Roman"/>
          <w:sz w:val="28"/>
          <w:szCs w:val="28"/>
        </w:rPr>
        <w:t xml:space="preserve"> </w:t>
      </w:r>
      <w:r w:rsidR="00F25131" w:rsidRPr="00513E7C">
        <w:rPr>
          <w:rFonts w:ascii="Times New Roman" w:hAnsi="Times New Roman"/>
          <w:sz w:val="28"/>
          <w:szCs w:val="28"/>
        </w:rPr>
        <w:t>27, ст. 234):</w:t>
      </w:r>
    </w:p>
    <w:p w:rsidR="00F25131" w:rsidRPr="00513E7C" w:rsidRDefault="00F37417" w:rsidP="00F25131">
      <w:pPr>
        <w:pStyle w:val="a3"/>
        <w:spacing w:before="80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1)</w:t>
      </w:r>
      <w:r w:rsidR="00F251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</w:t>
      </w:r>
      <w:r w:rsidR="00F25131" w:rsidRPr="00513E7C">
        <w:rPr>
          <w:rFonts w:ascii="Times New Roman" w:hAnsi="Times New Roman"/>
          <w:sz w:val="28"/>
          <w:szCs w:val="28"/>
        </w:rPr>
        <w:t xml:space="preserve"> частині першій статті 1:</w:t>
      </w:r>
    </w:p>
    <w:p w:rsidR="00F25131" w:rsidRPr="00513E7C" w:rsidRDefault="00F25131" w:rsidP="00F25131">
      <w:pPr>
        <w:pStyle w:val="a3"/>
        <w:spacing w:before="80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доповнити частину пунктами 5</w:t>
      </w:r>
      <w:r w:rsidRPr="00513E7C">
        <w:rPr>
          <w:rFonts w:ascii="Times New Roman" w:hAnsi="Times New Roman"/>
          <w:sz w:val="28"/>
          <w:szCs w:val="28"/>
          <w:vertAlign w:val="superscript"/>
        </w:rPr>
        <w:t>1</w:t>
      </w:r>
      <w:r w:rsidRPr="00513E7C">
        <w:rPr>
          <w:rFonts w:ascii="Times New Roman" w:hAnsi="Times New Roman"/>
          <w:sz w:val="28"/>
          <w:szCs w:val="28"/>
        </w:rPr>
        <w:t>, 5</w:t>
      </w:r>
      <w:r w:rsidRPr="00513E7C">
        <w:rPr>
          <w:rFonts w:ascii="Times New Roman" w:hAnsi="Times New Roman"/>
          <w:sz w:val="28"/>
          <w:szCs w:val="28"/>
          <w:vertAlign w:val="superscript"/>
        </w:rPr>
        <w:t>2</w:t>
      </w:r>
      <w:r w:rsidRPr="00513E7C">
        <w:rPr>
          <w:rFonts w:ascii="Times New Roman" w:hAnsi="Times New Roman"/>
          <w:sz w:val="28"/>
          <w:szCs w:val="28"/>
        </w:rPr>
        <w:t>, 14</w:t>
      </w:r>
      <w:r w:rsidRPr="00513E7C">
        <w:rPr>
          <w:rFonts w:ascii="Times New Roman" w:hAnsi="Times New Roman"/>
          <w:sz w:val="28"/>
          <w:szCs w:val="28"/>
          <w:vertAlign w:val="superscript"/>
        </w:rPr>
        <w:t>1</w:t>
      </w:r>
      <w:r w:rsidRPr="00513E7C">
        <w:rPr>
          <w:rFonts w:ascii="Times New Roman" w:hAnsi="Times New Roman"/>
          <w:sz w:val="28"/>
          <w:szCs w:val="28"/>
        </w:rPr>
        <w:t>, 14</w:t>
      </w:r>
      <w:r w:rsidRPr="00513E7C">
        <w:rPr>
          <w:rFonts w:ascii="Times New Roman" w:hAnsi="Times New Roman"/>
          <w:sz w:val="28"/>
          <w:szCs w:val="28"/>
          <w:vertAlign w:val="superscript"/>
        </w:rPr>
        <w:t>2</w:t>
      </w:r>
      <w:r w:rsidRPr="00513E7C">
        <w:rPr>
          <w:rFonts w:ascii="Times New Roman" w:hAnsi="Times New Roman"/>
          <w:sz w:val="28"/>
          <w:szCs w:val="28"/>
        </w:rPr>
        <w:t>, 37</w:t>
      </w:r>
      <w:r w:rsidRPr="00513E7C">
        <w:rPr>
          <w:rFonts w:ascii="Times New Roman" w:hAnsi="Times New Roman"/>
          <w:sz w:val="28"/>
          <w:szCs w:val="28"/>
          <w:vertAlign w:val="superscript"/>
        </w:rPr>
        <w:t>1</w:t>
      </w:r>
      <w:r w:rsidRPr="00513E7C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F25131" w:rsidRPr="00513E7C" w:rsidRDefault="00F25131" w:rsidP="00F25131">
      <w:pPr>
        <w:pStyle w:val="a3"/>
        <w:spacing w:before="80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“5</w:t>
      </w:r>
      <w:r w:rsidRPr="00513E7C">
        <w:rPr>
          <w:rFonts w:ascii="Times New Roman" w:hAnsi="Times New Roman"/>
          <w:sz w:val="28"/>
          <w:szCs w:val="28"/>
          <w:vertAlign w:val="superscript"/>
        </w:rPr>
        <w:t>1</w:t>
      </w:r>
      <w:r w:rsidRPr="00513E7C">
        <w:rPr>
          <w:rFonts w:ascii="Times New Roman" w:hAnsi="Times New Roman"/>
          <w:sz w:val="28"/>
          <w:szCs w:val="28"/>
        </w:rPr>
        <w:t>) газові мережі внутрішнього газопостачання — газові мережі від точки приєднання об’єкта або земельної ділянки замовника до його газових приладів (пристроїв) включно або до газових мереж третіх осіб (замовників, споживачів);</w:t>
      </w:r>
    </w:p>
    <w:p w:rsidR="00F25131" w:rsidRPr="00513E7C" w:rsidRDefault="00F25131" w:rsidP="00F25131">
      <w:pPr>
        <w:pStyle w:val="a3"/>
        <w:spacing w:before="80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5</w:t>
      </w:r>
      <w:r w:rsidRPr="00513E7C">
        <w:rPr>
          <w:rFonts w:ascii="Times New Roman" w:hAnsi="Times New Roman"/>
          <w:sz w:val="28"/>
          <w:szCs w:val="28"/>
          <w:vertAlign w:val="superscript"/>
        </w:rPr>
        <w:t>2</w:t>
      </w:r>
      <w:r w:rsidRPr="00513E7C">
        <w:rPr>
          <w:rFonts w:ascii="Times New Roman" w:hAnsi="Times New Roman"/>
          <w:sz w:val="28"/>
          <w:szCs w:val="28"/>
        </w:rPr>
        <w:t>) газові мережі зовнішнього газопостачання — газові мережі від місця забезпечення потужності до точки приєднання об’єкта або земельної ділянки замовника;”;</w:t>
      </w:r>
    </w:p>
    <w:p w:rsidR="00F25131" w:rsidRPr="00513E7C" w:rsidRDefault="00F25131" w:rsidP="00F25131">
      <w:pPr>
        <w:pStyle w:val="a3"/>
        <w:spacing w:before="80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“14</w:t>
      </w:r>
      <w:r w:rsidRPr="00513E7C">
        <w:rPr>
          <w:rFonts w:ascii="Times New Roman" w:hAnsi="Times New Roman"/>
          <w:sz w:val="28"/>
          <w:szCs w:val="28"/>
          <w:vertAlign w:val="superscript"/>
        </w:rPr>
        <w:t>1</w:t>
      </w:r>
      <w:r w:rsidRPr="00513E7C">
        <w:rPr>
          <w:rFonts w:ascii="Times New Roman" w:hAnsi="Times New Roman"/>
          <w:sz w:val="28"/>
          <w:szCs w:val="28"/>
        </w:rPr>
        <w:t>) місце забезпечення потужності — місце на існуючому об’єкті газорозподільної системи, яка перебуває у власності, експлуатації, господарському віданні чи користуванні Оператора газорозподільної системи, від якого здійснюється будівництво газових мереж до точки приєднання об’єкта замовника та/або забезпечується необхідний рівень потужності, замовленої для об’єкта приєднання;</w:t>
      </w:r>
    </w:p>
    <w:p w:rsidR="00F25131" w:rsidRPr="00513E7C" w:rsidRDefault="00F25131" w:rsidP="00F25131">
      <w:pPr>
        <w:pStyle w:val="a3"/>
        <w:spacing w:before="80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14</w:t>
      </w:r>
      <w:r w:rsidRPr="00513E7C">
        <w:rPr>
          <w:rFonts w:ascii="Times New Roman" w:hAnsi="Times New Roman"/>
          <w:sz w:val="28"/>
          <w:szCs w:val="28"/>
          <w:vertAlign w:val="superscript"/>
        </w:rPr>
        <w:t>2</w:t>
      </w:r>
      <w:r w:rsidRPr="00513E7C">
        <w:rPr>
          <w:rFonts w:ascii="Times New Roman" w:hAnsi="Times New Roman"/>
          <w:sz w:val="28"/>
          <w:szCs w:val="28"/>
        </w:rPr>
        <w:t>) точка приєднання — запроектована або існуюча межа балансової належності між газовими мережами зовнішнього та внутрішнього газопостачання;”</w:t>
      </w:r>
      <w:r>
        <w:rPr>
          <w:rFonts w:ascii="Times New Roman" w:hAnsi="Times New Roman"/>
          <w:sz w:val="28"/>
          <w:szCs w:val="28"/>
        </w:rPr>
        <w:t>;</w:t>
      </w:r>
    </w:p>
    <w:p w:rsidR="00F25131" w:rsidRPr="00513E7C" w:rsidRDefault="00F25131" w:rsidP="00F25131">
      <w:pPr>
        <w:pStyle w:val="a3"/>
        <w:spacing w:before="80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“37</w:t>
      </w:r>
      <w:r w:rsidRPr="00513E7C">
        <w:rPr>
          <w:rFonts w:ascii="Times New Roman" w:hAnsi="Times New Roman"/>
          <w:sz w:val="28"/>
          <w:szCs w:val="28"/>
          <w:vertAlign w:val="superscript"/>
        </w:rPr>
        <w:t>1</w:t>
      </w:r>
      <w:r w:rsidRPr="00513E7C">
        <w:rPr>
          <w:rFonts w:ascii="Times New Roman" w:hAnsi="Times New Roman"/>
          <w:sz w:val="28"/>
          <w:szCs w:val="28"/>
        </w:rPr>
        <w:t xml:space="preserve">) стандартне приєднання — приєднання до діючих газових мереж </w:t>
      </w:r>
      <w:r>
        <w:rPr>
          <w:rFonts w:ascii="Times New Roman" w:hAnsi="Times New Roman"/>
          <w:sz w:val="28"/>
          <w:szCs w:val="28"/>
        </w:rPr>
        <w:t>О</w:t>
      </w:r>
      <w:r w:rsidRPr="00513E7C">
        <w:rPr>
          <w:rFonts w:ascii="Times New Roman" w:hAnsi="Times New Roman"/>
          <w:sz w:val="28"/>
          <w:szCs w:val="28"/>
        </w:rPr>
        <w:t>ператора газорозподільн</w:t>
      </w:r>
      <w:r>
        <w:rPr>
          <w:rFonts w:ascii="Times New Roman" w:hAnsi="Times New Roman"/>
          <w:sz w:val="28"/>
          <w:szCs w:val="28"/>
        </w:rPr>
        <w:t>ої</w:t>
      </w:r>
      <w:r w:rsidRPr="00513E7C">
        <w:rPr>
          <w:rFonts w:ascii="Times New Roman" w:hAnsi="Times New Roman"/>
          <w:sz w:val="28"/>
          <w:szCs w:val="28"/>
        </w:rPr>
        <w:t xml:space="preserve"> систем</w:t>
      </w:r>
      <w:r>
        <w:rPr>
          <w:rFonts w:ascii="Times New Roman" w:hAnsi="Times New Roman"/>
          <w:sz w:val="28"/>
          <w:szCs w:val="28"/>
        </w:rPr>
        <w:t>и</w:t>
      </w:r>
      <w:r w:rsidRPr="00513E7C">
        <w:rPr>
          <w:rFonts w:ascii="Times New Roman" w:hAnsi="Times New Roman"/>
          <w:sz w:val="28"/>
          <w:szCs w:val="28"/>
        </w:rPr>
        <w:t xml:space="preserve"> об’єктів газоспоживання потужністю до 16 метрів кубічних на годину включно на відстань, що не перевищує </w:t>
      </w:r>
      <w:r w:rsidRPr="00513E7C">
        <w:rPr>
          <w:rFonts w:ascii="Times New Roman" w:hAnsi="Times New Roman"/>
          <w:sz w:val="28"/>
          <w:szCs w:val="28"/>
        </w:rPr>
        <w:br/>
        <w:t xml:space="preserve">25 метрів для сільської та 10 метрів для міської місцевості по прямій лінії від місця забезпечення потужності до </w:t>
      </w:r>
      <w:r>
        <w:rPr>
          <w:rFonts w:ascii="Times New Roman" w:hAnsi="Times New Roman"/>
          <w:sz w:val="28"/>
          <w:szCs w:val="28"/>
        </w:rPr>
        <w:t>точки</w:t>
      </w:r>
      <w:r w:rsidRPr="00513E7C">
        <w:rPr>
          <w:rFonts w:ascii="Times New Roman" w:hAnsi="Times New Roman"/>
          <w:sz w:val="28"/>
          <w:szCs w:val="28"/>
        </w:rPr>
        <w:t xml:space="preserve"> приєднання;”;</w:t>
      </w:r>
    </w:p>
    <w:p w:rsidR="00F25131" w:rsidRPr="00513E7C" w:rsidRDefault="00F25131" w:rsidP="00F25131">
      <w:pPr>
        <w:pStyle w:val="a3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останній абзац викласти в такій редакції:</w:t>
      </w:r>
    </w:p>
    <w:p w:rsidR="00F25131" w:rsidRPr="00513E7C" w:rsidRDefault="00F25131" w:rsidP="00F25131">
      <w:pPr>
        <w:pStyle w:val="a3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“Інші терміни вживаються в значенн</w:t>
      </w:r>
      <w:r>
        <w:rPr>
          <w:rFonts w:ascii="Times New Roman" w:hAnsi="Times New Roman"/>
          <w:sz w:val="28"/>
          <w:szCs w:val="28"/>
        </w:rPr>
        <w:t>і</w:t>
      </w:r>
      <w:r w:rsidRPr="00513E7C">
        <w:rPr>
          <w:rFonts w:ascii="Times New Roman" w:hAnsi="Times New Roman"/>
          <w:sz w:val="28"/>
          <w:szCs w:val="28"/>
        </w:rPr>
        <w:t>, наведен</w:t>
      </w:r>
      <w:r>
        <w:rPr>
          <w:rFonts w:ascii="Times New Roman" w:hAnsi="Times New Roman"/>
          <w:sz w:val="28"/>
          <w:szCs w:val="28"/>
        </w:rPr>
        <w:t>ому</w:t>
      </w:r>
      <w:r w:rsidRPr="00513E7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513E7C">
        <w:rPr>
          <w:rFonts w:ascii="Times New Roman" w:hAnsi="Times New Roman"/>
          <w:sz w:val="28"/>
          <w:szCs w:val="28"/>
        </w:rPr>
        <w:t xml:space="preserve"> Законах України “Про трубопровідний транспорт”, “Про регулювання містобудівної діяльності”, інших законах, а також в інших нормативно-правових актах, прийнятих на виконання цього Закону.”</w:t>
      </w:r>
      <w:r w:rsidR="00F37417">
        <w:rPr>
          <w:rFonts w:ascii="Times New Roman" w:hAnsi="Times New Roman"/>
          <w:sz w:val="28"/>
          <w:szCs w:val="28"/>
        </w:rPr>
        <w:t>;</w:t>
      </w:r>
    </w:p>
    <w:p w:rsidR="00F25131" w:rsidRPr="00513E7C" w:rsidRDefault="00F25131" w:rsidP="00F25131">
      <w:pPr>
        <w:pStyle w:val="a3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2</w:t>
      </w:r>
      <w:r w:rsidR="00F37417">
        <w:rPr>
          <w:rFonts w:ascii="Times New Roman" w:hAnsi="Times New Roman"/>
          <w:sz w:val="28"/>
          <w:szCs w:val="28"/>
        </w:rPr>
        <w:t>)</w:t>
      </w:r>
      <w:r w:rsidRPr="00513E7C">
        <w:rPr>
          <w:rFonts w:ascii="Times New Roman" w:hAnsi="Times New Roman"/>
          <w:sz w:val="28"/>
          <w:szCs w:val="28"/>
        </w:rPr>
        <w:t xml:space="preserve"> </w:t>
      </w:r>
      <w:r w:rsidR="00F37417">
        <w:rPr>
          <w:rFonts w:ascii="Times New Roman" w:hAnsi="Times New Roman"/>
          <w:sz w:val="28"/>
          <w:szCs w:val="28"/>
        </w:rPr>
        <w:t>ч</w:t>
      </w:r>
      <w:r w:rsidRPr="00513E7C">
        <w:rPr>
          <w:rFonts w:ascii="Times New Roman" w:hAnsi="Times New Roman"/>
          <w:sz w:val="28"/>
          <w:szCs w:val="28"/>
        </w:rPr>
        <w:t>астину дев’яту статті 19 викласти в такій редакції:</w:t>
      </w:r>
    </w:p>
    <w:p w:rsidR="00F25131" w:rsidRPr="00513E7C" w:rsidRDefault="00F25131" w:rsidP="00F25131">
      <w:pPr>
        <w:pStyle w:val="a3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“9. Замовники об’єктів будівництва або власники існуючих об’єктів (земельних ділянок) мають право на приєднання або збільшення потужності таких об’єктів.</w:t>
      </w:r>
    </w:p>
    <w:p w:rsidR="00F25131" w:rsidRPr="00513E7C" w:rsidRDefault="00F25131" w:rsidP="00F25131">
      <w:pPr>
        <w:pStyle w:val="a3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 xml:space="preserve">Приєднання або збільшення потужності об’єктів замовників здійснюється </w:t>
      </w:r>
      <w:r>
        <w:rPr>
          <w:rFonts w:ascii="Times New Roman" w:hAnsi="Times New Roman"/>
          <w:sz w:val="28"/>
          <w:szCs w:val="28"/>
        </w:rPr>
        <w:t>в</w:t>
      </w:r>
      <w:r w:rsidRPr="00513E7C">
        <w:rPr>
          <w:rFonts w:ascii="Times New Roman" w:hAnsi="Times New Roman"/>
          <w:sz w:val="28"/>
          <w:szCs w:val="28"/>
        </w:rPr>
        <w:t xml:space="preserve"> порядк</w:t>
      </w:r>
      <w:r>
        <w:rPr>
          <w:rFonts w:ascii="Times New Roman" w:hAnsi="Times New Roman"/>
          <w:sz w:val="28"/>
          <w:szCs w:val="28"/>
        </w:rPr>
        <w:t>у,</w:t>
      </w:r>
      <w:r w:rsidRPr="00513E7C">
        <w:rPr>
          <w:rFonts w:ascii="Times New Roman" w:hAnsi="Times New Roman"/>
          <w:sz w:val="28"/>
          <w:szCs w:val="28"/>
        </w:rPr>
        <w:t xml:space="preserve"> визначен</w:t>
      </w:r>
      <w:r>
        <w:rPr>
          <w:rFonts w:ascii="Times New Roman" w:hAnsi="Times New Roman"/>
          <w:sz w:val="28"/>
          <w:szCs w:val="28"/>
        </w:rPr>
        <w:t>ому</w:t>
      </w:r>
      <w:r w:rsidRPr="00513E7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к</w:t>
      </w:r>
      <w:r w:rsidRPr="00513E7C">
        <w:rPr>
          <w:rFonts w:ascii="Times New Roman" w:hAnsi="Times New Roman"/>
          <w:sz w:val="28"/>
          <w:szCs w:val="28"/>
        </w:rPr>
        <w:t>одекс</w:t>
      </w:r>
      <w:r>
        <w:rPr>
          <w:rFonts w:ascii="Times New Roman" w:hAnsi="Times New Roman"/>
          <w:sz w:val="28"/>
          <w:szCs w:val="28"/>
        </w:rPr>
        <w:t>і</w:t>
      </w:r>
      <w:r w:rsidRPr="00513E7C">
        <w:rPr>
          <w:rFonts w:ascii="Times New Roman" w:hAnsi="Times New Roman"/>
          <w:sz w:val="28"/>
          <w:szCs w:val="28"/>
        </w:rPr>
        <w:t xml:space="preserve"> газотранспортної системи </w:t>
      </w:r>
      <w:r>
        <w:rPr>
          <w:rFonts w:ascii="Times New Roman" w:hAnsi="Times New Roman"/>
          <w:sz w:val="28"/>
          <w:szCs w:val="28"/>
        </w:rPr>
        <w:t>і</w:t>
      </w:r>
      <w:r w:rsidRPr="00513E7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Pr="00513E7C">
        <w:rPr>
          <w:rFonts w:ascii="Times New Roman" w:hAnsi="Times New Roman"/>
          <w:sz w:val="28"/>
          <w:szCs w:val="28"/>
        </w:rPr>
        <w:t>одекс</w:t>
      </w:r>
      <w:r>
        <w:rPr>
          <w:rFonts w:ascii="Times New Roman" w:hAnsi="Times New Roman"/>
          <w:sz w:val="28"/>
          <w:szCs w:val="28"/>
        </w:rPr>
        <w:t>і</w:t>
      </w:r>
      <w:r w:rsidRPr="00513E7C">
        <w:rPr>
          <w:rFonts w:ascii="Times New Roman" w:hAnsi="Times New Roman"/>
          <w:sz w:val="28"/>
          <w:szCs w:val="28"/>
        </w:rPr>
        <w:t xml:space="preserve"> газорозподільних систем.</w:t>
      </w:r>
    </w:p>
    <w:p w:rsidR="00F25131" w:rsidRPr="00513E7C" w:rsidRDefault="00F25131" w:rsidP="00F25131">
      <w:pPr>
        <w:pStyle w:val="a3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Технічні та комерційні умови приєднання до газотранспортної або газорозподільної системи визначаються в кодексі газотранспортної системи або кодексі газорозподільних систем.</w:t>
      </w:r>
    </w:p>
    <w:p w:rsidR="00F25131" w:rsidRPr="00513E7C" w:rsidRDefault="00F25131" w:rsidP="00F25131">
      <w:pPr>
        <w:pStyle w:val="a3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lastRenderedPageBreak/>
        <w:t>Приєднання здійснюється з урахуванням вимог Закону України “Про регулювання містобудівної діяльності” в такому порядку:</w:t>
      </w:r>
    </w:p>
    <w:p w:rsidR="00F25131" w:rsidRPr="00513E7C" w:rsidRDefault="00F25131" w:rsidP="00F25131">
      <w:pPr>
        <w:pStyle w:val="a3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 xml:space="preserve">отримання дозволу </w:t>
      </w:r>
      <w:r>
        <w:rPr>
          <w:rFonts w:ascii="Times New Roman" w:hAnsi="Times New Roman"/>
          <w:sz w:val="28"/>
          <w:szCs w:val="28"/>
        </w:rPr>
        <w:t>в О</w:t>
      </w:r>
      <w:r w:rsidRPr="00513E7C">
        <w:rPr>
          <w:rFonts w:ascii="Times New Roman" w:hAnsi="Times New Roman"/>
          <w:sz w:val="28"/>
          <w:szCs w:val="28"/>
        </w:rPr>
        <w:t>ператора газотранспортної або газорозподільної системи на приєднання;</w:t>
      </w:r>
    </w:p>
    <w:p w:rsidR="00F25131" w:rsidRPr="00513E7C" w:rsidRDefault="00F25131" w:rsidP="00F25131">
      <w:pPr>
        <w:pStyle w:val="a3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отримання замовником або проектувальником вихідних даних;</w:t>
      </w:r>
    </w:p>
    <w:p w:rsidR="00F25131" w:rsidRPr="00513E7C" w:rsidRDefault="00F25131" w:rsidP="00F25131">
      <w:pPr>
        <w:pStyle w:val="a3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розроблення проектної документації та проведення у випадках, передбачених законодавством, її експертизи;</w:t>
      </w:r>
    </w:p>
    <w:p w:rsidR="00F25131" w:rsidRPr="00513E7C" w:rsidRDefault="00F25131" w:rsidP="00F25131">
      <w:pPr>
        <w:pStyle w:val="a3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затвердження проектної документації;</w:t>
      </w:r>
    </w:p>
    <w:p w:rsidR="00F25131" w:rsidRPr="00513E7C" w:rsidRDefault="00F25131" w:rsidP="00F25131">
      <w:pPr>
        <w:pStyle w:val="a3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виконання підготовчих та будівельних робіт;</w:t>
      </w:r>
    </w:p>
    <w:p w:rsidR="00F25131" w:rsidRPr="00513E7C" w:rsidRDefault="00F25131" w:rsidP="00F25131">
      <w:pPr>
        <w:pStyle w:val="a3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підключення об’єкта до газотранспортної або газорозподільної системи;</w:t>
      </w:r>
    </w:p>
    <w:p w:rsidR="00F25131" w:rsidRPr="00513E7C" w:rsidRDefault="00F25131" w:rsidP="00F25131">
      <w:pPr>
        <w:pStyle w:val="a3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прийняття в експлуатацію закінченого будівництвом об’єкта;</w:t>
      </w:r>
    </w:p>
    <w:p w:rsidR="00F25131" w:rsidRPr="00513E7C" w:rsidRDefault="00F25131" w:rsidP="00F25131">
      <w:pPr>
        <w:pStyle w:val="a3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реєстрація права власності на об’єкт будівництва.</w:t>
      </w:r>
    </w:p>
    <w:p w:rsidR="00F25131" w:rsidRPr="00513E7C" w:rsidRDefault="00F25131" w:rsidP="00F25131">
      <w:pPr>
        <w:pStyle w:val="a3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Проектування та будівництво об’єктів газотранспортної або газорозподільної системи здійснюються відповідно до законодавства у сфері містобудівної діяльності, а також технічних умов приєднання, передбачених кодексом газотранспортної системи або кодексом газорозподільних систем.</w:t>
      </w:r>
    </w:p>
    <w:p w:rsidR="00F25131" w:rsidRPr="00513E7C" w:rsidRDefault="00F25131" w:rsidP="00F25131">
      <w:pPr>
        <w:pStyle w:val="a3"/>
        <w:spacing w:before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 час</w:t>
      </w:r>
      <w:r w:rsidRPr="00513E7C">
        <w:rPr>
          <w:rFonts w:ascii="Times New Roman" w:hAnsi="Times New Roman"/>
          <w:sz w:val="28"/>
          <w:szCs w:val="28"/>
        </w:rPr>
        <w:t xml:space="preserve"> наданн</w:t>
      </w:r>
      <w:r>
        <w:rPr>
          <w:rFonts w:ascii="Times New Roman" w:hAnsi="Times New Roman"/>
          <w:sz w:val="28"/>
          <w:szCs w:val="28"/>
        </w:rPr>
        <w:t>я</w:t>
      </w:r>
      <w:r w:rsidRPr="00513E7C">
        <w:rPr>
          <w:rFonts w:ascii="Times New Roman" w:hAnsi="Times New Roman"/>
          <w:sz w:val="28"/>
          <w:szCs w:val="28"/>
        </w:rPr>
        <w:t xml:space="preserve"> послуг з приєднання оператор газотранспортної або газорозподільної системи має забезпечити роботу сервісу “Особистий кабінет замовника” на </w:t>
      </w:r>
      <w:r>
        <w:rPr>
          <w:rFonts w:ascii="Times New Roman" w:hAnsi="Times New Roman"/>
          <w:sz w:val="28"/>
          <w:szCs w:val="28"/>
        </w:rPr>
        <w:t>своє</w:t>
      </w:r>
      <w:r w:rsidRPr="00513E7C">
        <w:rPr>
          <w:rFonts w:ascii="Times New Roman" w:hAnsi="Times New Roman"/>
          <w:sz w:val="28"/>
          <w:szCs w:val="28"/>
        </w:rPr>
        <w:t>му офіційному веб-сайті.</w:t>
      </w:r>
    </w:p>
    <w:p w:rsidR="00F25131" w:rsidRPr="00513E7C" w:rsidRDefault="00F25131" w:rsidP="00F25131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 xml:space="preserve">Сервіс “Особистий кабінет замовника” є ресурсом, який має забезпечити інформування замовника про стан надання оператором газотранспортної або газорозподільної системи послуги з приєднання та забезпечити відображення інформації про поточний стан </w:t>
      </w:r>
      <w:r>
        <w:rPr>
          <w:rFonts w:ascii="Times New Roman" w:hAnsi="Times New Roman"/>
          <w:sz w:val="28"/>
          <w:szCs w:val="28"/>
        </w:rPr>
        <w:t>здійснення</w:t>
      </w:r>
      <w:r w:rsidRPr="00513E7C">
        <w:rPr>
          <w:rFonts w:ascii="Times New Roman" w:hAnsi="Times New Roman"/>
          <w:sz w:val="28"/>
          <w:szCs w:val="28"/>
        </w:rPr>
        <w:t xml:space="preserve"> (виконано/на виконанні) відповідних організаційних </w:t>
      </w:r>
      <w:r>
        <w:rPr>
          <w:rFonts w:ascii="Times New Roman" w:hAnsi="Times New Roman"/>
          <w:sz w:val="28"/>
          <w:szCs w:val="28"/>
        </w:rPr>
        <w:t>і</w:t>
      </w:r>
      <w:r w:rsidRPr="00513E7C">
        <w:rPr>
          <w:rFonts w:ascii="Times New Roman" w:hAnsi="Times New Roman"/>
          <w:sz w:val="28"/>
          <w:szCs w:val="28"/>
        </w:rPr>
        <w:t xml:space="preserve"> технічних заходів, які </w:t>
      </w:r>
      <w:r>
        <w:rPr>
          <w:rFonts w:ascii="Times New Roman" w:hAnsi="Times New Roman"/>
          <w:sz w:val="28"/>
          <w:szCs w:val="28"/>
        </w:rPr>
        <w:t>вжива</w:t>
      </w:r>
      <w:r w:rsidRPr="00513E7C">
        <w:rPr>
          <w:rFonts w:ascii="Times New Roman" w:hAnsi="Times New Roman"/>
          <w:sz w:val="28"/>
          <w:szCs w:val="28"/>
        </w:rPr>
        <w:t>ються для надання послуги з приєднання замовник</w:t>
      </w:r>
      <w:r>
        <w:rPr>
          <w:rFonts w:ascii="Times New Roman" w:hAnsi="Times New Roman"/>
          <w:sz w:val="28"/>
          <w:szCs w:val="28"/>
        </w:rPr>
        <w:t>ові</w:t>
      </w:r>
      <w:r w:rsidRPr="00513E7C">
        <w:rPr>
          <w:rFonts w:ascii="Times New Roman" w:hAnsi="Times New Roman"/>
          <w:sz w:val="28"/>
          <w:szCs w:val="28"/>
        </w:rPr>
        <w:t xml:space="preserve"> (проектування та здійснення заходів щодо відведення земельних ділянок для розміщення відповідних об’єктів (у разі необхідності), погодження проектної документації з іншими заінтересованими сторонами, отримання дозволу на виконання будівельно-монтажних робіт, виконання </w:t>
      </w:r>
      <w:r>
        <w:rPr>
          <w:rFonts w:ascii="Times New Roman" w:hAnsi="Times New Roman"/>
          <w:sz w:val="28"/>
          <w:szCs w:val="28"/>
        </w:rPr>
        <w:br/>
      </w:r>
      <w:r w:rsidRPr="00513E7C">
        <w:rPr>
          <w:rFonts w:ascii="Times New Roman" w:hAnsi="Times New Roman"/>
          <w:sz w:val="28"/>
          <w:szCs w:val="28"/>
        </w:rPr>
        <w:t xml:space="preserve">будівельно-монтажних робіт, пуск газу </w:t>
      </w:r>
      <w:r>
        <w:rPr>
          <w:rFonts w:ascii="Times New Roman" w:hAnsi="Times New Roman"/>
          <w:sz w:val="28"/>
          <w:szCs w:val="28"/>
        </w:rPr>
        <w:t>і</w:t>
      </w:r>
      <w:r w:rsidRPr="00513E7C">
        <w:rPr>
          <w:rFonts w:ascii="Times New Roman" w:hAnsi="Times New Roman"/>
          <w:sz w:val="28"/>
          <w:szCs w:val="28"/>
        </w:rPr>
        <w:t xml:space="preserve"> підключення об’єкта замовника та інші заходи</w:t>
      </w:r>
      <w:r>
        <w:rPr>
          <w:rFonts w:ascii="Times New Roman" w:hAnsi="Times New Roman"/>
          <w:sz w:val="28"/>
          <w:szCs w:val="28"/>
        </w:rPr>
        <w:t>,</w:t>
      </w:r>
      <w:r w:rsidRPr="00513E7C">
        <w:rPr>
          <w:rFonts w:ascii="Times New Roman" w:hAnsi="Times New Roman"/>
          <w:sz w:val="28"/>
          <w:szCs w:val="28"/>
        </w:rPr>
        <w:t xml:space="preserve"> передбачені в кодексі газотранспортної системи або кодексі газорозподільних систем), із зазначенням очікуваних та граничних строків їх </w:t>
      </w:r>
      <w:r>
        <w:rPr>
          <w:rFonts w:ascii="Times New Roman" w:hAnsi="Times New Roman"/>
          <w:sz w:val="28"/>
          <w:szCs w:val="28"/>
        </w:rPr>
        <w:t>здійснення</w:t>
      </w:r>
      <w:r w:rsidRPr="00513E7C">
        <w:rPr>
          <w:rFonts w:ascii="Times New Roman" w:hAnsi="Times New Roman"/>
          <w:sz w:val="28"/>
          <w:szCs w:val="28"/>
        </w:rPr>
        <w:t>.</w:t>
      </w:r>
    </w:p>
    <w:p w:rsidR="00F25131" w:rsidRPr="00513E7C" w:rsidRDefault="00F25131" w:rsidP="00F25131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 xml:space="preserve">Замовник має право на власний розсуд обирати виконавця проектних та будівельних робіт з приєднання серед суб’єктів господарювання, які мають право на </w:t>
      </w:r>
      <w:r>
        <w:rPr>
          <w:rFonts w:ascii="Times New Roman" w:hAnsi="Times New Roman"/>
          <w:sz w:val="28"/>
          <w:szCs w:val="28"/>
        </w:rPr>
        <w:t>провадження</w:t>
      </w:r>
      <w:r w:rsidRPr="00513E7C">
        <w:rPr>
          <w:rFonts w:ascii="Times New Roman" w:hAnsi="Times New Roman"/>
          <w:sz w:val="28"/>
          <w:szCs w:val="28"/>
        </w:rPr>
        <w:t xml:space="preserve"> відповідного виду діяльності згідно з вимогами законодавства. При цьому витрати замовника, пов’язані з </w:t>
      </w:r>
      <w:r w:rsidRPr="00513E7C">
        <w:rPr>
          <w:rFonts w:ascii="Times New Roman" w:hAnsi="Times New Roman"/>
          <w:sz w:val="28"/>
          <w:szCs w:val="28"/>
        </w:rPr>
        <w:lastRenderedPageBreak/>
        <w:t>виконанням проектних та будівельних робіт, не включаються до складу плати за приєднання до газотранспортної або газорозподільної системи.</w:t>
      </w:r>
    </w:p>
    <w:p w:rsidR="00F25131" w:rsidRPr="00513E7C" w:rsidRDefault="00F25131" w:rsidP="00F25131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Погодження проекту зовнішнього газопостачання здійснюється Оператором газотранспортної або газорозподільної систем</w:t>
      </w:r>
      <w:r>
        <w:rPr>
          <w:rFonts w:ascii="Times New Roman" w:hAnsi="Times New Roman"/>
          <w:sz w:val="28"/>
          <w:szCs w:val="28"/>
        </w:rPr>
        <w:t>и</w:t>
      </w:r>
      <w:r w:rsidRPr="00513E7C">
        <w:rPr>
          <w:rFonts w:ascii="Times New Roman" w:hAnsi="Times New Roman"/>
          <w:sz w:val="28"/>
          <w:szCs w:val="28"/>
        </w:rPr>
        <w:t xml:space="preserve"> у строк, що не перевищує 15 календарних днів. У </w:t>
      </w:r>
      <w:r>
        <w:rPr>
          <w:rFonts w:ascii="Times New Roman" w:hAnsi="Times New Roman"/>
          <w:sz w:val="28"/>
          <w:szCs w:val="28"/>
        </w:rPr>
        <w:t>такий</w:t>
      </w:r>
      <w:r w:rsidRPr="00513E7C">
        <w:rPr>
          <w:rFonts w:ascii="Times New Roman" w:hAnsi="Times New Roman"/>
          <w:sz w:val="28"/>
          <w:szCs w:val="28"/>
        </w:rPr>
        <w:t xml:space="preserve"> самий строк надається (у разі наявності) вичерпний перелік зауважень.</w:t>
      </w:r>
    </w:p>
    <w:p w:rsidR="00F25131" w:rsidRPr="00513E7C" w:rsidRDefault="00F25131" w:rsidP="00F25131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 xml:space="preserve">Порушення зазначеного строку або неотриманням замовником протягом </w:t>
      </w:r>
      <w:r>
        <w:rPr>
          <w:rFonts w:ascii="Times New Roman" w:hAnsi="Times New Roman"/>
          <w:sz w:val="28"/>
          <w:szCs w:val="28"/>
        </w:rPr>
        <w:t>зазначе</w:t>
      </w:r>
      <w:r w:rsidRPr="00513E7C">
        <w:rPr>
          <w:rFonts w:ascii="Times New Roman" w:hAnsi="Times New Roman"/>
          <w:sz w:val="28"/>
          <w:szCs w:val="28"/>
        </w:rPr>
        <w:t>ного строку зауважень є необґрунтованою відмовою у приєднанні до газотранспортної або газорозподільної системи.</w:t>
      </w:r>
    </w:p>
    <w:p w:rsidR="00F25131" w:rsidRPr="00513E7C" w:rsidRDefault="00F25131" w:rsidP="00F25131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 xml:space="preserve">Якщо технічними умовами приєднання місце встановлення комерційного вузла обліку буде визначено в газових мережах внутрішнього газопостачання, проект внутрішнього газопостачання має передбачати заходи з організації вузла обліку та кошторисну частину щодо реалізації </w:t>
      </w:r>
      <w:r>
        <w:rPr>
          <w:rFonts w:ascii="Times New Roman" w:hAnsi="Times New Roman"/>
          <w:sz w:val="28"/>
          <w:szCs w:val="28"/>
        </w:rPr>
        <w:t>зазначених</w:t>
      </w:r>
      <w:r w:rsidRPr="00513E7C">
        <w:rPr>
          <w:rFonts w:ascii="Times New Roman" w:hAnsi="Times New Roman"/>
          <w:sz w:val="28"/>
          <w:szCs w:val="28"/>
        </w:rPr>
        <w:t xml:space="preserve"> заходів, а сам проект внутрішнього газопостачання в частині організації вузла обліку та кошторису затрат на організацію вузла обліку має бути погоджений з Оператором газотранспортної або газорозподільної систем</w:t>
      </w:r>
      <w:r>
        <w:rPr>
          <w:rFonts w:ascii="Times New Roman" w:hAnsi="Times New Roman"/>
          <w:sz w:val="28"/>
          <w:szCs w:val="28"/>
        </w:rPr>
        <w:t>и</w:t>
      </w:r>
      <w:r w:rsidRPr="00513E7C">
        <w:rPr>
          <w:rFonts w:ascii="Times New Roman" w:hAnsi="Times New Roman"/>
          <w:sz w:val="28"/>
          <w:szCs w:val="28"/>
        </w:rPr>
        <w:t>. Погодження здійснюється Оператором газотранспортної або газорозподільної систем</w:t>
      </w:r>
      <w:r>
        <w:rPr>
          <w:rFonts w:ascii="Times New Roman" w:hAnsi="Times New Roman"/>
          <w:sz w:val="28"/>
          <w:szCs w:val="28"/>
        </w:rPr>
        <w:t>и</w:t>
      </w:r>
      <w:r w:rsidRPr="00513E7C">
        <w:rPr>
          <w:rFonts w:ascii="Times New Roman" w:hAnsi="Times New Roman"/>
          <w:sz w:val="28"/>
          <w:szCs w:val="28"/>
        </w:rPr>
        <w:t xml:space="preserve"> у строк, що не перевищує 15 календарних днів, або </w:t>
      </w:r>
      <w:r>
        <w:rPr>
          <w:rFonts w:ascii="Times New Roman" w:hAnsi="Times New Roman"/>
          <w:sz w:val="28"/>
          <w:szCs w:val="28"/>
        </w:rPr>
        <w:t>в</w:t>
      </w:r>
      <w:r w:rsidRPr="00513E7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таки</w:t>
      </w:r>
      <w:r w:rsidRPr="00513E7C">
        <w:rPr>
          <w:rFonts w:ascii="Times New Roman" w:hAnsi="Times New Roman"/>
          <w:sz w:val="28"/>
          <w:szCs w:val="28"/>
        </w:rPr>
        <w:t>й самий строк надається (у разі наявності) вичерпний перелік зауважень.</w:t>
      </w:r>
    </w:p>
    <w:p w:rsidR="00F25131" w:rsidRPr="00513E7C" w:rsidRDefault="00F25131" w:rsidP="00F25131">
      <w:pPr>
        <w:pStyle w:val="a3"/>
        <w:spacing w:before="100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Надання Оператором газотранспортної або газорозподільної систем</w:t>
      </w:r>
      <w:r>
        <w:rPr>
          <w:rFonts w:ascii="Times New Roman" w:hAnsi="Times New Roman"/>
          <w:sz w:val="28"/>
          <w:szCs w:val="28"/>
        </w:rPr>
        <w:t>и</w:t>
      </w:r>
      <w:r w:rsidRPr="00513E7C">
        <w:rPr>
          <w:rFonts w:ascii="Times New Roman" w:hAnsi="Times New Roman"/>
          <w:sz w:val="28"/>
          <w:szCs w:val="28"/>
        </w:rPr>
        <w:t xml:space="preserve"> послуг з приєднання від місця забезпечення потужності до </w:t>
      </w:r>
      <w:r>
        <w:rPr>
          <w:rFonts w:ascii="Times New Roman" w:hAnsi="Times New Roman"/>
          <w:sz w:val="28"/>
          <w:szCs w:val="28"/>
        </w:rPr>
        <w:t>точки</w:t>
      </w:r>
      <w:r w:rsidRPr="00513E7C">
        <w:rPr>
          <w:rFonts w:ascii="Times New Roman" w:hAnsi="Times New Roman"/>
          <w:sz w:val="28"/>
          <w:szCs w:val="28"/>
        </w:rPr>
        <w:t xml:space="preserve"> приєднання забезпечується за рахунок коштів, отриманих як плата за приєднання.</w:t>
      </w:r>
    </w:p>
    <w:p w:rsidR="00F25131" w:rsidRPr="00513E7C" w:rsidRDefault="00F25131" w:rsidP="00F25131">
      <w:pPr>
        <w:pStyle w:val="a3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ід час</w:t>
      </w:r>
      <w:r w:rsidRPr="00513E7C">
        <w:rPr>
          <w:rFonts w:ascii="Times New Roman" w:hAnsi="Times New Roman"/>
          <w:sz w:val="28"/>
          <w:szCs w:val="28"/>
        </w:rPr>
        <w:t xml:space="preserve"> наданн</w:t>
      </w:r>
      <w:r>
        <w:rPr>
          <w:rFonts w:ascii="Times New Roman" w:hAnsi="Times New Roman"/>
          <w:sz w:val="28"/>
          <w:szCs w:val="28"/>
        </w:rPr>
        <w:t>я</w:t>
      </w:r>
      <w:r w:rsidRPr="00513E7C">
        <w:rPr>
          <w:rFonts w:ascii="Times New Roman" w:hAnsi="Times New Roman"/>
          <w:sz w:val="28"/>
          <w:szCs w:val="28"/>
        </w:rPr>
        <w:t xml:space="preserve"> послуги </w:t>
      </w:r>
      <w:r>
        <w:rPr>
          <w:rFonts w:ascii="Times New Roman" w:hAnsi="Times New Roman"/>
          <w:sz w:val="28"/>
          <w:szCs w:val="28"/>
        </w:rPr>
        <w:t xml:space="preserve">з </w:t>
      </w:r>
      <w:r w:rsidRPr="00513E7C">
        <w:rPr>
          <w:rFonts w:ascii="Times New Roman" w:hAnsi="Times New Roman"/>
          <w:sz w:val="28"/>
          <w:szCs w:val="28"/>
        </w:rPr>
        <w:t>приєднання організація та облаштування комерційного вузла обліку забезпечується Оператором газотранспортної або газорозподільної систем</w:t>
      </w:r>
      <w:r>
        <w:rPr>
          <w:rFonts w:ascii="Times New Roman" w:hAnsi="Times New Roman"/>
          <w:sz w:val="28"/>
          <w:szCs w:val="28"/>
        </w:rPr>
        <w:t>и</w:t>
      </w:r>
      <w:r w:rsidRPr="00513E7C">
        <w:rPr>
          <w:rFonts w:ascii="Times New Roman" w:hAnsi="Times New Roman"/>
          <w:sz w:val="28"/>
          <w:szCs w:val="28"/>
        </w:rPr>
        <w:t xml:space="preserve"> за рахунок плати за приєднання в рамках договору на приєднання до газотранспортної або газорозподільної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3E7C">
        <w:rPr>
          <w:rFonts w:ascii="Times New Roman" w:hAnsi="Times New Roman"/>
          <w:sz w:val="28"/>
          <w:szCs w:val="28"/>
        </w:rPr>
        <w:t>систем</w:t>
      </w:r>
      <w:r>
        <w:rPr>
          <w:rFonts w:ascii="Times New Roman" w:hAnsi="Times New Roman"/>
          <w:sz w:val="28"/>
          <w:szCs w:val="28"/>
        </w:rPr>
        <w:t>и</w:t>
      </w:r>
      <w:r w:rsidRPr="00513E7C">
        <w:rPr>
          <w:rFonts w:ascii="Times New Roman" w:hAnsi="Times New Roman"/>
          <w:sz w:val="28"/>
          <w:szCs w:val="28"/>
        </w:rPr>
        <w:t xml:space="preserve"> між замовником і Оператором газотранспортної або газорозподільної систем</w:t>
      </w:r>
      <w:r>
        <w:rPr>
          <w:rFonts w:ascii="Times New Roman" w:hAnsi="Times New Roman"/>
          <w:sz w:val="28"/>
          <w:szCs w:val="28"/>
        </w:rPr>
        <w:t>и</w:t>
      </w:r>
      <w:r w:rsidRPr="00513E7C">
        <w:rPr>
          <w:rFonts w:ascii="Times New Roman" w:hAnsi="Times New Roman"/>
          <w:sz w:val="28"/>
          <w:szCs w:val="28"/>
        </w:rPr>
        <w:t>.</w:t>
      </w:r>
    </w:p>
    <w:p w:rsidR="00F25131" w:rsidRPr="00513E7C" w:rsidRDefault="00F25131" w:rsidP="00F25131">
      <w:pPr>
        <w:pStyle w:val="a3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Плата за приєднання визначається згідно з договором на приєднання між замовником і Оператором газотранспортної або газорозподільної системи на підставі методології, затвердженої Регулятором.</w:t>
      </w:r>
    </w:p>
    <w:p w:rsidR="00F25131" w:rsidRPr="00513E7C" w:rsidRDefault="00F25131" w:rsidP="00F25131">
      <w:pPr>
        <w:pStyle w:val="a3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 xml:space="preserve">Методологія визначення плати за приєднання до газотранспортної або газорозподільної системи має визначати типи приєднання з урахуванням особливостей приєднання </w:t>
      </w:r>
      <w:r>
        <w:rPr>
          <w:rFonts w:ascii="Times New Roman" w:hAnsi="Times New Roman"/>
          <w:sz w:val="28"/>
          <w:szCs w:val="28"/>
        </w:rPr>
        <w:t>в</w:t>
      </w:r>
      <w:r w:rsidRPr="00513E7C">
        <w:rPr>
          <w:rFonts w:ascii="Times New Roman" w:hAnsi="Times New Roman"/>
          <w:sz w:val="28"/>
          <w:szCs w:val="28"/>
        </w:rPr>
        <w:t xml:space="preserve"> різних випадках та встановлювати граничний рівень плати за приєднання для кожного типу приєднання.</w:t>
      </w:r>
    </w:p>
    <w:p w:rsidR="00F25131" w:rsidRPr="00513E7C" w:rsidRDefault="00F25131" w:rsidP="00F25131">
      <w:pPr>
        <w:pStyle w:val="a3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Регулятор щороку встановлює для Автономної Республіки Крим, областей, міст Києва та Севастополя граничні рівні плати за стандартне приєднання.</w:t>
      </w:r>
    </w:p>
    <w:p w:rsidR="00F25131" w:rsidRPr="00513E7C" w:rsidRDefault="00F25131" w:rsidP="00F25131">
      <w:pPr>
        <w:pStyle w:val="a3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lastRenderedPageBreak/>
        <w:t>Оператор газорозподільн</w:t>
      </w:r>
      <w:r>
        <w:rPr>
          <w:rFonts w:ascii="Times New Roman" w:hAnsi="Times New Roman"/>
          <w:sz w:val="28"/>
          <w:szCs w:val="28"/>
        </w:rPr>
        <w:t>ої</w:t>
      </w:r>
      <w:r w:rsidRPr="00513E7C">
        <w:rPr>
          <w:rFonts w:ascii="Times New Roman" w:hAnsi="Times New Roman"/>
          <w:sz w:val="28"/>
          <w:szCs w:val="28"/>
        </w:rPr>
        <w:t xml:space="preserve"> систем</w:t>
      </w:r>
      <w:r>
        <w:rPr>
          <w:rFonts w:ascii="Times New Roman" w:hAnsi="Times New Roman"/>
          <w:sz w:val="28"/>
          <w:szCs w:val="28"/>
        </w:rPr>
        <w:t>и</w:t>
      </w:r>
      <w:r w:rsidRPr="00513E7C">
        <w:rPr>
          <w:rFonts w:ascii="Times New Roman" w:hAnsi="Times New Roman"/>
          <w:sz w:val="28"/>
          <w:szCs w:val="28"/>
        </w:rPr>
        <w:t xml:space="preserve"> зобов’язаний розміщувати на своєму </w:t>
      </w:r>
      <w:r>
        <w:rPr>
          <w:rFonts w:ascii="Times New Roman" w:hAnsi="Times New Roman"/>
          <w:sz w:val="28"/>
          <w:szCs w:val="28"/>
        </w:rPr>
        <w:t xml:space="preserve">офіційному </w:t>
      </w:r>
      <w:r w:rsidRPr="00513E7C">
        <w:rPr>
          <w:rFonts w:ascii="Times New Roman" w:hAnsi="Times New Roman"/>
          <w:sz w:val="28"/>
          <w:szCs w:val="28"/>
        </w:rPr>
        <w:t>веб-сайті діючі граничні рівні плати за стандартне приєднання.</w:t>
      </w:r>
    </w:p>
    <w:p w:rsidR="00F25131" w:rsidRPr="00513E7C" w:rsidRDefault="00F25131" w:rsidP="00F25131">
      <w:pPr>
        <w:pStyle w:val="a3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 xml:space="preserve">Оператор газотранспортної або газорозподільної системи має право відмовити </w:t>
      </w:r>
      <w:r>
        <w:rPr>
          <w:rFonts w:ascii="Times New Roman" w:hAnsi="Times New Roman"/>
          <w:sz w:val="28"/>
          <w:szCs w:val="28"/>
        </w:rPr>
        <w:t>в</w:t>
      </w:r>
      <w:r w:rsidRPr="00513E7C">
        <w:rPr>
          <w:rFonts w:ascii="Times New Roman" w:hAnsi="Times New Roman"/>
          <w:sz w:val="28"/>
          <w:szCs w:val="28"/>
        </w:rPr>
        <w:t xml:space="preserve"> наданні дозволу на приєднання виключно </w:t>
      </w:r>
      <w:r>
        <w:rPr>
          <w:rFonts w:ascii="Times New Roman" w:hAnsi="Times New Roman"/>
          <w:sz w:val="28"/>
          <w:szCs w:val="28"/>
        </w:rPr>
        <w:t>в</w:t>
      </w:r>
      <w:r w:rsidRPr="00513E7C">
        <w:rPr>
          <w:rFonts w:ascii="Times New Roman" w:hAnsi="Times New Roman"/>
          <w:sz w:val="28"/>
          <w:szCs w:val="28"/>
        </w:rPr>
        <w:t xml:space="preserve"> разі відсутності чи недостатності вільної потужності газотранспортної або газорозподільної системи.</w:t>
      </w:r>
    </w:p>
    <w:p w:rsidR="00F25131" w:rsidRDefault="00F25131" w:rsidP="00F25131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513E7C">
        <w:rPr>
          <w:rFonts w:ascii="Times New Roman" w:hAnsi="Times New Roman"/>
          <w:sz w:val="28"/>
          <w:szCs w:val="28"/>
        </w:rPr>
        <w:t>За ініціатив</w:t>
      </w:r>
      <w:r>
        <w:rPr>
          <w:rFonts w:ascii="Times New Roman" w:hAnsi="Times New Roman"/>
          <w:sz w:val="28"/>
          <w:szCs w:val="28"/>
        </w:rPr>
        <w:t>ою</w:t>
      </w:r>
      <w:r w:rsidRPr="00513E7C">
        <w:rPr>
          <w:rFonts w:ascii="Times New Roman" w:hAnsi="Times New Roman"/>
          <w:sz w:val="28"/>
          <w:szCs w:val="28"/>
        </w:rPr>
        <w:t xml:space="preserve"> замовника може бути проведена незалежна експертиза вихідних даних на відповідність чинним стандартам, нормам та правилам. </w:t>
      </w:r>
      <w:r>
        <w:rPr>
          <w:rFonts w:ascii="Times New Roman" w:hAnsi="Times New Roman"/>
          <w:sz w:val="28"/>
          <w:szCs w:val="28"/>
        </w:rPr>
        <w:t>Е</w:t>
      </w:r>
      <w:r w:rsidRPr="00513E7C">
        <w:rPr>
          <w:rFonts w:ascii="Times New Roman" w:hAnsi="Times New Roman"/>
          <w:sz w:val="28"/>
          <w:szCs w:val="28"/>
        </w:rPr>
        <w:t>кспертиз</w:t>
      </w:r>
      <w:r>
        <w:rPr>
          <w:rFonts w:ascii="Times New Roman" w:hAnsi="Times New Roman"/>
          <w:sz w:val="28"/>
          <w:szCs w:val="28"/>
        </w:rPr>
        <w:t>а</w:t>
      </w:r>
      <w:r w:rsidRPr="00513E7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</w:t>
      </w:r>
      <w:r w:rsidRPr="00513E7C">
        <w:rPr>
          <w:rFonts w:ascii="Times New Roman" w:hAnsi="Times New Roman"/>
          <w:sz w:val="28"/>
          <w:szCs w:val="28"/>
        </w:rPr>
        <w:t xml:space="preserve">ться незалежними організаціями, визначеними центральним органом виконавчої влади, що забезпечує формування та реалізацію державної політики в нафтогазовому комплексі, </w:t>
      </w:r>
      <w:r>
        <w:rPr>
          <w:rFonts w:ascii="Times New Roman" w:hAnsi="Times New Roman"/>
          <w:sz w:val="28"/>
          <w:szCs w:val="28"/>
        </w:rPr>
        <w:t>у</w:t>
      </w:r>
      <w:r w:rsidRPr="00513E7C">
        <w:rPr>
          <w:rFonts w:ascii="Times New Roman" w:hAnsi="Times New Roman"/>
          <w:sz w:val="28"/>
          <w:szCs w:val="28"/>
        </w:rPr>
        <w:t xml:space="preserve"> порядку, встановленому Кабінетом Міністрів України.”.</w:t>
      </w:r>
    </w:p>
    <w:p w:rsidR="00C8456E" w:rsidRPr="00C8456E" w:rsidRDefault="00C8456E" w:rsidP="00C8456E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8456E">
        <w:rPr>
          <w:rFonts w:ascii="Times New Roman" w:hAnsi="Times New Roman"/>
          <w:sz w:val="28"/>
          <w:szCs w:val="28"/>
        </w:rPr>
        <w:t>IІ. Прикінцеві положення</w:t>
      </w:r>
    </w:p>
    <w:p w:rsidR="00C8456E" w:rsidRDefault="00C8456E" w:rsidP="00C8456E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8456E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опублікування, та вводиться в дію через три місяці з дня н</w:t>
      </w:r>
      <w:r w:rsidR="00F37417">
        <w:rPr>
          <w:rFonts w:ascii="Times New Roman" w:hAnsi="Times New Roman"/>
          <w:sz w:val="28"/>
          <w:szCs w:val="28"/>
        </w:rPr>
        <w:t>абрання ним чинності</w:t>
      </w:r>
      <w:r w:rsidRPr="00C8456E">
        <w:rPr>
          <w:rFonts w:ascii="Times New Roman" w:hAnsi="Times New Roman"/>
          <w:sz w:val="28"/>
          <w:szCs w:val="28"/>
        </w:rPr>
        <w:t>.</w:t>
      </w:r>
    </w:p>
    <w:p w:rsidR="00C8456E" w:rsidRDefault="00C8456E" w:rsidP="00C8456E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C8456E">
        <w:rPr>
          <w:rFonts w:ascii="Times New Roman" w:hAnsi="Times New Roman"/>
          <w:sz w:val="28"/>
          <w:szCs w:val="28"/>
        </w:rPr>
        <w:t>2. Кабінету Міністрів України, Національній комісії, що здійснює державне регулювання у сферах енергетики та комунальних послуг, у тримісячний строк з дня набрання чинності цим Законом привести свої нормативно-правові акти у відповідність з цим Законом.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60E" w:rsidRDefault="003B760E">
      <w:r>
        <w:separator/>
      </w:r>
    </w:p>
  </w:endnote>
  <w:endnote w:type="continuationSeparator" w:id="0">
    <w:p w:rsidR="003B760E" w:rsidRDefault="003B7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60E" w:rsidRDefault="003B760E">
      <w:r>
        <w:separator/>
      </w:r>
    </w:p>
  </w:footnote>
  <w:footnote w:type="continuationSeparator" w:id="0">
    <w:p w:rsidR="003B760E" w:rsidRDefault="003B76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E45028"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02848"/>
    <w:multiLevelType w:val="hybridMultilevel"/>
    <w:tmpl w:val="43AA30F8"/>
    <w:lvl w:ilvl="0" w:tplc="845A057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34FDD"/>
    <w:rsid w:val="00096036"/>
    <w:rsid w:val="000C703E"/>
    <w:rsid w:val="002223C5"/>
    <w:rsid w:val="00222A07"/>
    <w:rsid w:val="002729B5"/>
    <w:rsid w:val="00287D08"/>
    <w:rsid w:val="002B53D3"/>
    <w:rsid w:val="002D5098"/>
    <w:rsid w:val="002F1A96"/>
    <w:rsid w:val="00314571"/>
    <w:rsid w:val="003B6713"/>
    <w:rsid w:val="003B760E"/>
    <w:rsid w:val="004213DE"/>
    <w:rsid w:val="00431C96"/>
    <w:rsid w:val="00445A63"/>
    <w:rsid w:val="00455CFC"/>
    <w:rsid w:val="00476EC5"/>
    <w:rsid w:val="004B16E8"/>
    <w:rsid w:val="00513730"/>
    <w:rsid w:val="00553303"/>
    <w:rsid w:val="0059625B"/>
    <w:rsid w:val="005C3CB4"/>
    <w:rsid w:val="005D40E8"/>
    <w:rsid w:val="00627311"/>
    <w:rsid w:val="00667959"/>
    <w:rsid w:val="00683F2B"/>
    <w:rsid w:val="006C6D58"/>
    <w:rsid w:val="00702816"/>
    <w:rsid w:val="00731EAD"/>
    <w:rsid w:val="007370F8"/>
    <w:rsid w:val="007524F3"/>
    <w:rsid w:val="00757FFD"/>
    <w:rsid w:val="00764C95"/>
    <w:rsid w:val="00780723"/>
    <w:rsid w:val="007B5FAB"/>
    <w:rsid w:val="007D1318"/>
    <w:rsid w:val="008016F2"/>
    <w:rsid w:val="00824A4A"/>
    <w:rsid w:val="00871D77"/>
    <w:rsid w:val="008D506E"/>
    <w:rsid w:val="008E0FCE"/>
    <w:rsid w:val="00906AB0"/>
    <w:rsid w:val="009416B9"/>
    <w:rsid w:val="0095735D"/>
    <w:rsid w:val="00A21B76"/>
    <w:rsid w:val="00A455BA"/>
    <w:rsid w:val="00A61DB2"/>
    <w:rsid w:val="00A6588D"/>
    <w:rsid w:val="00AD6988"/>
    <w:rsid w:val="00B36AE2"/>
    <w:rsid w:val="00B76F4B"/>
    <w:rsid w:val="00BB56AD"/>
    <w:rsid w:val="00BC2B10"/>
    <w:rsid w:val="00C3481E"/>
    <w:rsid w:val="00C362EA"/>
    <w:rsid w:val="00C5623A"/>
    <w:rsid w:val="00C75FCA"/>
    <w:rsid w:val="00C8456E"/>
    <w:rsid w:val="00CB059D"/>
    <w:rsid w:val="00CB44E4"/>
    <w:rsid w:val="00CC02C6"/>
    <w:rsid w:val="00D12CC9"/>
    <w:rsid w:val="00D4191B"/>
    <w:rsid w:val="00D62F2B"/>
    <w:rsid w:val="00D70920"/>
    <w:rsid w:val="00DD025E"/>
    <w:rsid w:val="00DD43CB"/>
    <w:rsid w:val="00E45028"/>
    <w:rsid w:val="00EE275B"/>
    <w:rsid w:val="00F161FA"/>
    <w:rsid w:val="00F25131"/>
    <w:rsid w:val="00F37417"/>
    <w:rsid w:val="00F37B32"/>
    <w:rsid w:val="00F44363"/>
    <w:rsid w:val="00F47B81"/>
    <w:rsid w:val="00F47BD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D76FE4F-B216-4913-8E3A-68A51732F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9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6249</Words>
  <Characters>3562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9792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cp:revision>2</cp:revision>
  <dcterms:created xsi:type="dcterms:W3CDTF">2021-01-11T12:08:00Z</dcterms:created>
  <dcterms:modified xsi:type="dcterms:W3CDTF">2021-01-11T12:08:00Z</dcterms:modified>
</cp:coreProperties>
</file>