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136F" w:rsidRPr="00FC4F58" w:rsidRDefault="0051136F" w:rsidP="00FC4F58">
      <w:pPr>
        <w:spacing w:line="360" w:lineRule="auto"/>
        <w:ind w:left="4820" w:right="-6"/>
        <w:rPr>
          <w:b/>
          <w:sz w:val="28"/>
          <w:szCs w:val="28"/>
        </w:rPr>
      </w:pPr>
      <w:bookmarkStart w:id="0" w:name="_GoBack"/>
      <w:bookmarkEnd w:id="0"/>
      <w:r w:rsidRPr="00FC4F58">
        <w:rPr>
          <w:b/>
          <w:sz w:val="28"/>
          <w:szCs w:val="28"/>
        </w:rPr>
        <w:t>Проект вносить</w:t>
      </w:r>
      <w:r w:rsidR="00FC4F58" w:rsidRPr="00FC4F58">
        <w:rPr>
          <w:b/>
          <w:sz w:val="28"/>
          <w:szCs w:val="28"/>
        </w:rPr>
        <w:t>ся н</w:t>
      </w:r>
      <w:r w:rsidRPr="00FC4F58">
        <w:rPr>
          <w:b/>
          <w:sz w:val="28"/>
          <w:szCs w:val="28"/>
        </w:rPr>
        <w:t>арод</w:t>
      </w:r>
      <w:r w:rsidR="00FC4F58" w:rsidRPr="00FC4F58">
        <w:rPr>
          <w:b/>
          <w:sz w:val="28"/>
          <w:szCs w:val="28"/>
        </w:rPr>
        <w:t>ним</w:t>
      </w:r>
      <w:r w:rsidRPr="00FC4F58">
        <w:rPr>
          <w:b/>
          <w:sz w:val="28"/>
          <w:szCs w:val="28"/>
        </w:rPr>
        <w:t xml:space="preserve"> депутат</w:t>
      </w:r>
      <w:r w:rsidR="00FC4F58" w:rsidRPr="00FC4F58">
        <w:rPr>
          <w:b/>
          <w:sz w:val="28"/>
          <w:szCs w:val="28"/>
        </w:rPr>
        <w:t>ом</w:t>
      </w:r>
      <w:r w:rsidRPr="00FC4F58">
        <w:rPr>
          <w:b/>
          <w:sz w:val="28"/>
          <w:szCs w:val="28"/>
        </w:rPr>
        <w:t xml:space="preserve"> України</w:t>
      </w:r>
    </w:p>
    <w:p w:rsidR="0051136F" w:rsidRPr="00FE5ADC" w:rsidRDefault="00FE5ADC" w:rsidP="00FC4F58">
      <w:pPr>
        <w:spacing w:line="360" w:lineRule="auto"/>
        <w:ind w:left="4820" w:right="-6"/>
        <w:rPr>
          <w:b/>
          <w:sz w:val="28"/>
          <w:szCs w:val="28"/>
        </w:rPr>
      </w:pPr>
      <w:r>
        <w:rPr>
          <w:b/>
          <w:sz w:val="28"/>
          <w:szCs w:val="28"/>
        </w:rPr>
        <w:t>Волинцем М.Я.</w:t>
      </w:r>
    </w:p>
    <w:p w:rsidR="00FC4F58" w:rsidRPr="00FC4F58" w:rsidRDefault="00FC4F58" w:rsidP="00FC4F58">
      <w:pPr>
        <w:pStyle w:val="afe"/>
        <w:spacing w:before="0" w:line="360" w:lineRule="auto"/>
        <w:jc w:val="left"/>
        <w:rPr>
          <w:rFonts w:ascii="Times New Roman" w:hAnsi="Times New Roman" w:cs="Times New Roman"/>
          <w:sz w:val="28"/>
          <w:szCs w:val="28"/>
        </w:rPr>
      </w:pPr>
    </w:p>
    <w:p w:rsidR="006B6F9B" w:rsidRPr="00FC4F58" w:rsidRDefault="006B6F9B" w:rsidP="00FC4F58">
      <w:pPr>
        <w:pStyle w:val="afe"/>
        <w:spacing w:before="0" w:line="360" w:lineRule="auto"/>
        <w:rPr>
          <w:rFonts w:ascii="Times New Roman" w:hAnsi="Times New Roman" w:cs="Times New Roman"/>
          <w:i w:val="0"/>
          <w:sz w:val="28"/>
          <w:szCs w:val="28"/>
        </w:rPr>
      </w:pPr>
      <w:r w:rsidRPr="00FC4F58">
        <w:rPr>
          <w:rFonts w:ascii="Times New Roman" w:hAnsi="Times New Roman" w:cs="Times New Roman"/>
          <w:i w:val="0"/>
          <w:sz w:val="28"/>
          <w:szCs w:val="28"/>
        </w:rPr>
        <w:t>Закон УкраЇни</w:t>
      </w:r>
    </w:p>
    <w:p w:rsidR="00F315F2" w:rsidRPr="00FC4F58" w:rsidRDefault="00022FA4" w:rsidP="005B0563">
      <w:pPr>
        <w:jc w:val="center"/>
        <w:rPr>
          <w:b/>
          <w:bCs/>
          <w:sz w:val="28"/>
          <w:szCs w:val="28"/>
        </w:rPr>
      </w:pPr>
      <w:r w:rsidRPr="00FC4F58">
        <w:rPr>
          <w:b/>
          <w:sz w:val="28"/>
          <w:szCs w:val="28"/>
        </w:rPr>
        <w:t xml:space="preserve">Про внесення змін до статті 175 </w:t>
      </w:r>
      <w:r w:rsidRPr="00FC4F58">
        <w:rPr>
          <w:rFonts w:eastAsiaTheme="majorEastAsia"/>
          <w:b/>
          <w:sz w:val="28"/>
          <w:szCs w:val="28"/>
        </w:rPr>
        <w:t>Кримінального</w:t>
      </w:r>
      <w:r w:rsidRPr="00FC4F58">
        <w:rPr>
          <w:b/>
          <w:sz w:val="28"/>
          <w:szCs w:val="28"/>
        </w:rPr>
        <w:t xml:space="preserve"> кодексу України щодо </w:t>
      </w:r>
      <w:r w:rsidRPr="00FC4F58">
        <w:rPr>
          <w:b/>
          <w:bCs/>
          <w:sz w:val="28"/>
          <w:szCs w:val="28"/>
        </w:rPr>
        <w:t>посилення відповідальності за н</w:t>
      </w:r>
      <w:r w:rsidRPr="00FC4F58">
        <w:rPr>
          <w:b/>
          <w:color w:val="000000"/>
          <w:sz w:val="28"/>
          <w:szCs w:val="28"/>
        </w:rPr>
        <w:t>евиплату заробітної плати, стипендії, пенсії чи інших установлених законом виплат</w:t>
      </w:r>
      <w:bookmarkStart w:id="1" w:name="o4"/>
      <w:bookmarkEnd w:id="1"/>
    </w:p>
    <w:p w:rsidR="00FC4F58" w:rsidRPr="00FC4F58" w:rsidRDefault="00FC4F58" w:rsidP="00FC4F58">
      <w:pPr>
        <w:spacing w:line="360" w:lineRule="auto"/>
        <w:jc w:val="center"/>
        <w:rPr>
          <w:b/>
          <w:bCs/>
          <w:sz w:val="28"/>
          <w:szCs w:val="28"/>
        </w:rPr>
      </w:pPr>
    </w:p>
    <w:p w:rsidR="008961CA" w:rsidRPr="00FC4F58" w:rsidRDefault="00DA34AC" w:rsidP="00FC4F58">
      <w:pPr>
        <w:autoSpaceDE w:val="0"/>
        <w:autoSpaceDN w:val="0"/>
        <w:spacing w:line="360" w:lineRule="auto"/>
        <w:ind w:firstLine="851"/>
        <w:jc w:val="both"/>
        <w:rPr>
          <w:b/>
          <w:sz w:val="28"/>
          <w:szCs w:val="28"/>
        </w:rPr>
      </w:pPr>
      <w:r w:rsidRPr="00FC4F58">
        <w:rPr>
          <w:b/>
          <w:sz w:val="28"/>
          <w:szCs w:val="28"/>
        </w:rPr>
        <w:t>Верховна Рада України  п о с т а н о в л я є:</w:t>
      </w:r>
    </w:p>
    <w:p w:rsidR="007F0A0A" w:rsidRPr="00FC4F58" w:rsidRDefault="00DE37FB" w:rsidP="00FC4F58">
      <w:pPr>
        <w:pStyle w:val="HTML"/>
        <w:shd w:val="clear" w:color="auto" w:fill="FFFFFF"/>
        <w:tabs>
          <w:tab w:val="clear" w:pos="916"/>
          <w:tab w:val="left" w:pos="709"/>
        </w:tabs>
        <w:spacing w:line="360" w:lineRule="auto"/>
        <w:ind w:firstLine="426"/>
        <w:jc w:val="both"/>
        <w:rPr>
          <w:rFonts w:ascii="Times New Roman" w:hAnsi="Times New Roman" w:cs="Times New Roman"/>
          <w:color w:val="000000" w:themeColor="text1"/>
          <w:sz w:val="28"/>
          <w:szCs w:val="28"/>
          <w:shd w:val="clear" w:color="auto" w:fill="FFFFFF"/>
        </w:rPr>
      </w:pPr>
      <w:r w:rsidRPr="005B0563">
        <w:rPr>
          <w:rFonts w:ascii="Times New Roman" w:hAnsi="Times New Roman" w:cs="Times New Roman"/>
          <w:b/>
          <w:color w:val="000000" w:themeColor="text1"/>
          <w:sz w:val="28"/>
          <w:szCs w:val="28"/>
        </w:rPr>
        <w:tab/>
      </w:r>
      <w:r w:rsidR="00BC30EC" w:rsidRPr="005B0563">
        <w:rPr>
          <w:rFonts w:ascii="Times New Roman" w:hAnsi="Times New Roman" w:cs="Times New Roman"/>
          <w:b/>
          <w:color w:val="000000" w:themeColor="text1"/>
          <w:sz w:val="28"/>
          <w:szCs w:val="28"/>
        </w:rPr>
        <w:t>I.</w:t>
      </w:r>
      <w:r w:rsidR="00BC30EC" w:rsidRPr="00FC4F58">
        <w:rPr>
          <w:rFonts w:ascii="Times New Roman" w:hAnsi="Times New Roman" w:cs="Times New Roman"/>
          <w:color w:val="000000" w:themeColor="text1"/>
          <w:sz w:val="28"/>
          <w:szCs w:val="28"/>
        </w:rPr>
        <w:t xml:space="preserve"> </w:t>
      </w:r>
      <w:r w:rsidR="008C7CB7" w:rsidRPr="00FC4F58">
        <w:rPr>
          <w:rFonts w:ascii="Times New Roman" w:hAnsi="Times New Roman" w:cs="Times New Roman"/>
          <w:color w:val="000000" w:themeColor="text1"/>
          <w:sz w:val="28"/>
          <w:szCs w:val="28"/>
        </w:rPr>
        <w:t xml:space="preserve"> </w:t>
      </w:r>
      <w:r w:rsidR="007F0A0A" w:rsidRPr="00FC4F58">
        <w:rPr>
          <w:rFonts w:ascii="Times New Roman" w:hAnsi="Times New Roman" w:cs="Times New Roman"/>
          <w:color w:val="000000" w:themeColor="text1"/>
          <w:sz w:val="28"/>
          <w:szCs w:val="28"/>
          <w:shd w:val="clear" w:color="auto" w:fill="FFFFFF"/>
        </w:rPr>
        <w:t xml:space="preserve">Внести до </w:t>
      </w:r>
      <w:r w:rsidR="007F0A0A" w:rsidRPr="00FC4F58">
        <w:rPr>
          <w:rFonts w:ascii="Times New Roman" w:hAnsi="Times New Roman" w:cs="Times New Roman"/>
          <w:color w:val="000000" w:themeColor="text1"/>
          <w:sz w:val="28"/>
          <w:szCs w:val="28"/>
        </w:rPr>
        <w:t xml:space="preserve">статті 175 </w:t>
      </w:r>
      <w:hyperlink r:id="rId11" w:tgtFrame="_blank" w:history="1">
        <w:r w:rsidR="007F0A0A" w:rsidRPr="00FC4F58">
          <w:rPr>
            <w:rStyle w:val="aff1"/>
            <w:color w:val="000000" w:themeColor="text1"/>
            <w:sz w:val="28"/>
            <w:szCs w:val="28"/>
            <w:u w:val="none"/>
            <w:shd w:val="clear" w:color="auto" w:fill="FFFFFF"/>
          </w:rPr>
          <w:t>Кримінального кодексу України</w:t>
        </w:r>
      </w:hyperlink>
      <w:r w:rsidR="007F0A0A" w:rsidRPr="00FC4F58">
        <w:rPr>
          <w:rFonts w:ascii="Times New Roman" w:hAnsi="Times New Roman" w:cs="Times New Roman"/>
          <w:color w:val="000000" w:themeColor="text1"/>
          <w:sz w:val="28"/>
          <w:szCs w:val="28"/>
          <w:shd w:val="clear" w:color="auto" w:fill="FFFFFF"/>
        </w:rPr>
        <w:t> (Відомості Верховної Ради України, 2001 р., № 25-26, ст. 131) такі зміни:</w:t>
      </w:r>
    </w:p>
    <w:p w:rsidR="008C7CB7" w:rsidRPr="00FC4F58" w:rsidRDefault="008C7CB7" w:rsidP="00FC4F58">
      <w:pPr>
        <w:pStyle w:val="rvps2"/>
        <w:shd w:val="clear" w:color="auto" w:fill="FFFFFF"/>
        <w:spacing w:before="0" w:beforeAutospacing="0" w:after="150" w:afterAutospacing="0" w:line="360" w:lineRule="auto"/>
        <w:ind w:firstLine="450"/>
        <w:jc w:val="both"/>
        <w:rPr>
          <w:color w:val="000000" w:themeColor="text1"/>
          <w:sz w:val="28"/>
          <w:szCs w:val="28"/>
          <w:lang w:val="uk-UA"/>
        </w:rPr>
      </w:pPr>
      <w:bookmarkStart w:id="2" w:name="n21"/>
      <w:bookmarkEnd w:id="2"/>
      <w:r w:rsidRPr="00FC4F58">
        <w:rPr>
          <w:color w:val="000000" w:themeColor="text1"/>
          <w:sz w:val="28"/>
          <w:szCs w:val="28"/>
          <w:lang w:val="uk-UA"/>
        </w:rPr>
        <w:t xml:space="preserve">1. </w:t>
      </w:r>
      <w:r w:rsidR="005B0563">
        <w:rPr>
          <w:color w:val="000000" w:themeColor="text1"/>
          <w:sz w:val="28"/>
          <w:szCs w:val="28"/>
          <w:lang w:val="uk-UA"/>
        </w:rPr>
        <w:t>У</w:t>
      </w:r>
      <w:r w:rsidR="00F37FDE" w:rsidRPr="00FC4F58">
        <w:rPr>
          <w:color w:val="000000" w:themeColor="text1"/>
          <w:sz w:val="28"/>
          <w:szCs w:val="28"/>
          <w:lang w:val="uk-UA"/>
        </w:rPr>
        <w:t xml:space="preserve"> абзац</w:t>
      </w:r>
      <w:r w:rsidR="00691868">
        <w:rPr>
          <w:color w:val="000000" w:themeColor="text1"/>
          <w:sz w:val="28"/>
          <w:szCs w:val="28"/>
          <w:lang w:val="uk-UA"/>
        </w:rPr>
        <w:t>і другому частини першої слова «</w:t>
      </w:r>
      <w:r w:rsidR="00F37FDE" w:rsidRPr="00FC4F58">
        <w:rPr>
          <w:color w:val="000000" w:themeColor="text1"/>
          <w:sz w:val="28"/>
          <w:szCs w:val="28"/>
        </w:rPr>
        <w:t>п'ятисот до тисячі</w:t>
      </w:r>
      <w:r w:rsidR="00691868">
        <w:rPr>
          <w:color w:val="000000" w:themeColor="text1"/>
          <w:sz w:val="28"/>
          <w:szCs w:val="28"/>
          <w:lang w:val="uk-UA"/>
        </w:rPr>
        <w:t xml:space="preserve">» замінити словами «півтори </w:t>
      </w:r>
      <w:r w:rsidR="00691868">
        <w:rPr>
          <w:color w:val="000000" w:themeColor="text1"/>
          <w:sz w:val="28"/>
          <w:szCs w:val="28"/>
        </w:rPr>
        <w:t>тисячі до трь</w:t>
      </w:r>
      <w:r w:rsidR="00F37FDE" w:rsidRPr="00FC4F58">
        <w:rPr>
          <w:color w:val="000000" w:themeColor="text1"/>
          <w:sz w:val="28"/>
          <w:szCs w:val="28"/>
        </w:rPr>
        <w:t>ох тисяч</w:t>
      </w:r>
      <w:r w:rsidR="00691868">
        <w:rPr>
          <w:color w:val="000000" w:themeColor="text1"/>
          <w:sz w:val="28"/>
          <w:szCs w:val="28"/>
          <w:lang w:val="uk-UA"/>
        </w:rPr>
        <w:t>»</w:t>
      </w:r>
      <w:r w:rsidR="00F37FDE" w:rsidRPr="00FC4F58">
        <w:rPr>
          <w:color w:val="000000" w:themeColor="text1"/>
          <w:sz w:val="28"/>
          <w:szCs w:val="28"/>
          <w:lang w:val="uk-UA"/>
        </w:rPr>
        <w:t>;</w:t>
      </w:r>
    </w:p>
    <w:p w:rsidR="00F37FDE" w:rsidRPr="00FC4F58" w:rsidRDefault="005B0563" w:rsidP="00FC4F58">
      <w:pPr>
        <w:pStyle w:val="rvps2"/>
        <w:shd w:val="clear" w:color="auto" w:fill="FFFFFF"/>
        <w:spacing w:before="0" w:beforeAutospacing="0" w:after="150" w:afterAutospacing="0" w:line="360" w:lineRule="auto"/>
        <w:ind w:firstLine="450"/>
        <w:jc w:val="both"/>
        <w:rPr>
          <w:color w:val="000000"/>
          <w:sz w:val="28"/>
          <w:szCs w:val="28"/>
          <w:lang w:val="uk-UA"/>
        </w:rPr>
      </w:pPr>
      <w:r>
        <w:rPr>
          <w:color w:val="000000"/>
          <w:sz w:val="28"/>
          <w:szCs w:val="28"/>
          <w:lang w:val="uk-UA"/>
        </w:rPr>
        <w:t>2. У</w:t>
      </w:r>
      <w:r w:rsidR="00F37FDE" w:rsidRPr="00FC4F58">
        <w:rPr>
          <w:color w:val="000000"/>
          <w:sz w:val="28"/>
          <w:szCs w:val="28"/>
          <w:lang w:val="uk-UA"/>
        </w:rPr>
        <w:t xml:space="preserve"> частині друг</w:t>
      </w:r>
      <w:r w:rsidR="00461607" w:rsidRPr="00FC4F58">
        <w:rPr>
          <w:color w:val="000000"/>
          <w:sz w:val="28"/>
          <w:szCs w:val="28"/>
          <w:lang w:val="uk-UA"/>
        </w:rPr>
        <w:t>ій</w:t>
      </w:r>
      <w:r w:rsidR="00F37FDE" w:rsidRPr="00FC4F58">
        <w:rPr>
          <w:color w:val="000000"/>
          <w:sz w:val="28"/>
          <w:szCs w:val="28"/>
          <w:lang w:val="uk-UA"/>
        </w:rPr>
        <w:t>:</w:t>
      </w:r>
    </w:p>
    <w:p w:rsidR="00DE37FB" w:rsidRDefault="005B0563" w:rsidP="00FC4F58">
      <w:pPr>
        <w:pStyle w:val="rvps2"/>
        <w:shd w:val="clear" w:color="auto" w:fill="FFFFFF"/>
        <w:spacing w:before="0" w:beforeAutospacing="0" w:after="150" w:afterAutospacing="0" w:line="360" w:lineRule="auto"/>
        <w:ind w:firstLine="450"/>
        <w:jc w:val="both"/>
        <w:rPr>
          <w:color w:val="000000"/>
          <w:sz w:val="28"/>
          <w:szCs w:val="28"/>
          <w:lang w:val="uk-UA"/>
        </w:rPr>
      </w:pPr>
      <w:r>
        <w:rPr>
          <w:sz w:val="28"/>
          <w:szCs w:val="28"/>
          <w:lang w:val="uk-UA"/>
        </w:rPr>
        <w:t>у абзаці другому слова «</w:t>
      </w:r>
      <w:r w:rsidR="00F37FDE" w:rsidRPr="00FC4F58">
        <w:rPr>
          <w:color w:val="000000"/>
          <w:sz w:val="28"/>
          <w:szCs w:val="28"/>
        </w:rPr>
        <w:t>тисячі до півтори тисячі</w:t>
      </w:r>
      <w:r>
        <w:rPr>
          <w:sz w:val="28"/>
          <w:szCs w:val="28"/>
          <w:lang w:val="uk-UA"/>
        </w:rPr>
        <w:t>»</w:t>
      </w:r>
      <w:r w:rsidR="00F37FDE" w:rsidRPr="00FC4F58">
        <w:rPr>
          <w:color w:val="000000"/>
          <w:sz w:val="28"/>
          <w:szCs w:val="28"/>
        </w:rPr>
        <w:t xml:space="preserve"> </w:t>
      </w:r>
      <w:r w:rsidR="00F37FDE" w:rsidRPr="00FC4F58">
        <w:rPr>
          <w:color w:val="000000"/>
          <w:sz w:val="28"/>
          <w:szCs w:val="28"/>
          <w:lang w:val="uk-UA"/>
        </w:rPr>
        <w:t xml:space="preserve"> замінити словами </w:t>
      </w:r>
      <w:r>
        <w:rPr>
          <w:sz w:val="28"/>
          <w:szCs w:val="28"/>
          <w:lang w:val="uk-UA"/>
        </w:rPr>
        <w:t>«</w:t>
      </w:r>
      <w:r>
        <w:rPr>
          <w:color w:val="000000"/>
          <w:sz w:val="28"/>
          <w:szCs w:val="28"/>
        </w:rPr>
        <w:t>трьох тисяч до п</w:t>
      </w:r>
      <w:r w:rsidRPr="005B0563">
        <w:rPr>
          <w:color w:val="000000"/>
          <w:sz w:val="28"/>
          <w:szCs w:val="28"/>
        </w:rPr>
        <w:t>’</w:t>
      </w:r>
      <w:r>
        <w:rPr>
          <w:color w:val="000000"/>
          <w:sz w:val="28"/>
          <w:szCs w:val="28"/>
          <w:lang w:val="uk-UA"/>
        </w:rPr>
        <w:t>яти</w:t>
      </w:r>
      <w:r w:rsidR="00F37FDE" w:rsidRPr="00FC4F58">
        <w:rPr>
          <w:color w:val="000000"/>
          <w:sz w:val="28"/>
          <w:szCs w:val="28"/>
        </w:rPr>
        <w:t xml:space="preserve"> тисяч</w:t>
      </w:r>
      <w:r>
        <w:rPr>
          <w:sz w:val="28"/>
          <w:szCs w:val="28"/>
          <w:lang w:val="uk-UA"/>
        </w:rPr>
        <w:t>»</w:t>
      </w:r>
      <w:r>
        <w:rPr>
          <w:color w:val="000000"/>
          <w:sz w:val="28"/>
          <w:szCs w:val="28"/>
          <w:lang w:val="uk-UA"/>
        </w:rPr>
        <w:t>;</w:t>
      </w:r>
    </w:p>
    <w:p w:rsidR="00FC4F58" w:rsidRPr="00FC4F58" w:rsidRDefault="005B0563" w:rsidP="005B0563">
      <w:pPr>
        <w:pStyle w:val="rvps2"/>
        <w:shd w:val="clear" w:color="auto" w:fill="FFFFFF"/>
        <w:spacing w:before="0" w:beforeAutospacing="0" w:after="150" w:afterAutospacing="0" w:line="360" w:lineRule="auto"/>
        <w:ind w:firstLine="450"/>
        <w:jc w:val="both"/>
        <w:rPr>
          <w:color w:val="000000"/>
          <w:sz w:val="28"/>
          <w:szCs w:val="28"/>
          <w:lang w:val="uk-UA"/>
        </w:rPr>
      </w:pPr>
      <w:r>
        <w:rPr>
          <w:color w:val="000000"/>
          <w:sz w:val="28"/>
          <w:szCs w:val="28"/>
          <w:lang w:val="uk-UA"/>
        </w:rPr>
        <w:t>3. Частину третю виключити.</w:t>
      </w:r>
    </w:p>
    <w:p w:rsidR="007F0A0A" w:rsidRPr="00FC4F58" w:rsidRDefault="008D57AD" w:rsidP="00FC4F58">
      <w:pPr>
        <w:spacing w:line="360" w:lineRule="auto"/>
        <w:ind w:firstLine="737"/>
        <w:jc w:val="both"/>
        <w:rPr>
          <w:b/>
          <w:sz w:val="28"/>
          <w:szCs w:val="28"/>
        </w:rPr>
      </w:pPr>
      <w:r w:rsidRPr="00FC4F58">
        <w:rPr>
          <w:b/>
          <w:sz w:val="28"/>
          <w:szCs w:val="28"/>
        </w:rPr>
        <w:t>ІІ. Пр</w:t>
      </w:r>
      <w:r w:rsidR="00FC4F58" w:rsidRPr="00FC4F58">
        <w:rPr>
          <w:b/>
          <w:sz w:val="28"/>
          <w:szCs w:val="28"/>
        </w:rPr>
        <w:t>икінцеві та перехідні положення</w:t>
      </w:r>
    </w:p>
    <w:p w:rsidR="007F0A0A" w:rsidRPr="00FC4F58" w:rsidRDefault="008D57AD" w:rsidP="00FC4F58">
      <w:pPr>
        <w:shd w:val="clear" w:color="auto" w:fill="FFFFFF"/>
        <w:spacing w:line="360" w:lineRule="auto"/>
        <w:ind w:firstLine="737"/>
        <w:jc w:val="both"/>
        <w:rPr>
          <w:sz w:val="28"/>
          <w:szCs w:val="28"/>
          <w:lang w:eastAsia="uk-UA"/>
        </w:rPr>
      </w:pPr>
      <w:r w:rsidRPr="00FC4F58">
        <w:rPr>
          <w:sz w:val="28"/>
          <w:szCs w:val="28"/>
        </w:rPr>
        <w:t xml:space="preserve">1. </w:t>
      </w:r>
      <w:r w:rsidR="005B0563">
        <w:rPr>
          <w:sz w:val="28"/>
          <w:szCs w:val="28"/>
          <w:lang w:eastAsia="uk-UA"/>
        </w:rPr>
        <w:t>Цей Закон набирає чинності</w:t>
      </w:r>
      <w:r w:rsidR="0033330C" w:rsidRPr="00FC4F58">
        <w:rPr>
          <w:sz w:val="28"/>
          <w:szCs w:val="28"/>
          <w:lang w:eastAsia="uk-UA"/>
        </w:rPr>
        <w:t xml:space="preserve"> з дня наступного за днем його опублікування.</w:t>
      </w:r>
    </w:p>
    <w:p w:rsidR="008D57AD" w:rsidRPr="00FC4F58" w:rsidRDefault="008D57AD" w:rsidP="00FC4F58">
      <w:pPr>
        <w:pStyle w:val="rvps2"/>
        <w:shd w:val="clear" w:color="auto" w:fill="FFFFFF"/>
        <w:spacing w:before="0" w:beforeAutospacing="0" w:after="0" w:afterAutospacing="0" w:line="360" w:lineRule="auto"/>
        <w:ind w:firstLine="708"/>
        <w:jc w:val="both"/>
        <w:textAlignment w:val="baseline"/>
        <w:rPr>
          <w:sz w:val="28"/>
          <w:szCs w:val="28"/>
          <w:lang w:val="uk-UA"/>
        </w:rPr>
      </w:pPr>
      <w:bookmarkStart w:id="3" w:name="_Hlk17735612"/>
      <w:r w:rsidRPr="00FC4F58">
        <w:rPr>
          <w:sz w:val="28"/>
          <w:szCs w:val="28"/>
          <w:lang w:val="uk-UA"/>
        </w:rPr>
        <w:t>2. Кабінету Міністрів України у місячний строк з дня набрання чинності цим Законом:</w:t>
      </w:r>
    </w:p>
    <w:p w:rsidR="008D57AD" w:rsidRPr="00FC4F58" w:rsidRDefault="008D57AD" w:rsidP="00FC4F58">
      <w:pPr>
        <w:spacing w:line="360" w:lineRule="auto"/>
        <w:ind w:firstLine="737"/>
        <w:jc w:val="both"/>
        <w:rPr>
          <w:sz w:val="28"/>
          <w:szCs w:val="28"/>
        </w:rPr>
      </w:pPr>
      <w:r w:rsidRPr="00FC4F58">
        <w:rPr>
          <w:sz w:val="28"/>
          <w:szCs w:val="28"/>
        </w:rPr>
        <w:t>привести свої нормативно-правові акти у відповідність із цим Законом;</w:t>
      </w:r>
    </w:p>
    <w:p w:rsidR="008D57AD" w:rsidRPr="00FC4F58" w:rsidRDefault="008D57AD" w:rsidP="00FC4F58">
      <w:pPr>
        <w:spacing w:line="360" w:lineRule="auto"/>
        <w:ind w:firstLine="737"/>
        <w:jc w:val="both"/>
        <w:rPr>
          <w:sz w:val="28"/>
          <w:szCs w:val="28"/>
        </w:rPr>
      </w:pPr>
      <w:r w:rsidRPr="00FC4F58">
        <w:rPr>
          <w:sz w:val="28"/>
          <w:szCs w:val="28"/>
        </w:rPr>
        <w:t>забезпечити приведення міністерствами та іншими центральними органами виконавчої влади своїх нормативно-правових актів у відповідність із цим Законом.</w:t>
      </w:r>
    </w:p>
    <w:bookmarkEnd w:id="3"/>
    <w:p w:rsidR="008D57AD" w:rsidRPr="00FC4F58" w:rsidRDefault="008D57AD" w:rsidP="00FC4F58">
      <w:pPr>
        <w:spacing w:line="360" w:lineRule="auto"/>
        <w:ind w:firstLine="737"/>
        <w:jc w:val="both"/>
        <w:rPr>
          <w:sz w:val="28"/>
          <w:szCs w:val="28"/>
        </w:rPr>
      </w:pPr>
    </w:p>
    <w:p w:rsidR="008D57AD" w:rsidRPr="00FC4F58" w:rsidRDefault="008D57AD" w:rsidP="00FC4F58">
      <w:pPr>
        <w:spacing w:line="360" w:lineRule="auto"/>
        <w:ind w:firstLine="737"/>
        <w:jc w:val="both"/>
        <w:rPr>
          <w:sz w:val="28"/>
          <w:szCs w:val="28"/>
        </w:rPr>
      </w:pPr>
    </w:p>
    <w:p w:rsidR="008D57AD" w:rsidRPr="00FC4F58" w:rsidRDefault="008D57AD" w:rsidP="00FC4F58">
      <w:pPr>
        <w:spacing w:line="360" w:lineRule="auto"/>
        <w:jc w:val="both"/>
        <w:rPr>
          <w:b/>
          <w:sz w:val="28"/>
          <w:szCs w:val="28"/>
        </w:rPr>
      </w:pPr>
      <w:r w:rsidRPr="00FC4F58">
        <w:rPr>
          <w:b/>
          <w:sz w:val="28"/>
          <w:szCs w:val="28"/>
        </w:rPr>
        <w:t xml:space="preserve">Голова Верховної Ради </w:t>
      </w:r>
    </w:p>
    <w:p w:rsidR="00DA34AC" w:rsidRPr="00FC4F58" w:rsidRDefault="008D57AD" w:rsidP="00FC4F58">
      <w:pPr>
        <w:spacing w:line="360" w:lineRule="auto"/>
        <w:jc w:val="both"/>
        <w:rPr>
          <w:sz w:val="28"/>
          <w:szCs w:val="28"/>
        </w:rPr>
      </w:pPr>
      <w:r w:rsidRPr="00FC4F58">
        <w:rPr>
          <w:b/>
          <w:sz w:val="28"/>
          <w:szCs w:val="28"/>
        </w:rPr>
        <w:t xml:space="preserve">             України</w:t>
      </w:r>
    </w:p>
    <w:sectPr w:rsidR="00DA34AC" w:rsidRPr="00FC4F58" w:rsidSect="000A61CC">
      <w:headerReference w:type="default" r:id="rId12"/>
      <w:pgSz w:w="11906" w:h="16838"/>
      <w:pgMar w:top="851" w:right="850" w:bottom="993"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4263" w:rsidRDefault="00874263" w:rsidP="00FC572C">
      <w:r>
        <w:separator/>
      </w:r>
    </w:p>
  </w:endnote>
  <w:endnote w:type="continuationSeparator" w:id="0">
    <w:p w:rsidR="00874263" w:rsidRDefault="00874263" w:rsidP="00FC57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4263" w:rsidRDefault="00874263" w:rsidP="00FC572C">
      <w:r>
        <w:separator/>
      </w:r>
    </w:p>
  </w:footnote>
  <w:footnote w:type="continuationSeparator" w:id="0">
    <w:p w:rsidR="00874263" w:rsidRDefault="00874263" w:rsidP="00FC57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CC" w:rsidRDefault="000A61CC">
    <w:pPr>
      <w:pStyle w:val="af8"/>
      <w:jc w:val="center"/>
    </w:pPr>
    <w:r>
      <w:fldChar w:fldCharType="begin"/>
    </w:r>
    <w:r>
      <w:instrText>PAGE   \* MERGEFORMAT</w:instrText>
    </w:r>
    <w:r>
      <w:fldChar w:fldCharType="separate"/>
    </w:r>
    <w:r w:rsidR="005B0563" w:rsidRPr="005B0563">
      <w:rPr>
        <w:noProof/>
        <w:lang w:val="ru-RU"/>
      </w:rPr>
      <w:t>2</w:t>
    </w:r>
    <w:r>
      <w:fldChar w:fldCharType="end"/>
    </w:r>
  </w:p>
  <w:p w:rsidR="000A61CC" w:rsidRDefault="000A61CC">
    <w:pPr>
      <w:pStyle w:val="af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F56B6E"/>
    <w:multiLevelType w:val="hybridMultilevel"/>
    <w:tmpl w:val="35927710"/>
    <w:lvl w:ilvl="0" w:tplc="A9D26FEC">
      <w:start w:val="1"/>
      <w:numFmt w:val="decimal"/>
      <w:lvlText w:val="%1."/>
      <w:lvlJc w:val="left"/>
      <w:pPr>
        <w:ind w:left="1068" w:hanging="360"/>
      </w:pPr>
      <w:rPr>
        <w:rFonts w:cs="Times New Roman" w:hint="default"/>
      </w:rPr>
    </w:lvl>
    <w:lvl w:ilvl="1" w:tplc="04220019" w:tentative="1">
      <w:start w:val="1"/>
      <w:numFmt w:val="lowerLetter"/>
      <w:lvlText w:val="%2."/>
      <w:lvlJc w:val="left"/>
      <w:pPr>
        <w:ind w:left="1788" w:hanging="360"/>
      </w:pPr>
      <w:rPr>
        <w:rFonts w:cs="Times New Roman"/>
      </w:rPr>
    </w:lvl>
    <w:lvl w:ilvl="2" w:tplc="0422001B" w:tentative="1">
      <w:start w:val="1"/>
      <w:numFmt w:val="lowerRoman"/>
      <w:lvlText w:val="%3."/>
      <w:lvlJc w:val="right"/>
      <w:pPr>
        <w:ind w:left="2508" w:hanging="180"/>
      </w:pPr>
      <w:rPr>
        <w:rFonts w:cs="Times New Roman"/>
      </w:rPr>
    </w:lvl>
    <w:lvl w:ilvl="3" w:tplc="0422000F" w:tentative="1">
      <w:start w:val="1"/>
      <w:numFmt w:val="decimal"/>
      <w:lvlText w:val="%4."/>
      <w:lvlJc w:val="left"/>
      <w:pPr>
        <w:ind w:left="3228" w:hanging="360"/>
      </w:pPr>
      <w:rPr>
        <w:rFonts w:cs="Times New Roman"/>
      </w:rPr>
    </w:lvl>
    <w:lvl w:ilvl="4" w:tplc="04220019" w:tentative="1">
      <w:start w:val="1"/>
      <w:numFmt w:val="lowerLetter"/>
      <w:lvlText w:val="%5."/>
      <w:lvlJc w:val="left"/>
      <w:pPr>
        <w:ind w:left="3948" w:hanging="360"/>
      </w:pPr>
      <w:rPr>
        <w:rFonts w:cs="Times New Roman"/>
      </w:rPr>
    </w:lvl>
    <w:lvl w:ilvl="5" w:tplc="0422001B" w:tentative="1">
      <w:start w:val="1"/>
      <w:numFmt w:val="lowerRoman"/>
      <w:lvlText w:val="%6."/>
      <w:lvlJc w:val="right"/>
      <w:pPr>
        <w:ind w:left="4668" w:hanging="180"/>
      </w:pPr>
      <w:rPr>
        <w:rFonts w:cs="Times New Roman"/>
      </w:rPr>
    </w:lvl>
    <w:lvl w:ilvl="6" w:tplc="0422000F" w:tentative="1">
      <w:start w:val="1"/>
      <w:numFmt w:val="decimal"/>
      <w:lvlText w:val="%7."/>
      <w:lvlJc w:val="left"/>
      <w:pPr>
        <w:ind w:left="5388" w:hanging="360"/>
      </w:pPr>
      <w:rPr>
        <w:rFonts w:cs="Times New Roman"/>
      </w:rPr>
    </w:lvl>
    <w:lvl w:ilvl="7" w:tplc="04220019" w:tentative="1">
      <w:start w:val="1"/>
      <w:numFmt w:val="lowerLetter"/>
      <w:lvlText w:val="%8."/>
      <w:lvlJc w:val="left"/>
      <w:pPr>
        <w:ind w:left="6108" w:hanging="360"/>
      </w:pPr>
      <w:rPr>
        <w:rFonts w:cs="Times New Roman"/>
      </w:rPr>
    </w:lvl>
    <w:lvl w:ilvl="8" w:tplc="0422001B" w:tentative="1">
      <w:start w:val="1"/>
      <w:numFmt w:val="lowerRoman"/>
      <w:lvlText w:val="%9."/>
      <w:lvlJc w:val="right"/>
      <w:pPr>
        <w:ind w:left="6828"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342F"/>
    <w:rsid w:val="00016CED"/>
    <w:rsid w:val="00022FA4"/>
    <w:rsid w:val="00052F77"/>
    <w:rsid w:val="000867C9"/>
    <w:rsid w:val="000A247E"/>
    <w:rsid w:val="000A4382"/>
    <w:rsid w:val="000A61CC"/>
    <w:rsid w:val="000B36D8"/>
    <w:rsid w:val="000D1221"/>
    <w:rsid w:val="000D6BF3"/>
    <w:rsid w:val="00102D8D"/>
    <w:rsid w:val="001365D6"/>
    <w:rsid w:val="001427EC"/>
    <w:rsid w:val="00142F9C"/>
    <w:rsid w:val="001468C7"/>
    <w:rsid w:val="0015181C"/>
    <w:rsid w:val="001559A0"/>
    <w:rsid w:val="00165A21"/>
    <w:rsid w:val="0019297F"/>
    <w:rsid w:val="001B49B7"/>
    <w:rsid w:val="001C3200"/>
    <w:rsid w:val="001D5CF9"/>
    <w:rsid w:val="002117F6"/>
    <w:rsid w:val="00280889"/>
    <w:rsid w:val="0029756A"/>
    <w:rsid w:val="002B1C2C"/>
    <w:rsid w:val="00311B47"/>
    <w:rsid w:val="00326D0C"/>
    <w:rsid w:val="0033330C"/>
    <w:rsid w:val="0034269B"/>
    <w:rsid w:val="003858AF"/>
    <w:rsid w:val="003B24EA"/>
    <w:rsid w:val="003D1CAF"/>
    <w:rsid w:val="003E3031"/>
    <w:rsid w:val="0041315A"/>
    <w:rsid w:val="00416F7D"/>
    <w:rsid w:val="00460131"/>
    <w:rsid w:val="00461607"/>
    <w:rsid w:val="004664C2"/>
    <w:rsid w:val="004A0BA5"/>
    <w:rsid w:val="004A42A7"/>
    <w:rsid w:val="004E35CC"/>
    <w:rsid w:val="0051136F"/>
    <w:rsid w:val="00531751"/>
    <w:rsid w:val="0053342F"/>
    <w:rsid w:val="00544854"/>
    <w:rsid w:val="00564309"/>
    <w:rsid w:val="00570AFC"/>
    <w:rsid w:val="00571DAF"/>
    <w:rsid w:val="005A03F9"/>
    <w:rsid w:val="005B0563"/>
    <w:rsid w:val="005F038E"/>
    <w:rsid w:val="00691868"/>
    <w:rsid w:val="006B2B85"/>
    <w:rsid w:val="006B6F9B"/>
    <w:rsid w:val="006C6AAC"/>
    <w:rsid w:val="006F2405"/>
    <w:rsid w:val="00700747"/>
    <w:rsid w:val="00706B3F"/>
    <w:rsid w:val="00743FB0"/>
    <w:rsid w:val="00744D9A"/>
    <w:rsid w:val="00753844"/>
    <w:rsid w:val="00775E21"/>
    <w:rsid w:val="007B2D29"/>
    <w:rsid w:val="007D73DB"/>
    <w:rsid w:val="007F0A0A"/>
    <w:rsid w:val="0082466A"/>
    <w:rsid w:val="008504B0"/>
    <w:rsid w:val="00874263"/>
    <w:rsid w:val="008961CA"/>
    <w:rsid w:val="008C7CB7"/>
    <w:rsid w:val="008D4ED3"/>
    <w:rsid w:val="008D57AD"/>
    <w:rsid w:val="008F74BF"/>
    <w:rsid w:val="00907EC3"/>
    <w:rsid w:val="00950EFE"/>
    <w:rsid w:val="00951541"/>
    <w:rsid w:val="009A0D0C"/>
    <w:rsid w:val="009A1CD9"/>
    <w:rsid w:val="009B55FD"/>
    <w:rsid w:val="00A00124"/>
    <w:rsid w:val="00A42785"/>
    <w:rsid w:val="00A57FEC"/>
    <w:rsid w:val="00A75302"/>
    <w:rsid w:val="00AB25AE"/>
    <w:rsid w:val="00AB4691"/>
    <w:rsid w:val="00AC7F2E"/>
    <w:rsid w:val="00AF64A7"/>
    <w:rsid w:val="00B53F04"/>
    <w:rsid w:val="00B67B23"/>
    <w:rsid w:val="00B934FA"/>
    <w:rsid w:val="00B97E26"/>
    <w:rsid w:val="00BB3F18"/>
    <w:rsid w:val="00BC30EC"/>
    <w:rsid w:val="00BE1C63"/>
    <w:rsid w:val="00C01E2D"/>
    <w:rsid w:val="00C024D4"/>
    <w:rsid w:val="00C1624D"/>
    <w:rsid w:val="00C37575"/>
    <w:rsid w:val="00C7492B"/>
    <w:rsid w:val="00CE387C"/>
    <w:rsid w:val="00CF55B8"/>
    <w:rsid w:val="00D12490"/>
    <w:rsid w:val="00D13896"/>
    <w:rsid w:val="00D14CF1"/>
    <w:rsid w:val="00D3247B"/>
    <w:rsid w:val="00D4198B"/>
    <w:rsid w:val="00D60F3A"/>
    <w:rsid w:val="00D63472"/>
    <w:rsid w:val="00D920B4"/>
    <w:rsid w:val="00D9324E"/>
    <w:rsid w:val="00DA187B"/>
    <w:rsid w:val="00DA34AC"/>
    <w:rsid w:val="00DB04B5"/>
    <w:rsid w:val="00DC780F"/>
    <w:rsid w:val="00DD2A9B"/>
    <w:rsid w:val="00DE37FB"/>
    <w:rsid w:val="00E26D48"/>
    <w:rsid w:val="00E813DF"/>
    <w:rsid w:val="00F23F56"/>
    <w:rsid w:val="00F315F2"/>
    <w:rsid w:val="00F37640"/>
    <w:rsid w:val="00F37FDE"/>
    <w:rsid w:val="00F41D77"/>
    <w:rsid w:val="00F76946"/>
    <w:rsid w:val="00F90883"/>
    <w:rsid w:val="00FC4F58"/>
    <w:rsid w:val="00FC572C"/>
    <w:rsid w:val="00FE5AD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64D32E6-C5E9-44B5-9413-C5B6739DC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sz w:val="22"/>
        <w:szCs w:val="22"/>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342F"/>
    <w:rPr>
      <w:rFonts w:ascii="Times New Roman" w:hAnsi="Times New Roman" w:cs="Times New Roman"/>
      <w:sz w:val="24"/>
      <w:szCs w:val="24"/>
      <w:lang w:eastAsia="ru-RU"/>
    </w:rPr>
  </w:style>
  <w:style w:type="paragraph" w:styleId="1">
    <w:name w:val="heading 1"/>
    <w:basedOn w:val="a"/>
    <w:next w:val="a"/>
    <w:link w:val="10"/>
    <w:uiPriority w:val="99"/>
    <w:qFormat/>
    <w:rsid w:val="009B55FD"/>
    <w:pPr>
      <w:keepNext/>
      <w:spacing w:before="240" w:after="60"/>
      <w:outlineLvl w:val="0"/>
    </w:pPr>
    <w:rPr>
      <w:rFonts w:ascii="Cambria" w:hAnsi="Cambria"/>
      <w:b/>
      <w:bCs/>
      <w:kern w:val="32"/>
      <w:sz w:val="32"/>
      <w:szCs w:val="32"/>
    </w:rPr>
  </w:style>
  <w:style w:type="paragraph" w:styleId="2">
    <w:name w:val="heading 2"/>
    <w:basedOn w:val="a"/>
    <w:next w:val="a"/>
    <w:link w:val="20"/>
    <w:uiPriority w:val="99"/>
    <w:qFormat/>
    <w:rsid w:val="009B55FD"/>
    <w:pPr>
      <w:keepNext/>
      <w:spacing w:before="240" w:after="60"/>
      <w:outlineLvl w:val="1"/>
    </w:pPr>
    <w:rPr>
      <w:rFonts w:ascii="Cambria" w:hAnsi="Cambria"/>
      <w:b/>
      <w:bCs/>
      <w:i/>
      <w:iCs/>
      <w:sz w:val="28"/>
      <w:szCs w:val="28"/>
    </w:rPr>
  </w:style>
  <w:style w:type="paragraph" w:styleId="3">
    <w:name w:val="heading 3"/>
    <w:basedOn w:val="a"/>
    <w:next w:val="a"/>
    <w:link w:val="30"/>
    <w:uiPriority w:val="99"/>
    <w:qFormat/>
    <w:rsid w:val="009B55FD"/>
    <w:pPr>
      <w:keepNext/>
      <w:spacing w:before="240" w:after="60"/>
      <w:outlineLvl w:val="2"/>
    </w:pPr>
    <w:rPr>
      <w:rFonts w:ascii="Cambria" w:hAnsi="Cambria"/>
      <w:b/>
      <w:bCs/>
      <w:sz w:val="26"/>
      <w:szCs w:val="26"/>
    </w:rPr>
  </w:style>
  <w:style w:type="paragraph" w:styleId="4">
    <w:name w:val="heading 4"/>
    <w:basedOn w:val="a"/>
    <w:next w:val="a"/>
    <w:link w:val="40"/>
    <w:uiPriority w:val="99"/>
    <w:qFormat/>
    <w:rsid w:val="009B55FD"/>
    <w:pPr>
      <w:keepNext/>
      <w:spacing w:before="240" w:after="60"/>
      <w:outlineLvl w:val="3"/>
    </w:pPr>
    <w:rPr>
      <w:b/>
      <w:bCs/>
      <w:sz w:val="28"/>
      <w:szCs w:val="28"/>
    </w:rPr>
  </w:style>
  <w:style w:type="paragraph" w:styleId="5">
    <w:name w:val="heading 5"/>
    <w:basedOn w:val="a"/>
    <w:next w:val="a"/>
    <w:link w:val="50"/>
    <w:uiPriority w:val="99"/>
    <w:qFormat/>
    <w:rsid w:val="009B55FD"/>
    <w:pPr>
      <w:spacing w:before="240" w:after="60"/>
      <w:outlineLvl w:val="4"/>
    </w:pPr>
    <w:rPr>
      <w:b/>
      <w:bCs/>
      <w:i/>
      <w:iCs/>
      <w:sz w:val="26"/>
      <w:szCs w:val="26"/>
    </w:rPr>
  </w:style>
  <w:style w:type="paragraph" w:styleId="6">
    <w:name w:val="heading 6"/>
    <w:basedOn w:val="a"/>
    <w:next w:val="a"/>
    <w:link w:val="60"/>
    <w:uiPriority w:val="99"/>
    <w:qFormat/>
    <w:rsid w:val="009B55FD"/>
    <w:pPr>
      <w:spacing w:before="240" w:after="60"/>
      <w:outlineLvl w:val="5"/>
    </w:pPr>
    <w:rPr>
      <w:b/>
      <w:bCs/>
      <w:sz w:val="22"/>
      <w:szCs w:val="22"/>
    </w:rPr>
  </w:style>
  <w:style w:type="paragraph" w:styleId="7">
    <w:name w:val="heading 7"/>
    <w:basedOn w:val="a"/>
    <w:next w:val="a"/>
    <w:link w:val="70"/>
    <w:uiPriority w:val="99"/>
    <w:qFormat/>
    <w:rsid w:val="009B55FD"/>
    <w:pPr>
      <w:spacing w:before="240" w:after="60"/>
      <w:outlineLvl w:val="6"/>
    </w:pPr>
  </w:style>
  <w:style w:type="paragraph" w:styleId="8">
    <w:name w:val="heading 8"/>
    <w:basedOn w:val="a"/>
    <w:next w:val="a"/>
    <w:link w:val="80"/>
    <w:uiPriority w:val="99"/>
    <w:qFormat/>
    <w:rsid w:val="009B55FD"/>
    <w:pPr>
      <w:spacing w:before="240" w:after="60"/>
      <w:outlineLvl w:val="7"/>
    </w:pPr>
    <w:rPr>
      <w:i/>
      <w:iCs/>
    </w:rPr>
  </w:style>
  <w:style w:type="paragraph" w:styleId="9">
    <w:name w:val="heading 9"/>
    <w:basedOn w:val="a"/>
    <w:next w:val="a"/>
    <w:link w:val="90"/>
    <w:uiPriority w:val="99"/>
    <w:qFormat/>
    <w:rsid w:val="009B55FD"/>
    <w:p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9B55FD"/>
    <w:rPr>
      <w:rFonts w:ascii="Cambria" w:hAnsi="Cambria" w:cs="Times New Roman"/>
      <w:b/>
      <w:bCs/>
      <w:kern w:val="32"/>
      <w:sz w:val="32"/>
      <w:szCs w:val="32"/>
    </w:rPr>
  </w:style>
  <w:style w:type="character" w:customStyle="1" w:styleId="20">
    <w:name w:val="Заголовок 2 Знак"/>
    <w:basedOn w:val="a0"/>
    <w:link w:val="2"/>
    <w:uiPriority w:val="99"/>
    <w:semiHidden/>
    <w:locked/>
    <w:rsid w:val="009B55FD"/>
    <w:rPr>
      <w:rFonts w:ascii="Cambria" w:hAnsi="Cambria" w:cs="Times New Roman"/>
      <w:b/>
      <w:bCs/>
      <w:i/>
      <w:iCs/>
      <w:sz w:val="28"/>
      <w:szCs w:val="28"/>
    </w:rPr>
  </w:style>
  <w:style w:type="character" w:customStyle="1" w:styleId="30">
    <w:name w:val="Заголовок 3 Знак"/>
    <w:basedOn w:val="a0"/>
    <w:link w:val="3"/>
    <w:uiPriority w:val="99"/>
    <w:semiHidden/>
    <w:locked/>
    <w:rsid w:val="009B55FD"/>
    <w:rPr>
      <w:rFonts w:ascii="Cambria" w:hAnsi="Cambria" w:cs="Times New Roman"/>
      <w:b/>
      <w:bCs/>
      <w:sz w:val="26"/>
      <w:szCs w:val="26"/>
    </w:rPr>
  </w:style>
  <w:style w:type="character" w:customStyle="1" w:styleId="40">
    <w:name w:val="Заголовок 4 Знак"/>
    <w:basedOn w:val="a0"/>
    <w:link w:val="4"/>
    <w:uiPriority w:val="99"/>
    <w:locked/>
    <w:rsid w:val="009B55FD"/>
    <w:rPr>
      <w:rFonts w:cs="Times New Roman"/>
      <w:b/>
      <w:bCs/>
      <w:sz w:val="28"/>
      <w:szCs w:val="28"/>
    </w:rPr>
  </w:style>
  <w:style w:type="character" w:customStyle="1" w:styleId="50">
    <w:name w:val="Заголовок 5 Знак"/>
    <w:basedOn w:val="a0"/>
    <w:link w:val="5"/>
    <w:uiPriority w:val="99"/>
    <w:semiHidden/>
    <w:locked/>
    <w:rsid w:val="009B55FD"/>
    <w:rPr>
      <w:rFonts w:cs="Times New Roman"/>
      <w:b/>
      <w:bCs/>
      <w:i/>
      <w:iCs/>
      <w:sz w:val="26"/>
      <w:szCs w:val="26"/>
    </w:rPr>
  </w:style>
  <w:style w:type="character" w:customStyle="1" w:styleId="60">
    <w:name w:val="Заголовок 6 Знак"/>
    <w:basedOn w:val="a0"/>
    <w:link w:val="6"/>
    <w:uiPriority w:val="99"/>
    <w:semiHidden/>
    <w:locked/>
    <w:rsid w:val="009B55FD"/>
    <w:rPr>
      <w:rFonts w:cs="Times New Roman"/>
      <w:b/>
      <w:bCs/>
    </w:rPr>
  </w:style>
  <w:style w:type="character" w:customStyle="1" w:styleId="70">
    <w:name w:val="Заголовок 7 Знак"/>
    <w:basedOn w:val="a0"/>
    <w:link w:val="7"/>
    <w:uiPriority w:val="99"/>
    <w:semiHidden/>
    <w:locked/>
    <w:rsid w:val="009B55FD"/>
    <w:rPr>
      <w:rFonts w:cs="Times New Roman"/>
      <w:sz w:val="24"/>
      <w:szCs w:val="24"/>
    </w:rPr>
  </w:style>
  <w:style w:type="character" w:customStyle="1" w:styleId="80">
    <w:name w:val="Заголовок 8 Знак"/>
    <w:basedOn w:val="a0"/>
    <w:link w:val="8"/>
    <w:uiPriority w:val="99"/>
    <w:semiHidden/>
    <w:locked/>
    <w:rsid w:val="009B55FD"/>
    <w:rPr>
      <w:rFonts w:cs="Times New Roman"/>
      <w:i/>
      <w:iCs/>
      <w:sz w:val="24"/>
      <w:szCs w:val="24"/>
    </w:rPr>
  </w:style>
  <w:style w:type="character" w:customStyle="1" w:styleId="90">
    <w:name w:val="Заголовок 9 Знак"/>
    <w:basedOn w:val="a0"/>
    <w:link w:val="9"/>
    <w:uiPriority w:val="99"/>
    <w:semiHidden/>
    <w:locked/>
    <w:rsid w:val="009B55FD"/>
    <w:rPr>
      <w:rFonts w:ascii="Cambria" w:hAnsi="Cambria" w:cs="Times New Roman"/>
    </w:rPr>
  </w:style>
  <w:style w:type="paragraph" w:styleId="a3">
    <w:name w:val="Title"/>
    <w:basedOn w:val="a"/>
    <w:next w:val="a"/>
    <w:link w:val="a4"/>
    <w:uiPriority w:val="99"/>
    <w:qFormat/>
    <w:rsid w:val="009B55FD"/>
    <w:pPr>
      <w:spacing w:before="240" w:after="60"/>
      <w:jc w:val="center"/>
      <w:outlineLvl w:val="0"/>
    </w:pPr>
    <w:rPr>
      <w:rFonts w:ascii="Cambria" w:hAnsi="Cambria"/>
      <w:b/>
      <w:bCs/>
      <w:kern w:val="28"/>
      <w:sz w:val="32"/>
      <w:szCs w:val="32"/>
    </w:rPr>
  </w:style>
  <w:style w:type="character" w:customStyle="1" w:styleId="a4">
    <w:name w:val="Назва Знак"/>
    <w:basedOn w:val="a0"/>
    <w:link w:val="a3"/>
    <w:uiPriority w:val="99"/>
    <w:locked/>
    <w:rsid w:val="009B55FD"/>
    <w:rPr>
      <w:rFonts w:ascii="Cambria" w:hAnsi="Cambria" w:cs="Times New Roman"/>
      <w:b/>
      <w:bCs/>
      <w:kern w:val="28"/>
      <w:sz w:val="32"/>
      <w:szCs w:val="32"/>
    </w:rPr>
  </w:style>
  <w:style w:type="character" w:styleId="a5">
    <w:name w:val="Emphasis"/>
    <w:basedOn w:val="a0"/>
    <w:uiPriority w:val="99"/>
    <w:qFormat/>
    <w:rsid w:val="009B55FD"/>
    <w:rPr>
      <w:rFonts w:ascii="Calibri" w:hAnsi="Calibri" w:cs="Times New Roman"/>
      <w:b/>
      <w:i/>
      <w:iCs/>
    </w:rPr>
  </w:style>
  <w:style w:type="character" w:styleId="a6">
    <w:name w:val="Strong"/>
    <w:basedOn w:val="a0"/>
    <w:uiPriority w:val="99"/>
    <w:qFormat/>
    <w:rsid w:val="009B55FD"/>
    <w:rPr>
      <w:rFonts w:cs="Times New Roman"/>
      <w:b/>
      <w:bCs/>
    </w:rPr>
  </w:style>
  <w:style w:type="paragraph" w:styleId="a7">
    <w:name w:val="Subtitle"/>
    <w:basedOn w:val="a"/>
    <w:next w:val="a"/>
    <w:link w:val="a8"/>
    <w:uiPriority w:val="99"/>
    <w:qFormat/>
    <w:rsid w:val="009B55FD"/>
    <w:pPr>
      <w:spacing w:after="60"/>
      <w:jc w:val="center"/>
      <w:outlineLvl w:val="1"/>
    </w:pPr>
    <w:rPr>
      <w:rFonts w:ascii="Cambria" w:hAnsi="Cambria"/>
    </w:rPr>
  </w:style>
  <w:style w:type="character" w:customStyle="1" w:styleId="a8">
    <w:name w:val="Підзаголовок Знак"/>
    <w:basedOn w:val="a0"/>
    <w:link w:val="a7"/>
    <w:uiPriority w:val="99"/>
    <w:locked/>
    <w:rsid w:val="009B55FD"/>
    <w:rPr>
      <w:rFonts w:ascii="Cambria" w:hAnsi="Cambria" w:cs="Times New Roman"/>
      <w:sz w:val="24"/>
      <w:szCs w:val="24"/>
    </w:rPr>
  </w:style>
  <w:style w:type="paragraph" w:styleId="a9">
    <w:name w:val="No Spacing"/>
    <w:basedOn w:val="a"/>
    <w:uiPriority w:val="99"/>
    <w:qFormat/>
    <w:rsid w:val="009B55FD"/>
    <w:rPr>
      <w:szCs w:val="32"/>
    </w:rPr>
  </w:style>
  <w:style w:type="paragraph" w:styleId="aa">
    <w:name w:val="List Paragraph"/>
    <w:basedOn w:val="a"/>
    <w:uiPriority w:val="99"/>
    <w:qFormat/>
    <w:rsid w:val="009B55FD"/>
    <w:pPr>
      <w:ind w:left="720"/>
      <w:contextualSpacing/>
    </w:pPr>
  </w:style>
  <w:style w:type="paragraph" w:styleId="ab">
    <w:name w:val="Quote"/>
    <w:basedOn w:val="a"/>
    <w:next w:val="a"/>
    <w:link w:val="ac"/>
    <w:uiPriority w:val="99"/>
    <w:qFormat/>
    <w:rsid w:val="009B55FD"/>
    <w:rPr>
      <w:i/>
    </w:rPr>
  </w:style>
  <w:style w:type="character" w:customStyle="1" w:styleId="ac">
    <w:name w:val="Цитата Знак"/>
    <w:basedOn w:val="a0"/>
    <w:link w:val="ab"/>
    <w:uiPriority w:val="99"/>
    <w:locked/>
    <w:rsid w:val="009B55FD"/>
    <w:rPr>
      <w:rFonts w:cs="Times New Roman"/>
      <w:i/>
      <w:sz w:val="24"/>
      <w:szCs w:val="24"/>
    </w:rPr>
  </w:style>
  <w:style w:type="paragraph" w:styleId="ad">
    <w:name w:val="Intense Quote"/>
    <w:basedOn w:val="a"/>
    <w:next w:val="a"/>
    <w:link w:val="ae"/>
    <w:uiPriority w:val="99"/>
    <w:qFormat/>
    <w:rsid w:val="009B55FD"/>
    <w:pPr>
      <w:ind w:left="720" w:right="720"/>
    </w:pPr>
    <w:rPr>
      <w:b/>
      <w:i/>
      <w:szCs w:val="22"/>
    </w:rPr>
  </w:style>
  <w:style w:type="character" w:customStyle="1" w:styleId="ae">
    <w:name w:val="Насичена цитата Знак"/>
    <w:basedOn w:val="a0"/>
    <w:link w:val="ad"/>
    <w:uiPriority w:val="99"/>
    <w:locked/>
    <w:rsid w:val="009B55FD"/>
    <w:rPr>
      <w:rFonts w:cs="Times New Roman"/>
      <w:b/>
      <w:i/>
      <w:sz w:val="24"/>
    </w:rPr>
  </w:style>
  <w:style w:type="character" w:styleId="af">
    <w:name w:val="Subtle Emphasis"/>
    <w:basedOn w:val="a0"/>
    <w:uiPriority w:val="99"/>
    <w:qFormat/>
    <w:rsid w:val="009B55FD"/>
    <w:rPr>
      <w:rFonts w:cs="Times New Roman"/>
      <w:i/>
      <w:color w:val="5A5A5A"/>
    </w:rPr>
  </w:style>
  <w:style w:type="character" w:styleId="af0">
    <w:name w:val="Intense Emphasis"/>
    <w:basedOn w:val="a0"/>
    <w:uiPriority w:val="99"/>
    <w:qFormat/>
    <w:rsid w:val="009B55FD"/>
    <w:rPr>
      <w:rFonts w:cs="Times New Roman"/>
      <w:b/>
      <w:i/>
      <w:sz w:val="24"/>
      <w:szCs w:val="24"/>
      <w:u w:val="single"/>
    </w:rPr>
  </w:style>
  <w:style w:type="character" w:styleId="af1">
    <w:name w:val="Subtle Reference"/>
    <w:basedOn w:val="a0"/>
    <w:uiPriority w:val="99"/>
    <w:qFormat/>
    <w:rsid w:val="009B55FD"/>
    <w:rPr>
      <w:rFonts w:cs="Times New Roman"/>
      <w:sz w:val="24"/>
      <w:szCs w:val="24"/>
      <w:u w:val="single"/>
    </w:rPr>
  </w:style>
  <w:style w:type="character" w:styleId="af2">
    <w:name w:val="Intense Reference"/>
    <w:basedOn w:val="a0"/>
    <w:uiPriority w:val="99"/>
    <w:qFormat/>
    <w:rsid w:val="009B55FD"/>
    <w:rPr>
      <w:rFonts w:cs="Times New Roman"/>
      <w:b/>
      <w:sz w:val="24"/>
      <w:u w:val="single"/>
    </w:rPr>
  </w:style>
  <w:style w:type="character" w:styleId="af3">
    <w:name w:val="Book Title"/>
    <w:basedOn w:val="a0"/>
    <w:uiPriority w:val="99"/>
    <w:qFormat/>
    <w:rsid w:val="009B55FD"/>
    <w:rPr>
      <w:rFonts w:ascii="Cambria" w:hAnsi="Cambria" w:cs="Times New Roman"/>
      <w:b/>
      <w:i/>
      <w:sz w:val="24"/>
      <w:szCs w:val="24"/>
    </w:rPr>
  </w:style>
  <w:style w:type="paragraph" w:styleId="af4">
    <w:name w:val="TOC Heading"/>
    <w:basedOn w:val="1"/>
    <w:next w:val="a"/>
    <w:uiPriority w:val="99"/>
    <w:qFormat/>
    <w:rsid w:val="009B55FD"/>
    <w:pPr>
      <w:outlineLvl w:val="9"/>
    </w:pPr>
  </w:style>
  <w:style w:type="paragraph" w:customStyle="1" w:styleId="rvps2">
    <w:name w:val="rvps2"/>
    <w:basedOn w:val="a"/>
    <w:rsid w:val="0053342F"/>
    <w:pPr>
      <w:spacing w:before="100" w:beforeAutospacing="1" w:after="100" w:afterAutospacing="1"/>
    </w:pPr>
    <w:rPr>
      <w:lang w:val="ru-RU"/>
    </w:rPr>
  </w:style>
  <w:style w:type="paragraph" w:customStyle="1" w:styleId="af5">
    <w:name w:val="Назва документа"/>
    <w:basedOn w:val="a"/>
    <w:next w:val="a"/>
    <w:uiPriority w:val="99"/>
    <w:rsid w:val="0053342F"/>
    <w:pPr>
      <w:keepNext/>
      <w:keepLines/>
      <w:spacing w:before="360" w:after="360"/>
      <w:jc w:val="center"/>
    </w:pPr>
    <w:rPr>
      <w:rFonts w:ascii="Antiqua" w:hAnsi="Antiqua"/>
      <w:b/>
      <w:sz w:val="26"/>
      <w:szCs w:val="20"/>
    </w:rPr>
  </w:style>
  <w:style w:type="character" w:customStyle="1" w:styleId="af6">
    <w:name w:val="Нормальний текст Знак"/>
    <w:basedOn w:val="a0"/>
    <w:link w:val="af7"/>
    <w:uiPriority w:val="99"/>
    <w:locked/>
    <w:rsid w:val="0053342F"/>
    <w:rPr>
      <w:rFonts w:ascii="Antiqua" w:hAnsi="Antiqua" w:cs="Times New Roman"/>
      <w:sz w:val="26"/>
      <w:lang w:val="x-none" w:eastAsia="ru-RU"/>
    </w:rPr>
  </w:style>
  <w:style w:type="paragraph" w:customStyle="1" w:styleId="af7">
    <w:name w:val="Нормальний текст"/>
    <w:basedOn w:val="a"/>
    <w:link w:val="af6"/>
    <w:uiPriority w:val="99"/>
    <w:rsid w:val="0053342F"/>
    <w:pPr>
      <w:spacing w:before="120"/>
      <w:ind w:firstLine="567"/>
      <w:jc w:val="both"/>
    </w:pPr>
    <w:rPr>
      <w:rFonts w:ascii="Antiqua" w:hAnsi="Antiqua"/>
      <w:sz w:val="26"/>
      <w:szCs w:val="22"/>
      <w:lang w:val="en-US"/>
    </w:rPr>
  </w:style>
  <w:style w:type="character" w:customStyle="1" w:styleId="rvts9">
    <w:name w:val="rvts9"/>
    <w:basedOn w:val="a0"/>
    <w:rsid w:val="0053342F"/>
    <w:rPr>
      <w:rFonts w:cs="Times New Roman"/>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142F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uk-UA"/>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locked/>
    <w:rsid w:val="00142F9C"/>
    <w:rPr>
      <w:rFonts w:ascii="Courier New" w:hAnsi="Courier New" w:cs="Courier New"/>
      <w:sz w:val="20"/>
      <w:szCs w:val="20"/>
      <w:lang w:val="uk-UA" w:eastAsia="uk-UA" w:bidi="ar-SA"/>
    </w:rPr>
  </w:style>
  <w:style w:type="paragraph" w:styleId="af8">
    <w:name w:val="header"/>
    <w:basedOn w:val="a"/>
    <w:link w:val="af9"/>
    <w:uiPriority w:val="99"/>
    <w:rsid w:val="00FC572C"/>
    <w:pPr>
      <w:tabs>
        <w:tab w:val="center" w:pos="4819"/>
        <w:tab w:val="right" w:pos="9639"/>
      </w:tabs>
    </w:pPr>
  </w:style>
  <w:style w:type="character" w:customStyle="1" w:styleId="af9">
    <w:name w:val="Верхній колонтитул Знак"/>
    <w:basedOn w:val="a0"/>
    <w:link w:val="af8"/>
    <w:uiPriority w:val="99"/>
    <w:locked/>
    <w:rsid w:val="00FC572C"/>
    <w:rPr>
      <w:rFonts w:ascii="Times New Roman" w:hAnsi="Times New Roman" w:cs="Times New Roman"/>
      <w:sz w:val="24"/>
      <w:szCs w:val="24"/>
      <w:lang w:val="uk-UA" w:eastAsia="ru-RU" w:bidi="ar-SA"/>
    </w:rPr>
  </w:style>
  <w:style w:type="paragraph" w:styleId="afa">
    <w:name w:val="footer"/>
    <w:basedOn w:val="a"/>
    <w:link w:val="afb"/>
    <w:uiPriority w:val="99"/>
    <w:rsid w:val="00FC572C"/>
    <w:pPr>
      <w:tabs>
        <w:tab w:val="center" w:pos="4819"/>
        <w:tab w:val="right" w:pos="9639"/>
      </w:tabs>
    </w:pPr>
  </w:style>
  <w:style w:type="character" w:customStyle="1" w:styleId="afb">
    <w:name w:val="Нижній колонтитул Знак"/>
    <w:basedOn w:val="a0"/>
    <w:link w:val="afa"/>
    <w:uiPriority w:val="99"/>
    <w:locked/>
    <w:rsid w:val="00FC572C"/>
    <w:rPr>
      <w:rFonts w:ascii="Times New Roman" w:hAnsi="Times New Roman" w:cs="Times New Roman"/>
      <w:sz w:val="24"/>
      <w:szCs w:val="24"/>
      <w:lang w:val="uk-UA" w:eastAsia="ru-RU" w:bidi="ar-SA"/>
    </w:rPr>
  </w:style>
  <w:style w:type="paragraph" w:styleId="afc">
    <w:name w:val="Normal (Web)"/>
    <w:basedOn w:val="a"/>
    <w:uiPriority w:val="99"/>
    <w:rsid w:val="00531751"/>
    <w:pPr>
      <w:spacing w:before="100" w:beforeAutospacing="1" w:after="100" w:afterAutospacing="1"/>
    </w:pPr>
    <w:rPr>
      <w:lang w:val="ru-RU"/>
    </w:rPr>
  </w:style>
  <w:style w:type="paragraph" w:customStyle="1" w:styleId="afd">
    <w:name w:val="Установа"/>
    <w:basedOn w:val="a"/>
    <w:rsid w:val="00F315F2"/>
    <w:pPr>
      <w:keepNext/>
      <w:keepLines/>
      <w:spacing w:before="120"/>
      <w:jc w:val="center"/>
    </w:pPr>
    <w:rPr>
      <w:rFonts w:ascii="Antiqua" w:hAnsi="Antiqua"/>
      <w:b/>
      <w:i/>
      <w:caps/>
      <w:sz w:val="48"/>
      <w:szCs w:val="20"/>
    </w:rPr>
  </w:style>
  <w:style w:type="paragraph" w:customStyle="1" w:styleId="rvps6">
    <w:name w:val="rvps6"/>
    <w:basedOn w:val="a"/>
    <w:rsid w:val="00BC30EC"/>
    <w:pPr>
      <w:spacing w:before="100" w:beforeAutospacing="1" w:after="100" w:afterAutospacing="1"/>
    </w:pPr>
    <w:rPr>
      <w:lang w:val="ru-RU"/>
    </w:rPr>
  </w:style>
  <w:style w:type="paragraph" w:customStyle="1" w:styleId="rvps7">
    <w:name w:val="rvps7"/>
    <w:basedOn w:val="a"/>
    <w:rsid w:val="00BC30EC"/>
    <w:pPr>
      <w:spacing w:before="100" w:beforeAutospacing="1" w:after="100" w:afterAutospacing="1"/>
    </w:pPr>
    <w:rPr>
      <w:lang w:val="ru-RU"/>
    </w:rPr>
  </w:style>
  <w:style w:type="character" w:customStyle="1" w:styleId="rvts23">
    <w:name w:val="rvts23"/>
    <w:basedOn w:val="a0"/>
    <w:rsid w:val="00BC30EC"/>
    <w:rPr>
      <w:rFonts w:cs="Times New Roman"/>
    </w:rPr>
  </w:style>
  <w:style w:type="character" w:customStyle="1" w:styleId="rvts44">
    <w:name w:val="rvts44"/>
    <w:basedOn w:val="a0"/>
    <w:rsid w:val="00BC30EC"/>
    <w:rPr>
      <w:rFonts w:cs="Times New Roman"/>
    </w:rPr>
  </w:style>
  <w:style w:type="character" w:customStyle="1" w:styleId="apple-converted-space">
    <w:name w:val="apple-converted-space"/>
    <w:rsid w:val="00950EFE"/>
  </w:style>
  <w:style w:type="paragraph" w:customStyle="1" w:styleId="afe">
    <w:name w:val="Óñòàíîâà"/>
    <w:basedOn w:val="a"/>
    <w:uiPriority w:val="99"/>
    <w:rsid w:val="006B6F9B"/>
    <w:pPr>
      <w:keepNext/>
      <w:keepLines/>
      <w:spacing w:before="120"/>
      <w:jc w:val="center"/>
    </w:pPr>
    <w:rPr>
      <w:rFonts w:ascii="Antiqua" w:hAnsi="Antiqua" w:cs="Antiqua"/>
      <w:b/>
      <w:bCs/>
      <w:i/>
      <w:iCs/>
      <w:caps/>
      <w:sz w:val="48"/>
      <w:szCs w:val="48"/>
    </w:rPr>
  </w:style>
  <w:style w:type="paragraph" w:styleId="aff">
    <w:name w:val="Balloon Text"/>
    <w:basedOn w:val="a"/>
    <w:link w:val="aff0"/>
    <w:uiPriority w:val="99"/>
    <w:semiHidden/>
    <w:unhideWhenUsed/>
    <w:rsid w:val="00102D8D"/>
    <w:rPr>
      <w:rFonts w:ascii="Tahoma" w:hAnsi="Tahoma" w:cs="Tahoma"/>
      <w:sz w:val="16"/>
      <w:szCs w:val="16"/>
    </w:rPr>
  </w:style>
  <w:style w:type="character" w:customStyle="1" w:styleId="aff0">
    <w:name w:val="Текст у виносці Знак"/>
    <w:basedOn w:val="a0"/>
    <w:link w:val="aff"/>
    <w:uiPriority w:val="99"/>
    <w:semiHidden/>
    <w:locked/>
    <w:rsid w:val="00102D8D"/>
    <w:rPr>
      <w:rFonts w:ascii="Tahoma" w:hAnsi="Tahoma" w:cs="Tahoma"/>
      <w:sz w:val="16"/>
      <w:szCs w:val="16"/>
      <w:lang w:val="x-none" w:eastAsia="ru-RU"/>
    </w:rPr>
  </w:style>
  <w:style w:type="character" w:styleId="aff1">
    <w:name w:val="Hyperlink"/>
    <w:basedOn w:val="a0"/>
    <w:uiPriority w:val="99"/>
    <w:semiHidden/>
    <w:unhideWhenUsed/>
    <w:rsid w:val="00BB3F18"/>
    <w:rPr>
      <w:rFonts w:ascii="Times New Roman" w:hAnsi="Times New Roman" w:cs="Times New Roman"/>
      <w:color w:val="0000FF"/>
      <w:u w:val="single"/>
    </w:rPr>
  </w:style>
  <w:style w:type="character" w:customStyle="1" w:styleId="rvts37">
    <w:name w:val="rvts37"/>
    <w:basedOn w:val="a0"/>
    <w:rsid w:val="00052F77"/>
    <w:rPr>
      <w:rFonts w:cs="Times New Roman"/>
    </w:rPr>
  </w:style>
  <w:style w:type="character" w:customStyle="1" w:styleId="rvts52">
    <w:name w:val="rvts52"/>
    <w:basedOn w:val="a0"/>
    <w:rsid w:val="0015181C"/>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4626134">
      <w:marLeft w:val="0"/>
      <w:marRight w:val="0"/>
      <w:marTop w:val="0"/>
      <w:marBottom w:val="0"/>
      <w:divBdr>
        <w:top w:val="none" w:sz="0" w:space="0" w:color="auto"/>
        <w:left w:val="none" w:sz="0" w:space="0" w:color="auto"/>
        <w:bottom w:val="none" w:sz="0" w:space="0" w:color="auto"/>
        <w:right w:val="none" w:sz="0" w:space="0" w:color="auto"/>
      </w:divBdr>
    </w:div>
    <w:div w:id="1614626135">
      <w:marLeft w:val="0"/>
      <w:marRight w:val="0"/>
      <w:marTop w:val="0"/>
      <w:marBottom w:val="0"/>
      <w:divBdr>
        <w:top w:val="none" w:sz="0" w:space="0" w:color="auto"/>
        <w:left w:val="none" w:sz="0" w:space="0" w:color="auto"/>
        <w:bottom w:val="none" w:sz="0" w:space="0" w:color="auto"/>
        <w:right w:val="none" w:sz="0" w:space="0" w:color="auto"/>
      </w:divBdr>
    </w:div>
    <w:div w:id="1614626136">
      <w:marLeft w:val="0"/>
      <w:marRight w:val="0"/>
      <w:marTop w:val="0"/>
      <w:marBottom w:val="0"/>
      <w:divBdr>
        <w:top w:val="none" w:sz="0" w:space="0" w:color="auto"/>
        <w:left w:val="none" w:sz="0" w:space="0" w:color="auto"/>
        <w:bottom w:val="none" w:sz="0" w:space="0" w:color="auto"/>
        <w:right w:val="none" w:sz="0" w:space="0" w:color="auto"/>
      </w:divBdr>
    </w:div>
    <w:div w:id="1614626137">
      <w:marLeft w:val="0"/>
      <w:marRight w:val="0"/>
      <w:marTop w:val="0"/>
      <w:marBottom w:val="0"/>
      <w:divBdr>
        <w:top w:val="none" w:sz="0" w:space="0" w:color="auto"/>
        <w:left w:val="none" w:sz="0" w:space="0" w:color="auto"/>
        <w:bottom w:val="none" w:sz="0" w:space="0" w:color="auto"/>
        <w:right w:val="none" w:sz="0" w:space="0" w:color="auto"/>
      </w:divBdr>
    </w:div>
    <w:div w:id="1614626138">
      <w:marLeft w:val="0"/>
      <w:marRight w:val="0"/>
      <w:marTop w:val="0"/>
      <w:marBottom w:val="0"/>
      <w:divBdr>
        <w:top w:val="none" w:sz="0" w:space="0" w:color="auto"/>
        <w:left w:val="none" w:sz="0" w:space="0" w:color="auto"/>
        <w:bottom w:val="none" w:sz="0" w:space="0" w:color="auto"/>
        <w:right w:val="none" w:sz="0" w:space="0" w:color="auto"/>
      </w:divBdr>
    </w:div>
    <w:div w:id="1614626139">
      <w:marLeft w:val="0"/>
      <w:marRight w:val="0"/>
      <w:marTop w:val="0"/>
      <w:marBottom w:val="0"/>
      <w:divBdr>
        <w:top w:val="none" w:sz="0" w:space="0" w:color="auto"/>
        <w:left w:val="none" w:sz="0" w:space="0" w:color="auto"/>
        <w:bottom w:val="none" w:sz="0" w:space="0" w:color="auto"/>
        <w:right w:val="none" w:sz="0" w:space="0" w:color="auto"/>
      </w:divBdr>
    </w:div>
    <w:div w:id="1614626140">
      <w:marLeft w:val="0"/>
      <w:marRight w:val="0"/>
      <w:marTop w:val="0"/>
      <w:marBottom w:val="0"/>
      <w:divBdr>
        <w:top w:val="none" w:sz="0" w:space="0" w:color="auto"/>
        <w:left w:val="none" w:sz="0" w:space="0" w:color="auto"/>
        <w:bottom w:val="none" w:sz="0" w:space="0" w:color="auto"/>
        <w:right w:val="none" w:sz="0" w:space="0" w:color="auto"/>
      </w:divBdr>
    </w:div>
    <w:div w:id="1614626141">
      <w:marLeft w:val="0"/>
      <w:marRight w:val="0"/>
      <w:marTop w:val="0"/>
      <w:marBottom w:val="0"/>
      <w:divBdr>
        <w:top w:val="none" w:sz="0" w:space="0" w:color="auto"/>
        <w:left w:val="none" w:sz="0" w:space="0" w:color="auto"/>
        <w:bottom w:val="none" w:sz="0" w:space="0" w:color="auto"/>
        <w:right w:val="none" w:sz="0" w:space="0" w:color="auto"/>
      </w:divBdr>
    </w:div>
    <w:div w:id="1614626142">
      <w:marLeft w:val="0"/>
      <w:marRight w:val="0"/>
      <w:marTop w:val="0"/>
      <w:marBottom w:val="0"/>
      <w:divBdr>
        <w:top w:val="none" w:sz="0" w:space="0" w:color="auto"/>
        <w:left w:val="none" w:sz="0" w:space="0" w:color="auto"/>
        <w:bottom w:val="none" w:sz="0" w:space="0" w:color="auto"/>
        <w:right w:val="none" w:sz="0" w:space="0" w:color="auto"/>
      </w:divBdr>
    </w:div>
    <w:div w:id="1614626143">
      <w:marLeft w:val="0"/>
      <w:marRight w:val="0"/>
      <w:marTop w:val="0"/>
      <w:marBottom w:val="0"/>
      <w:divBdr>
        <w:top w:val="none" w:sz="0" w:space="0" w:color="auto"/>
        <w:left w:val="none" w:sz="0" w:space="0" w:color="auto"/>
        <w:bottom w:val="none" w:sz="0" w:space="0" w:color="auto"/>
        <w:right w:val="none" w:sz="0" w:space="0" w:color="auto"/>
      </w:divBdr>
    </w:div>
    <w:div w:id="1614626144">
      <w:marLeft w:val="0"/>
      <w:marRight w:val="0"/>
      <w:marTop w:val="0"/>
      <w:marBottom w:val="0"/>
      <w:divBdr>
        <w:top w:val="none" w:sz="0" w:space="0" w:color="auto"/>
        <w:left w:val="none" w:sz="0" w:space="0" w:color="auto"/>
        <w:bottom w:val="none" w:sz="0" w:space="0" w:color="auto"/>
        <w:right w:val="none" w:sz="0" w:space="0" w:color="auto"/>
      </w:divBdr>
    </w:div>
    <w:div w:id="1614626145">
      <w:marLeft w:val="0"/>
      <w:marRight w:val="0"/>
      <w:marTop w:val="0"/>
      <w:marBottom w:val="0"/>
      <w:divBdr>
        <w:top w:val="none" w:sz="0" w:space="0" w:color="auto"/>
        <w:left w:val="none" w:sz="0" w:space="0" w:color="auto"/>
        <w:bottom w:val="none" w:sz="0" w:space="0" w:color="auto"/>
        <w:right w:val="none" w:sz="0" w:space="0" w:color="auto"/>
      </w:divBdr>
    </w:div>
    <w:div w:id="1614626146">
      <w:marLeft w:val="0"/>
      <w:marRight w:val="0"/>
      <w:marTop w:val="0"/>
      <w:marBottom w:val="0"/>
      <w:divBdr>
        <w:top w:val="none" w:sz="0" w:space="0" w:color="auto"/>
        <w:left w:val="none" w:sz="0" w:space="0" w:color="auto"/>
        <w:bottom w:val="none" w:sz="0" w:space="0" w:color="auto"/>
        <w:right w:val="none" w:sz="0" w:space="0" w:color="auto"/>
      </w:divBdr>
    </w:div>
    <w:div w:id="1614626147">
      <w:marLeft w:val="0"/>
      <w:marRight w:val="0"/>
      <w:marTop w:val="0"/>
      <w:marBottom w:val="0"/>
      <w:divBdr>
        <w:top w:val="none" w:sz="0" w:space="0" w:color="auto"/>
        <w:left w:val="none" w:sz="0" w:space="0" w:color="auto"/>
        <w:bottom w:val="none" w:sz="0" w:space="0" w:color="auto"/>
        <w:right w:val="none" w:sz="0" w:space="0" w:color="auto"/>
      </w:divBdr>
    </w:div>
    <w:div w:id="161462614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rada/show/2341-14"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2BF79E-3B9C-406A-BBD3-B1E978D3A9A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BA66BDE-7D1B-41E7-9EF3-2F52C9940B93}">
  <ds:schemaRefs>
    <ds:schemaRef ds:uri="http://schemas.microsoft.com/sharepoint/v3/contenttype/forms"/>
  </ds:schemaRefs>
</ds:datastoreItem>
</file>

<file path=customXml/itemProps3.xml><?xml version="1.0" encoding="utf-8"?>
<ds:datastoreItem xmlns:ds="http://schemas.openxmlformats.org/officeDocument/2006/customXml" ds:itemID="{21077342-2780-4F99-83C0-1D4A34C37C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1998067-E631-492F-BAA3-D890325D7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780</Words>
  <Characters>445</Characters>
  <Application>Microsoft Office Word</Application>
  <DocSecurity>0</DocSecurity>
  <Lines>3</Lines>
  <Paragraphs>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2021-01-15T08:55:00Z</dcterms:created>
  <dcterms:modified xsi:type="dcterms:W3CDTF">2021-01-15T08:55:00Z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