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B89CD" w14:textId="2ADD8F01" w:rsidR="00566841" w:rsidRDefault="00566841" w:rsidP="00566841">
      <w:pPr>
        <w:spacing w:after="0" w:line="240" w:lineRule="auto"/>
        <w:ind w:firstLine="709"/>
        <w:rPr>
          <w:szCs w:val="28"/>
        </w:rPr>
      </w:pPr>
    </w:p>
    <w:p w14:paraId="10C3DEC0" w14:textId="77777777" w:rsidR="006C6A70" w:rsidRPr="00D3440C" w:rsidRDefault="006C6A70" w:rsidP="00566841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D8243FA" w14:textId="77777777" w:rsidR="00566841" w:rsidRDefault="00566841" w:rsidP="00566841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14:paraId="6CC5B9CF" w14:textId="77777777" w:rsidR="00566841" w:rsidRPr="006409B0" w:rsidRDefault="00566841" w:rsidP="0056684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8761C34" w14:textId="77777777" w:rsidR="00566841" w:rsidRPr="006409B0" w:rsidRDefault="00566841" w:rsidP="0056684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F237BA7" w14:textId="77777777" w:rsidR="00774A5B" w:rsidRDefault="00774A5B" w:rsidP="005668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0F4B9F65" w14:textId="77777777" w:rsidR="00774A5B" w:rsidRDefault="00774A5B" w:rsidP="005668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632EA48E" w14:textId="77777777" w:rsidR="00774A5B" w:rsidRDefault="00774A5B" w:rsidP="005668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0F6BC4A4" w14:textId="77777777" w:rsidR="00774A5B" w:rsidRDefault="00774A5B" w:rsidP="005668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6624FE49" w14:textId="77777777" w:rsidR="00566841" w:rsidRPr="001B1941" w:rsidRDefault="00566841" w:rsidP="0056684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14:paraId="0099DC19" w14:textId="1B307DBF" w:rsidR="00566841" w:rsidRPr="0013446B" w:rsidRDefault="00566841" w:rsidP="0013446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на проект Закону України </w:t>
      </w:r>
      <w:r w:rsidRPr="0013446B">
        <w:rPr>
          <w:rFonts w:ascii="Times New Roman" w:hAnsi="Times New Roman" w:cs="Times New Roman"/>
          <w:b/>
        </w:rPr>
        <w:t xml:space="preserve">«Про внесення змін до статті 175 </w:t>
      </w:r>
      <w:r w:rsidR="0013446B">
        <w:rPr>
          <w:rFonts w:ascii="Times New Roman" w:hAnsi="Times New Roman" w:cs="Times New Roman"/>
          <w:b/>
        </w:rPr>
        <w:br/>
      </w:r>
      <w:r w:rsidRPr="0013446B">
        <w:rPr>
          <w:rFonts w:ascii="Times New Roman" w:hAnsi="Times New Roman" w:cs="Times New Roman"/>
          <w:b/>
        </w:rPr>
        <w:t>Кримінального кодексу України щодо посилення відповідальності за невиплату заробітної плати, стипендії, пенсії чи інших установлених законом виплат»</w:t>
      </w:r>
    </w:p>
    <w:p w14:paraId="299D4C6D" w14:textId="77777777" w:rsidR="00566841" w:rsidRPr="001B1941" w:rsidRDefault="00566841" w:rsidP="00566841">
      <w:pPr>
        <w:pStyle w:val="a3"/>
        <w:ind w:firstLine="0"/>
        <w:rPr>
          <w:rFonts w:ascii="Times New Roman" w:hAnsi="Times New Roman" w:cs="Times New Roman"/>
        </w:rPr>
      </w:pPr>
    </w:p>
    <w:p w14:paraId="1289C4EC" w14:textId="77777777" w:rsidR="00566841" w:rsidRDefault="00566841" w:rsidP="00566841">
      <w:pPr>
        <w:spacing w:after="0" w:line="240" w:lineRule="auto"/>
        <w:ind w:firstLine="709"/>
        <w:jc w:val="both"/>
        <w:rPr>
          <w:szCs w:val="28"/>
        </w:rPr>
      </w:pPr>
      <w:r w:rsidRPr="009C5790">
        <w:rPr>
          <w:szCs w:val="28"/>
        </w:rPr>
        <w:t xml:space="preserve">Метою законопроекту, як це вказано у пояснювальній записці до нього, є </w:t>
      </w:r>
      <w:r w:rsidRPr="00CA2EDF">
        <w:rPr>
          <w:szCs w:val="28"/>
        </w:rPr>
        <w:t>посилення відповідальності за невиплату заробітної плати, стипендії, пенсії чи інших установлених законом виплат</w:t>
      </w:r>
      <w:r>
        <w:rPr>
          <w:szCs w:val="28"/>
        </w:rPr>
        <w:t xml:space="preserve">. </w:t>
      </w:r>
    </w:p>
    <w:p w14:paraId="4A54501D" w14:textId="6FA09145" w:rsidR="00566841" w:rsidRPr="003034D1" w:rsidRDefault="00566841" w:rsidP="00566841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3034D1">
        <w:rPr>
          <w:color w:val="000000" w:themeColor="text1"/>
          <w:szCs w:val="28"/>
          <w:lang w:eastAsia="uk-UA"/>
        </w:rPr>
        <w:t>Для досягнення зазначеної ме</w:t>
      </w:r>
      <w:r w:rsidR="00D53BC1">
        <w:rPr>
          <w:color w:val="000000" w:themeColor="text1"/>
          <w:szCs w:val="28"/>
          <w:lang w:eastAsia="uk-UA"/>
        </w:rPr>
        <w:t xml:space="preserve">ти у законопроекті пропонується </w:t>
      </w:r>
      <w:proofErr w:type="spellStart"/>
      <w:r w:rsidRPr="003034D1">
        <w:rPr>
          <w:color w:val="000000" w:themeColor="text1"/>
          <w:szCs w:val="28"/>
        </w:rPr>
        <w:t>внести</w:t>
      </w:r>
      <w:proofErr w:type="spellEnd"/>
      <w:r w:rsidRPr="003034D1">
        <w:rPr>
          <w:color w:val="000000" w:themeColor="text1"/>
          <w:szCs w:val="28"/>
        </w:rPr>
        <w:t xml:space="preserve"> до ст. 175 </w:t>
      </w:r>
      <w:r w:rsidR="004A64F7">
        <w:rPr>
          <w:color w:val="000000" w:themeColor="text1"/>
          <w:szCs w:val="28"/>
        </w:rPr>
        <w:t>«Н</w:t>
      </w:r>
      <w:r w:rsidR="004A64F7" w:rsidRPr="004A64F7">
        <w:rPr>
          <w:color w:val="000000" w:themeColor="text1"/>
          <w:szCs w:val="28"/>
        </w:rPr>
        <w:t>евиплата заробітної плати, стипендії, пенсії чи інших</w:t>
      </w:r>
      <w:r w:rsidR="00774A5B">
        <w:rPr>
          <w:color w:val="000000" w:themeColor="text1"/>
          <w:szCs w:val="28"/>
        </w:rPr>
        <w:t xml:space="preserve"> </w:t>
      </w:r>
      <w:r w:rsidR="004A64F7" w:rsidRPr="004A64F7">
        <w:rPr>
          <w:color w:val="000000" w:themeColor="text1"/>
          <w:szCs w:val="28"/>
        </w:rPr>
        <w:t>установлених законом виплат</w:t>
      </w:r>
      <w:r w:rsidR="004A64F7">
        <w:rPr>
          <w:color w:val="000000" w:themeColor="text1"/>
          <w:szCs w:val="28"/>
        </w:rPr>
        <w:t xml:space="preserve">» </w:t>
      </w:r>
      <w:r w:rsidRPr="003034D1">
        <w:rPr>
          <w:color w:val="000000" w:themeColor="text1"/>
          <w:szCs w:val="28"/>
        </w:rPr>
        <w:t xml:space="preserve">Кримінального кодексу України </w:t>
      </w:r>
      <w:r w:rsidRPr="003034D1">
        <w:rPr>
          <w:color w:val="000000" w:themeColor="text1"/>
          <w:szCs w:val="28"/>
          <w:lang w:eastAsia="uk-UA"/>
        </w:rPr>
        <w:t>(далі – КК)</w:t>
      </w:r>
      <w:r w:rsidR="00C864E2" w:rsidRPr="00C864E2">
        <w:rPr>
          <w:color w:val="000000" w:themeColor="text1"/>
          <w:szCs w:val="28"/>
          <w:lang w:eastAsia="uk-UA"/>
        </w:rPr>
        <w:t xml:space="preserve"> зм</w:t>
      </w:r>
      <w:r w:rsidR="00C864E2">
        <w:rPr>
          <w:color w:val="000000" w:themeColor="text1"/>
          <w:szCs w:val="28"/>
          <w:lang w:eastAsia="uk-UA"/>
        </w:rPr>
        <w:t>і</w:t>
      </w:r>
      <w:r w:rsidR="00C864E2" w:rsidRPr="00C864E2">
        <w:rPr>
          <w:color w:val="000000" w:themeColor="text1"/>
          <w:szCs w:val="28"/>
          <w:lang w:eastAsia="uk-UA"/>
        </w:rPr>
        <w:t>ни</w:t>
      </w:r>
      <w:r w:rsidR="00774A5B">
        <w:rPr>
          <w:color w:val="000000" w:themeColor="text1"/>
          <w:szCs w:val="28"/>
          <w:lang w:eastAsia="uk-UA"/>
        </w:rPr>
        <w:t>, відповідно до яких</w:t>
      </w:r>
      <w:r w:rsidR="00774A5B" w:rsidRPr="003034D1">
        <w:rPr>
          <w:color w:val="000000" w:themeColor="text1"/>
          <w:szCs w:val="28"/>
          <w:lang w:eastAsia="uk-UA"/>
        </w:rPr>
        <w:t>: 1)</w:t>
      </w:r>
      <w:r w:rsidR="00774A5B">
        <w:rPr>
          <w:color w:val="000000" w:themeColor="text1"/>
          <w:szCs w:val="28"/>
          <w:lang w:eastAsia="uk-UA"/>
        </w:rPr>
        <w:t xml:space="preserve"> </w:t>
      </w:r>
      <w:r w:rsidR="00774A5B">
        <w:rPr>
          <w:color w:val="000000" w:themeColor="text1"/>
          <w:szCs w:val="28"/>
        </w:rPr>
        <w:t>виключ</w:t>
      </w:r>
      <w:r w:rsidR="00C864E2">
        <w:rPr>
          <w:color w:val="000000" w:themeColor="text1"/>
          <w:szCs w:val="28"/>
        </w:rPr>
        <w:t>ається</w:t>
      </w:r>
      <w:r w:rsidRPr="003034D1">
        <w:rPr>
          <w:color w:val="000000" w:themeColor="text1"/>
          <w:szCs w:val="28"/>
        </w:rPr>
        <w:t xml:space="preserve"> ч. 3 цієї статті, якою передбачена підстава для звільнення особи від кримінальної відповідальності </w:t>
      </w:r>
      <w:r w:rsidR="00774A5B" w:rsidRPr="002F3E0F">
        <w:rPr>
          <w:color w:val="000000" w:themeColor="text1"/>
          <w:szCs w:val="28"/>
        </w:rPr>
        <w:t xml:space="preserve">за вчинення </w:t>
      </w:r>
      <w:r w:rsidR="00774A5B">
        <w:rPr>
          <w:color w:val="000000" w:themeColor="text1"/>
          <w:szCs w:val="28"/>
        </w:rPr>
        <w:t>передбачених у цій статті кримінальних правопорушень</w:t>
      </w:r>
      <w:r w:rsidR="006C1004">
        <w:rPr>
          <w:color w:val="000000" w:themeColor="text1"/>
          <w:szCs w:val="28"/>
        </w:rPr>
        <w:t xml:space="preserve">; 2) </w:t>
      </w:r>
      <w:r w:rsidRPr="003034D1">
        <w:rPr>
          <w:color w:val="000000" w:themeColor="text1"/>
          <w:shd w:val="clear" w:color="auto" w:fill="FFFFFF"/>
        </w:rPr>
        <w:t>підвищ</w:t>
      </w:r>
      <w:r w:rsidR="00C864E2">
        <w:rPr>
          <w:color w:val="000000" w:themeColor="text1"/>
          <w:shd w:val="clear" w:color="auto" w:fill="FFFFFF"/>
        </w:rPr>
        <w:t>уються</w:t>
      </w:r>
      <w:r w:rsidRPr="003034D1">
        <w:rPr>
          <w:color w:val="000000" w:themeColor="text1"/>
          <w:shd w:val="clear" w:color="auto" w:fill="FFFFFF"/>
        </w:rPr>
        <w:t xml:space="preserve"> розмір</w:t>
      </w:r>
      <w:r w:rsidR="00C864E2">
        <w:rPr>
          <w:color w:val="000000" w:themeColor="text1"/>
          <w:shd w:val="clear" w:color="auto" w:fill="FFFFFF"/>
        </w:rPr>
        <w:t>и передбачених даною статтею</w:t>
      </w:r>
      <w:r w:rsidRPr="003034D1">
        <w:rPr>
          <w:color w:val="000000" w:themeColor="text1"/>
          <w:shd w:val="clear" w:color="auto" w:fill="FFFFFF"/>
        </w:rPr>
        <w:t xml:space="preserve"> штрафів. </w:t>
      </w:r>
    </w:p>
    <w:p w14:paraId="7C59709B" w14:textId="77777777" w:rsidR="00774A5B" w:rsidRDefault="00774A5B" w:rsidP="00566841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774A5B">
        <w:rPr>
          <w:color w:val="000000" w:themeColor="text1"/>
          <w:shd w:val="clear" w:color="auto" w:fill="FFFFFF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1F923779" w14:textId="0E41D9A8" w:rsidR="00566841" w:rsidRPr="003034D1" w:rsidRDefault="00566841" w:rsidP="00566841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034D1">
        <w:rPr>
          <w:color w:val="000000" w:themeColor="text1"/>
          <w:szCs w:val="28"/>
        </w:rPr>
        <w:t>Головне управління, розглянувши поданий проект, вважає за доцільне висловити щодо його змісту наступні зауваження та пропозиції.</w:t>
      </w:r>
    </w:p>
    <w:p w14:paraId="4766F153" w14:textId="7DF1F7FA" w:rsidR="00566841" w:rsidRPr="00420CB0" w:rsidRDefault="00566841" w:rsidP="00566841">
      <w:pPr>
        <w:spacing w:after="0" w:line="240" w:lineRule="auto"/>
        <w:ind w:firstLine="709"/>
        <w:jc w:val="both"/>
      </w:pPr>
      <w:r w:rsidRPr="00062B7E">
        <w:rPr>
          <w:b/>
          <w:bCs/>
          <w:szCs w:val="28"/>
        </w:rPr>
        <w:t xml:space="preserve">1. </w:t>
      </w:r>
      <w:r>
        <w:t xml:space="preserve">У законопроекті пропонується суттєво підвищити розміри </w:t>
      </w:r>
      <w:r w:rsidRPr="00420CB0">
        <w:t xml:space="preserve">штрафів за вчинення </w:t>
      </w:r>
      <w:r w:rsidR="00774A5B" w:rsidRPr="00420CB0">
        <w:t>кримінальних правопорушень</w:t>
      </w:r>
      <w:r w:rsidRPr="00420CB0">
        <w:t>, передбачених у ст. 175 КК. При цьому</w:t>
      </w:r>
      <w:r w:rsidR="006C1004" w:rsidRPr="00420CB0">
        <w:t>,</w:t>
      </w:r>
      <w:r w:rsidRPr="00420CB0">
        <w:t xml:space="preserve"> у пояснювальній записці до нього вказується, що «необхідність прийняття проекту Закону, що пропонується, полягає у посиленні відповідальності, так як передбачений нині законодавством рівень відповідальності не сприяє зниженню заборгованості із заробітної плати, пенсії, стипендії тощо». Однак зазначені аргументи, наведені у супровідних документах до законопроекту, навряд чи можна вважати достатніми для посилення кримінальної відповідальності за невиплату заробітної плати, стипендії, пенсії чи інших установлених законом виплат. </w:t>
      </w:r>
      <w:r w:rsidR="00774A5B" w:rsidRPr="00420CB0">
        <w:t>Адже</w:t>
      </w:r>
      <w:r w:rsidRPr="00420CB0">
        <w:t xml:space="preserve"> саме по собі збільшення розмірів штрафу за вчинення вказаного </w:t>
      </w:r>
      <w:r w:rsidR="00774A5B" w:rsidRPr="00420CB0">
        <w:rPr>
          <w:color w:val="000000" w:themeColor="text1"/>
          <w:szCs w:val="28"/>
        </w:rPr>
        <w:t>кримінального правопорушення</w:t>
      </w:r>
      <w:r w:rsidRPr="00420CB0">
        <w:t xml:space="preserve"> (без проведення належної економічної та соціальної політики в державі) не може «сприяти зниженню заборгованості із заробітної плати, пенсії, стипендії».</w:t>
      </w:r>
    </w:p>
    <w:p w14:paraId="5344EB39" w14:textId="2A669780" w:rsidR="00566841" w:rsidRPr="00420CB0" w:rsidRDefault="00566841" w:rsidP="00566841">
      <w:pPr>
        <w:spacing w:after="0" w:line="240" w:lineRule="auto"/>
        <w:ind w:firstLine="709"/>
        <w:jc w:val="both"/>
        <w:rPr>
          <w:szCs w:val="28"/>
        </w:rPr>
      </w:pPr>
      <w:r w:rsidRPr="00420CB0">
        <w:rPr>
          <w:szCs w:val="28"/>
        </w:rPr>
        <w:lastRenderedPageBreak/>
        <w:t>Окрім того, будь-який законопроект, метою якого є посилення кримінальної відповідальності, зокрема</w:t>
      </w:r>
      <w:r w:rsidR="0013446B" w:rsidRPr="00420CB0">
        <w:rPr>
          <w:szCs w:val="28"/>
        </w:rPr>
        <w:t>,</w:t>
      </w:r>
      <w:r w:rsidRPr="00420CB0">
        <w:rPr>
          <w:szCs w:val="28"/>
        </w:rPr>
        <w:t xml:space="preserve"> підвищення розміру штрафів</w:t>
      </w:r>
      <w:r>
        <w:rPr>
          <w:szCs w:val="28"/>
        </w:rPr>
        <w:t xml:space="preserve">, </w:t>
      </w:r>
      <w:r>
        <w:t xml:space="preserve">на наш погляд, повинен мати </w:t>
      </w:r>
      <w:r w:rsidRPr="00420CB0">
        <w:t xml:space="preserve">достатнє наукове обґрунтування і бути результатом ґрунтовного аналізу практики застосування відповідної статті КК. Зокрема, законопроект, зміст якого полягає у </w:t>
      </w:r>
      <w:r w:rsidR="00C864E2" w:rsidRPr="00420CB0">
        <w:t>посиленні</w:t>
      </w:r>
      <w:r w:rsidRPr="00420CB0">
        <w:t xml:space="preserve"> покарання у виді штрафу (санкції ч. ч. 1 та 2 ст. 175 КК у редакції проекту), має супроводжуватись</w:t>
      </w:r>
      <w:r w:rsidR="0013446B" w:rsidRPr="00420CB0">
        <w:t>,</w:t>
      </w:r>
      <w:r w:rsidRPr="00420CB0">
        <w:t xml:space="preserve"> принаймні</w:t>
      </w:r>
      <w:r w:rsidR="0013446B" w:rsidRPr="00420CB0">
        <w:t>,</w:t>
      </w:r>
      <w:r w:rsidRPr="00420CB0">
        <w:t xml:space="preserve"> статистичними даними та прикладами із практики, які б доводили неефективність або недостатню ефективність чинної редакції відповідної статті КК, наявність проблем в її застосуванні. Проте обґрунтування такого роду у доданих до законопроекту документах відсутнє.</w:t>
      </w:r>
    </w:p>
    <w:p w14:paraId="1600BD08" w14:textId="086F3FA6" w:rsidR="00566841" w:rsidRPr="00420CB0" w:rsidRDefault="00566841" w:rsidP="00566841">
      <w:pPr>
        <w:spacing w:after="0" w:line="240" w:lineRule="auto"/>
        <w:ind w:firstLine="709"/>
        <w:jc w:val="both"/>
        <w:rPr>
          <w:iCs/>
          <w:color w:val="000000" w:themeColor="text1"/>
          <w:szCs w:val="28"/>
        </w:rPr>
      </w:pPr>
      <w:r w:rsidRPr="00420CB0">
        <w:rPr>
          <w:b/>
          <w:bCs/>
          <w:szCs w:val="28"/>
        </w:rPr>
        <w:t>2.</w:t>
      </w:r>
      <w:r w:rsidRPr="00420CB0">
        <w:rPr>
          <w:szCs w:val="28"/>
        </w:rPr>
        <w:t xml:space="preserve"> Суб’єктом права законодавчої ініціативи пропонується виключити </w:t>
      </w:r>
      <w:r w:rsidRPr="00420CB0">
        <w:rPr>
          <w:color w:val="000000" w:themeColor="text1"/>
          <w:szCs w:val="28"/>
        </w:rPr>
        <w:t xml:space="preserve">ч. 3 </w:t>
      </w:r>
      <w:r w:rsidRPr="00420CB0">
        <w:t>ст. 175 КК</w:t>
      </w:r>
      <w:r w:rsidRPr="00420CB0">
        <w:rPr>
          <w:color w:val="000000" w:themeColor="text1"/>
          <w:szCs w:val="28"/>
        </w:rPr>
        <w:t xml:space="preserve">, якою </w:t>
      </w:r>
      <w:r w:rsidR="00774A5B" w:rsidRPr="00420CB0">
        <w:rPr>
          <w:color w:val="000000" w:themeColor="text1"/>
          <w:szCs w:val="28"/>
        </w:rPr>
        <w:t>визначена</w:t>
      </w:r>
      <w:r w:rsidRPr="00420CB0">
        <w:rPr>
          <w:color w:val="000000" w:themeColor="text1"/>
          <w:szCs w:val="28"/>
        </w:rPr>
        <w:t xml:space="preserve"> спеціальна підстава для звільнення особи від кримінальної відповідальності за вчинення</w:t>
      </w:r>
      <w:r w:rsidRPr="002F3E0F">
        <w:rPr>
          <w:color w:val="000000" w:themeColor="text1"/>
          <w:szCs w:val="28"/>
        </w:rPr>
        <w:t xml:space="preserve"> </w:t>
      </w:r>
      <w:r w:rsidR="00774A5B">
        <w:rPr>
          <w:color w:val="000000" w:themeColor="text1"/>
          <w:szCs w:val="28"/>
        </w:rPr>
        <w:t>передбачених у цій статті кримінальних правопорушень</w:t>
      </w:r>
      <w:r>
        <w:rPr>
          <w:color w:val="000000" w:themeColor="text1"/>
          <w:szCs w:val="28"/>
        </w:rPr>
        <w:t xml:space="preserve">. Необхідність такого законодавчого кроку </w:t>
      </w:r>
      <w:r w:rsidR="00774A5B">
        <w:rPr>
          <w:color w:val="000000" w:themeColor="text1"/>
          <w:szCs w:val="28"/>
        </w:rPr>
        <w:t>обґрунтовується</w:t>
      </w:r>
      <w:r>
        <w:rPr>
          <w:color w:val="000000" w:themeColor="text1"/>
          <w:szCs w:val="28"/>
        </w:rPr>
        <w:t xml:space="preserve"> тим, що </w:t>
      </w:r>
      <w:r>
        <w:t>«</w:t>
      </w:r>
      <w:r>
        <w:rPr>
          <w:szCs w:val="28"/>
        </w:rPr>
        <w:t>виход</w:t>
      </w:r>
      <w:r w:rsidRPr="00420CB0">
        <w:rPr>
          <w:szCs w:val="28"/>
        </w:rPr>
        <w:t xml:space="preserve">ячи із цієї норми, наприклад, керівник підприємства може роками не платити зарплату своїм працівникам, а якщо </w:t>
      </w:r>
      <w:r w:rsidRPr="00420CB0">
        <w:rPr>
          <w:i/>
          <w:iCs/>
          <w:szCs w:val="28"/>
        </w:rPr>
        <w:t>справа доходить до суду</w:t>
      </w:r>
      <w:r w:rsidRPr="00420CB0">
        <w:rPr>
          <w:szCs w:val="28"/>
        </w:rPr>
        <w:t>, то щоб уникнути кримінальної відповідальності він здійснює всі необхідні виплати</w:t>
      </w:r>
      <w:r w:rsidRPr="00420CB0">
        <w:t>»</w:t>
      </w:r>
      <w:r w:rsidR="00774A5B" w:rsidRPr="00420CB0">
        <w:t xml:space="preserve"> (див. пояснювальну записку до проекту)</w:t>
      </w:r>
      <w:r w:rsidRPr="00420CB0">
        <w:rPr>
          <w:szCs w:val="28"/>
        </w:rPr>
        <w:t xml:space="preserve">. </w:t>
      </w:r>
      <w:r w:rsidR="00774A5B" w:rsidRPr="00420CB0">
        <w:rPr>
          <w:szCs w:val="28"/>
        </w:rPr>
        <w:t>Втім</w:t>
      </w:r>
      <w:r w:rsidR="00C864E2" w:rsidRPr="00420CB0">
        <w:rPr>
          <w:szCs w:val="28"/>
        </w:rPr>
        <w:t>,</w:t>
      </w:r>
      <w:r w:rsidR="00774A5B" w:rsidRPr="00420CB0">
        <w:rPr>
          <w:szCs w:val="28"/>
        </w:rPr>
        <w:t xml:space="preserve"> </w:t>
      </w:r>
      <w:r w:rsidRPr="00420CB0">
        <w:rPr>
          <w:szCs w:val="28"/>
        </w:rPr>
        <w:t xml:space="preserve">таке обґрунтування не </w:t>
      </w:r>
      <w:r w:rsidR="00C864E2" w:rsidRPr="00420CB0">
        <w:rPr>
          <w:szCs w:val="28"/>
        </w:rPr>
        <w:t xml:space="preserve">повністю </w:t>
      </w:r>
      <w:r w:rsidRPr="00420CB0">
        <w:rPr>
          <w:szCs w:val="28"/>
        </w:rPr>
        <w:t xml:space="preserve">відповідає дійсності, оскільки відповідно до вимог чинної ч. 3 ст. 175 КК особа звільняється від кримінальної відповідальності, якщо </w:t>
      </w:r>
      <w:r w:rsidRPr="00420CB0">
        <w:rPr>
          <w:i/>
          <w:iCs/>
          <w:szCs w:val="28"/>
        </w:rPr>
        <w:t>до притягнення до такої відповідальності</w:t>
      </w:r>
      <w:r w:rsidRPr="00420CB0">
        <w:rPr>
          <w:szCs w:val="28"/>
        </w:rPr>
        <w:t xml:space="preserve"> вона здійснить виплату заробітної плати, стипендії, пенсії чи іншої встановленої законом виплати громадянам. У свою чергу, п. 14 </w:t>
      </w:r>
      <w:r w:rsidR="0013446B" w:rsidRPr="00420CB0">
        <w:rPr>
          <w:szCs w:val="28"/>
        </w:rPr>
        <w:t xml:space="preserve">ч. 1 </w:t>
      </w:r>
      <w:r w:rsidRPr="00420CB0">
        <w:rPr>
          <w:szCs w:val="28"/>
        </w:rPr>
        <w:t xml:space="preserve">ст. 3 Кримінального процесуального кодексу України передбачає, що притягнення до кримінальної відповідальності як стадія кримінального провадження </w:t>
      </w:r>
      <w:r w:rsidRPr="00420CB0">
        <w:rPr>
          <w:i/>
          <w:szCs w:val="28"/>
        </w:rPr>
        <w:t>починається з моменту повідомлення особі про підозру у вчиненні кримінального правопорушення</w:t>
      </w:r>
      <w:r w:rsidRPr="00420CB0">
        <w:rPr>
          <w:szCs w:val="28"/>
        </w:rPr>
        <w:t xml:space="preserve">. </w:t>
      </w:r>
      <w:r w:rsidRPr="00420CB0">
        <w:rPr>
          <w:color w:val="000000" w:themeColor="text1"/>
          <w:szCs w:val="28"/>
        </w:rPr>
        <w:t>Отже, виходячи з зазначених законодавчих приписів</w:t>
      </w:r>
      <w:r w:rsidR="0013446B" w:rsidRPr="00420CB0">
        <w:rPr>
          <w:color w:val="000000" w:themeColor="text1"/>
          <w:szCs w:val="28"/>
        </w:rPr>
        <w:t>,</w:t>
      </w:r>
      <w:r w:rsidRPr="00420CB0">
        <w:rPr>
          <w:color w:val="000000" w:themeColor="text1"/>
          <w:szCs w:val="28"/>
        </w:rPr>
        <w:t xml:space="preserve"> якщо винна особа до </w:t>
      </w:r>
      <w:r w:rsidRPr="00420CB0">
        <w:rPr>
          <w:iCs/>
          <w:color w:val="000000" w:themeColor="text1"/>
          <w:szCs w:val="28"/>
        </w:rPr>
        <w:t>моменту повідомлення їй про підозру у вчиненні аналізованого кримінального правопорушення</w:t>
      </w:r>
      <w:r w:rsidRPr="00420CB0">
        <w:rPr>
          <w:color w:val="000000" w:themeColor="text1"/>
          <w:szCs w:val="28"/>
        </w:rPr>
        <w:t xml:space="preserve"> здійснить виплату заробітної плати,</w:t>
      </w:r>
      <w:r w:rsidRPr="00420CB0">
        <w:rPr>
          <w:color w:val="000000" w:themeColor="text1"/>
          <w:shd w:val="clear" w:color="auto" w:fill="FFFFFF"/>
        </w:rPr>
        <w:t xml:space="preserve"> стипендії, пенсії чи іншої встановленої законом виплати громадянам,</w:t>
      </w:r>
      <w:r w:rsidRPr="00420CB0">
        <w:rPr>
          <w:color w:val="000000" w:themeColor="text1"/>
          <w:szCs w:val="28"/>
        </w:rPr>
        <w:t xml:space="preserve"> вона звільняється від кримінальної відповідальності. </w:t>
      </w:r>
      <w:r w:rsidR="00C864E2" w:rsidRPr="00420CB0">
        <w:rPr>
          <w:color w:val="000000" w:themeColor="text1"/>
          <w:szCs w:val="28"/>
        </w:rPr>
        <w:t>У разі н</w:t>
      </w:r>
      <w:r w:rsidRPr="00420CB0">
        <w:rPr>
          <w:color w:val="000000" w:themeColor="text1"/>
          <w:szCs w:val="28"/>
        </w:rPr>
        <w:t xml:space="preserve">едотримання вказаних вимог, передбачених чинною </w:t>
      </w:r>
      <w:r w:rsidR="00C864E2" w:rsidRPr="00420CB0">
        <w:rPr>
          <w:color w:val="000000" w:themeColor="text1"/>
          <w:szCs w:val="28"/>
        </w:rPr>
        <w:br/>
      </w:r>
      <w:r w:rsidRPr="00420CB0">
        <w:rPr>
          <w:color w:val="000000" w:themeColor="text1"/>
          <w:szCs w:val="28"/>
        </w:rPr>
        <w:t>ч. 3 ст. 175 КК, звільнення від кримінальної відповідальності</w:t>
      </w:r>
      <w:r w:rsidR="00C864E2" w:rsidRPr="00420CB0">
        <w:rPr>
          <w:color w:val="000000" w:themeColor="text1"/>
          <w:szCs w:val="28"/>
        </w:rPr>
        <w:t xml:space="preserve"> не відбувається</w:t>
      </w:r>
      <w:r w:rsidRPr="00420CB0">
        <w:rPr>
          <w:color w:val="000000" w:themeColor="text1"/>
          <w:szCs w:val="28"/>
        </w:rPr>
        <w:t xml:space="preserve">. </w:t>
      </w:r>
    </w:p>
    <w:p w14:paraId="35608EC9" w14:textId="7760B507" w:rsidR="00566841" w:rsidRDefault="00566841" w:rsidP="00566841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420CB0">
        <w:rPr>
          <w:color w:val="000000" w:themeColor="text1"/>
          <w:szCs w:val="28"/>
        </w:rPr>
        <w:t xml:space="preserve">Слід також зазначити, що </w:t>
      </w:r>
      <w:r w:rsidRPr="00420CB0">
        <w:rPr>
          <w:color w:val="000000" w:themeColor="text1"/>
        </w:rPr>
        <w:t>наявність заохочувальної норми, передбаченої ч. 3 ст. 175 КК, обумовлена принципом економії кримінально-правової</w:t>
      </w:r>
      <w:r w:rsidRPr="00F96256">
        <w:rPr>
          <w:color w:val="000000" w:themeColor="text1"/>
        </w:rPr>
        <w:t xml:space="preserve"> репресії, заохоченням до позитивної </w:t>
      </w:r>
      <w:proofErr w:type="spellStart"/>
      <w:r w:rsidRPr="00F96256">
        <w:rPr>
          <w:color w:val="000000" w:themeColor="text1"/>
        </w:rPr>
        <w:t>посткримінальної</w:t>
      </w:r>
      <w:proofErr w:type="spellEnd"/>
      <w:r w:rsidRPr="00F96256">
        <w:rPr>
          <w:color w:val="000000" w:themeColor="text1"/>
        </w:rPr>
        <w:t xml:space="preserve"> поведінки відповідної винної особи, відшкодування шкоди, завданої </w:t>
      </w:r>
      <w:r w:rsidR="00774A5B">
        <w:rPr>
          <w:color w:val="000000" w:themeColor="text1"/>
        </w:rPr>
        <w:t>кримінальним правопорушенням</w:t>
      </w:r>
      <w:r w:rsidRPr="00F96256">
        <w:rPr>
          <w:color w:val="000000" w:themeColor="text1"/>
        </w:rPr>
        <w:t xml:space="preserve"> (має бути </w:t>
      </w:r>
      <w:r w:rsidRPr="00F96256">
        <w:rPr>
          <w:color w:val="000000" w:themeColor="text1"/>
          <w:shd w:val="clear" w:color="auto" w:fill="FFFFFF"/>
        </w:rPr>
        <w:t xml:space="preserve">здійснена виплата заробітної плати, стипендії, пенсії чи іншої встановленої законом виплати громадянам до моменту притягнення винної особи до кримінальної відповідальності). </w:t>
      </w:r>
      <w:r w:rsidR="00C864E2">
        <w:rPr>
          <w:color w:val="000000" w:themeColor="text1"/>
          <w:shd w:val="clear" w:color="auto" w:fill="FFFFFF"/>
        </w:rPr>
        <w:t>Ві</w:t>
      </w:r>
      <w:r w:rsidRPr="00F96256">
        <w:rPr>
          <w:color w:val="000000" w:themeColor="text1"/>
          <w:shd w:val="clear" w:color="auto" w:fill="FFFFFF"/>
        </w:rPr>
        <w:t xml:space="preserve">дмова від даної норми, на нашу думку, </w:t>
      </w:r>
      <w:r w:rsidR="00774A5B">
        <w:rPr>
          <w:color w:val="000000" w:themeColor="text1"/>
          <w:shd w:val="clear" w:color="auto" w:fill="FFFFFF"/>
        </w:rPr>
        <w:t>н</w:t>
      </w:r>
      <w:r w:rsidR="00C864E2">
        <w:rPr>
          <w:color w:val="000000" w:themeColor="text1"/>
          <w:shd w:val="clear" w:color="auto" w:fill="FFFFFF"/>
        </w:rPr>
        <w:t>е</w:t>
      </w:r>
      <w:r w:rsidRPr="00F96256">
        <w:rPr>
          <w:color w:val="000000" w:themeColor="text1"/>
          <w:shd w:val="clear" w:color="auto" w:fill="FFFFFF"/>
        </w:rPr>
        <w:t xml:space="preserve"> сприятиме дотриманню законних прав та інтересів потерпілих (адже навряд чи громадян, які не отримали </w:t>
      </w:r>
      <w:r w:rsidRPr="00F96256">
        <w:rPr>
          <w:color w:val="000000" w:themeColor="text1"/>
        </w:rPr>
        <w:t>з</w:t>
      </w:r>
      <w:r w:rsidRPr="00F96256">
        <w:rPr>
          <w:color w:val="000000" w:themeColor="text1"/>
          <w:shd w:val="clear" w:color="auto" w:fill="FFFFFF"/>
        </w:rPr>
        <w:t xml:space="preserve">аробітної плати, стипендії, пенсії чи іншої установленої законом виплати більш як за один місяць, «втішить» сам факт притягнення винної особи до кримінальної відповідальності), виправленню винних осіб, </w:t>
      </w:r>
      <w:bookmarkStart w:id="1" w:name="n1149"/>
      <w:bookmarkStart w:id="2" w:name="n1150"/>
      <w:bookmarkStart w:id="3" w:name="n1151"/>
      <w:bookmarkStart w:id="4" w:name="n1152"/>
      <w:bookmarkStart w:id="5" w:name="n1433"/>
      <w:bookmarkEnd w:id="1"/>
      <w:bookmarkEnd w:id="2"/>
      <w:bookmarkEnd w:id="3"/>
      <w:bookmarkEnd w:id="4"/>
      <w:bookmarkEnd w:id="5"/>
      <w:r w:rsidRPr="00F96256">
        <w:rPr>
          <w:color w:val="000000" w:themeColor="text1"/>
          <w:shd w:val="clear" w:color="auto" w:fill="FFFFFF"/>
        </w:rPr>
        <w:t xml:space="preserve">а також запобіганню вчиненню нових кримінальних правопорушень як ними, так і іншими особами. </w:t>
      </w:r>
    </w:p>
    <w:p w14:paraId="6BAF49C7" w14:textId="131258E9" w:rsidR="00BE0A7C" w:rsidRDefault="00BE0A7C" w:rsidP="00BE0A7C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BE0A7C">
        <w:rPr>
          <w:b/>
          <w:color w:val="000000" w:themeColor="text1"/>
          <w:shd w:val="clear" w:color="auto" w:fill="FFFFFF"/>
        </w:rPr>
        <w:lastRenderedPageBreak/>
        <w:t>3.</w:t>
      </w:r>
      <w:r>
        <w:rPr>
          <w:color w:val="000000" w:themeColor="text1"/>
          <w:shd w:val="clear" w:color="auto" w:fill="FFFFFF"/>
        </w:rPr>
        <w:t xml:space="preserve"> У п. 2 розділу ІІ «</w:t>
      </w:r>
      <w:r w:rsidRPr="00BE0A7C">
        <w:rPr>
          <w:color w:val="000000" w:themeColor="text1"/>
          <w:shd w:val="clear" w:color="auto" w:fill="FFFFFF"/>
        </w:rPr>
        <w:t>Прикінцеві та перехідні положення</w:t>
      </w:r>
      <w:r>
        <w:rPr>
          <w:color w:val="000000" w:themeColor="text1"/>
          <w:shd w:val="clear" w:color="auto" w:fill="FFFFFF"/>
        </w:rPr>
        <w:t xml:space="preserve">» проекту </w:t>
      </w:r>
      <w:r w:rsidRPr="00BE0A7C">
        <w:rPr>
          <w:color w:val="000000" w:themeColor="text1"/>
          <w:shd w:val="clear" w:color="auto" w:fill="FFFFFF"/>
        </w:rPr>
        <w:t xml:space="preserve">Кабінету Міністрів України </w:t>
      </w:r>
      <w:r>
        <w:rPr>
          <w:color w:val="000000" w:themeColor="text1"/>
          <w:shd w:val="clear" w:color="auto" w:fill="FFFFFF"/>
        </w:rPr>
        <w:t xml:space="preserve">дається доручення </w:t>
      </w:r>
      <w:r w:rsidRPr="00BE0A7C">
        <w:rPr>
          <w:color w:val="000000" w:themeColor="text1"/>
          <w:shd w:val="clear" w:color="auto" w:fill="FFFFFF"/>
        </w:rPr>
        <w:t>у місячний строк з дня набрання чинності цим Законом:</w:t>
      </w:r>
      <w:r>
        <w:rPr>
          <w:color w:val="000000" w:themeColor="text1"/>
          <w:shd w:val="clear" w:color="auto" w:fill="FFFFFF"/>
        </w:rPr>
        <w:t xml:space="preserve"> </w:t>
      </w:r>
      <w:r w:rsidRPr="00BE0A7C">
        <w:rPr>
          <w:color w:val="000000" w:themeColor="text1"/>
          <w:shd w:val="clear" w:color="auto" w:fill="FFFFFF"/>
        </w:rPr>
        <w:t>привести свої нормативно-правові акти у відповідність із цим Законом;</w:t>
      </w:r>
      <w:r>
        <w:rPr>
          <w:color w:val="000000" w:themeColor="text1"/>
          <w:shd w:val="clear" w:color="auto" w:fill="FFFFFF"/>
        </w:rPr>
        <w:t xml:space="preserve"> </w:t>
      </w:r>
      <w:r w:rsidRPr="00BE0A7C">
        <w:rPr>
          <w:color w:val="000000" w:themeColor="text1"/>
          <w:shd w:val="clear" w:color="auto" w:fill="FFFFFF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14:paraId="41E9B045" w14:textId="3CCED328" w:rsidR="00BE0A7C" w:rsidRPr="00F96256" w:rsidRDefault="00BE0A7C" w:rsidP="00BE0A7C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hd w:val="clear" w:color="auto" w:fill="FFFFFF"/>
        </w:rPr>
        <w:t xml:space="preserve">Враховуючи те, що норми </w:t>
      </w:r>
      <w:r w:rsidRPr="00420CB0">
        <w:rPr>
          <w:color w:val="000000" w:themeColor="text1"/>
          <w:shd w:val="clear" w:color="auto" w:fill="FFFFFF"/>
        </w:rPr>
        <w:t xml:space="preserve">кримінального законодавства України завжди є вторинними відносно норм регулятивного законодавства у певній сфері, </w:t>
      </w:r>
      <w:r w:rsidR="00C864E2" w:rsidRPr="00420CB0">
        <w:rPr>
          <w:color w:val="000000" w:themeColor="text1"/>
          <w:shd w:val="clear" w:color="auto" w:fill="FFFFFF"/>
        </w:rPr>
        <w:t xml:space="preserve">їх зміна зазвичай не створює необхідності подальшого внесення змін до </w:t>
      </w:r>
      <w:r w:rsidR="00AF720A" w:rsidRPr="00420CB0">
        <w:rPr>
          <w:color w:val="000000" w:themeColor="text1"/>
          <w:shd w:val="clear" w:color="auto" w:fill="FFFFFF"/>
        </w:rPr>
        <w:t xml:space="preserve">нормативно-правових актів </w:t>
      </w:r>
      <w:r w:rsidR="00C864E2" w:rsidRPr="00420CB0">
        <w:rPr>
          <w:color w:val="000000" w:themeColor="text1"/>
          <w:shd w:val="clear" w:color="auto" w:fill="FFFFFF"/>
        </w:rPr>
        <w:t>регулятивного</w:t>
      </w:r>
      <w:r w:rsidR="00AF720A" w:rsidRPr="00420CB0">
        <w:rPr>
          <w:color w:val="000000" w:themeColor="text1"/>
          <w:shd w:val="clear" w:color="auto" w:fill="FFFFFF"/>
        </w:rPr>
        <w:t xml:space="preserve"> характеру. Тому </w:t>
      </w:r>
      <w:r w:rsidRPr="00420CB0">
        <w:rPr>
          <w:color w:val="000000" w:themeColor="text1"/>
          <w:shd w:val="clear" w:color="auto" w:fill="FFFFFF"/>
        </w:rPr>
        <w:t>у даному випадку неясно</w:t>
      </w:r>
      <w:r w:rsidR="00C864E2" w:rsidRPr="00420CB0">
        <w:rPr>
          <w:color w:val="000000" w:themeColor="text1"/>
          <w:shd w:val="clear" w:color="auto" w:fill="FFFFFF"/>
        </w:rPr>
        <w:t>,</w:t>
      </w:r>
      <w:r w:rsidRPr="00420CB0">
        <w:rPr>
          <w:color w:val="000000" w:themeColor="text1"/>
          <w:shd w:val="clear" w:color="auto" w:fill="FFFFFF"/>
        </w:rPr>
        <w:t xml:space="preserve"> яким чином нормативно-правові акти </w:t>
      </w:r>
      <w:r w:rsidR="0013446B" w:rsidRPr="00420CB0">
        <w:rPr>
          <w:color w:val="000000" w:themeColor="text1"/>
          <w:shd w:val="clear" w:color="auto" w:fill="FFFFFF"/>
        </w:rPr>
        <w:t>У</w:t>
      </w:r>
      <w:r w:rsidRPr="00420CB0">
        <w:rPr>
          <w:color w:val="000000" w:themeColor="text1"/>
          <w:shd w:val="clear" w:color="auto" w:fill="FFFFFF"/>
        </w:rPr>
        <w:t xml:space="preserve">ряду, а також міністерств та інших центральних органів виконавчої влади </w:t>
      </w:r>
      <w:r w:rsidR="00AF720A" w:rsidRPr="00420CB0">
        <w:rPr>
          <w:color w:val="000000" w:themeColor="text1"/>
          <w:shd w:val="clear" w:color="auto" w:fill="FFFFFF"/>
        </w:rPr>
        <w:t>можуть</w:t>
      </w:r>
      <w:r w:rsidR="00AF720A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прив</w:t>
      </w:r>
      <w:r w:rsidR="00AF720A">
        <w:rPr>
          <w:color w:val="000000" w:themeColor="text1"/>
          <w:shd w:val="clear" w:color="auto" w:fill="FFFFFF"/>
        </w:rPr>
        <w:t>одитись</w:t>
      </w:r>
      <w:r>
        <w:rPr>
          <w:color w:val="000000" w:themeColor="text1"/>
          <w:shd w:val="clear" w:color="auto" w:fill="FFFFFF"/>
        </w:rPr>
        <w:t xml:space="preserve"> у відповідність до оновленої ст. 175 КК.</w:t>
      </w:r>
    </w:p>
    <w:p w14:paraId="7A6B2BB1" w14:textId="77777777" w:rsidR="00566841" w:rsidRPr="001B1941" w:rsidRDefault="00566841" w:rsidP="00566841">
      <w:pPr>
        <w:pStyle w:val="a3"/>
        <w:ind w:firstLine="0"/>
        <w:rPr>
          <w:rFonts w:ascii="Times New Roman" w:eastAsia="Calibri" w:hAnsi="Times New Roman" w:cs="Times New Roman"/>
          <w:bCs/>
          <w:lang w:eastAsia="en-US"/>
        </w:rPr>
      </w:pPr>
    </w:p>
    <w:p w14:paraId="34636E04" w14:textId="77777777" w:rsidR="00774A5B" w:rsidRDefault="00774A5B" w:rsidP="0056684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7C7816E4" w14:textId="77777777" w:rsidR="00566841" w:rsidRPr="00952990" w:rsidRDefault="00566841" w:rsidP="00566841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B194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1B194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    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14:paraId="261310C1" w14:textId="77777777" w:rsidR="00566841" w:rsidRPr="00952990" w:rsidRDefault="00566841" w:rsidP="00566841">
      <w:pPr>
        <w:pStyle w:val="a3"/>
        <w:ind w:firstLine="0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65807042" w14:textId="77777777" w:rsidR="00774A5B" w:rsidRDefault="00774A5B" w:rsidP="00566841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14:paraId="4476938E" w14:textId="77777777" w:rsidR="00241375" w:rsidRDefault="00566841" w:rsidP="00566841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BD290E">
        <w:rPr>
          <w:color w:val="000000" w:themeColor="text1"/>
          <w:sz w:val="20"/>
          <w:szCs w:val="20"/>
        </w:rPr>
        <w:t>Вик</w:t>
      </w:r>
      <w:proofErr w:type="spellEnd"/>
      <w:r w:rsidRPr="00BD290E">
        <w:rPr>
          <w:color w:val="000000" w:themeColor="text1"/>
          <w:sz w:val="20"/>
          <w:szCs w:val="20"/>
        </w:rPr>
        <w:t>.: В. Попович,</w:t>
      </w:r>
      <w:r>
        <w:rPr>
          <w:color w:val="000000" w:themeColor="text1"/>
          <w:sz w:val="20"/>
          <w:szCs w:val="20"/>
        </w:rPr>
        <w:t xml:space="preserve"> </w:t>
      </w:r>
      <w:r w:rsidRPr="00BD290E">
        <w:rPr>
          <w:color w:val="000000" w:themeColor="text1"/>
          <w:sz w:val="20"/>
          <w:szCs w:val="20"/>
        </w:rPr>
        <w:t>Є. Корнієнко</w:t>
      </w:r>
    </w:p>
    <w:p w14:paraId="39D10AB6" w14:textId="77777777" w:rsidR="00AF720A" w:rsidRPr="00566841" w:rsidRDefault="00AF720A" w:rsidP="00566841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sectPr w:rsidR="00AF720A" w:rsidRPr="00566841" w:rsidSect="005B76BB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97F40" w14:textId="77777777" w:rsidR="00361DAC" w:rsidRDefault="00361DAC" w:rsidP="00566841">
      <w:pPr>
        <w:spacing w:after="0" w:line="240" w:lineRule="auto"/>
      </w:pPr>
      <w:r>
        <w:separator/>
      </w:r>
    </w:p>
  </w:endnote>
  <w:endnote w:type="continuationSeparator" w:id="0">
    <w:p w14:paraId="243F07F9" w14:textId="77777777" w:rsidR="00361DAC" w:rsidRDefault="00361DAC" w:rsidP="00566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35E7D" w14:textId="77777777" w:rsidR="004B2593" w:rsidRDefault="00566841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31CC8BBF" w14:textId="77777777" w:rsidR="004B2593" w:rsidRDefault="00361DAC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28129" w14:textId="77777777" w:rsidR="00361DAC" w:rsidRDefault="00361DAC" w:rsidP="00566841">
      <w:pPr>
        <w:spacing w:after="0" w:line="240" w:lineRule="auto"/>
      </w:pPr>
      <w:r>
        <w:separator/>
      </w:r>
    </w:p>
  </w:footnote>
  <w:footnote w:type="continuationSeparator" w:id="0">
    <w:p w14:paraId="084038E3" w14:textId="77777777" w:rsidR="00361DAC" w:rsidRDefault="00361DAC" w:rsidP="00566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A1EFB" w14:textId="41047B09" w:rsidR="004B2593" w:rsidRDefault="00566841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C6A70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F9371" w14:textId="77777777" w:rsidR="004B2593" w:rsidRDefault="00566841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>реєстр. № 4589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Pr="003E43BF">
      <w:rPr>
        <w:sz w:val="20"/>
        <w:szCs w:val="20"/>
      </w:rPr>
      <w:t>14.</w:t>
    </w:r>
    <w:r>
      <w:rPr>
        <w:sz w:val="20"/>
        <w:szCs w:val="20"/>
      </w:rPr>
      <w:t>01</w:t>
    </w:r>
    <w:r w:rsidRPr="003E43BF">
      <w:rPr>
        <w:sz w:val="20"/>
        <w:szCs w:val="20"/>
      </w:rPr>
      <w:t>.202</w:t>
    </w:r>
    <w:r>
      <w:rPr>
        <w:sz w:val="20"/>
        <w:szCs w:val="20"/>
      </w:rPr>
      <w:t>1</w:t>
    </w:r>
  </w:p>
  <w:p w14:paraId="6C38434B" w14:textId="77777777" w:rsidR="004B2593" w:rsidRDefault="00566841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14:paraId="457A8E28" w14:textId="77777777" w:rsidR="004B2593" w:rsidRPr="008B2099" w:rsidRDefault="00566841" w:rsidP="00566841">
    <w:pPr>
      <w:pStyle w:val="a5"/>
      <w:jc w:val="right"/>
      <w:rPr>
        <w:sz w:val="20"/>
        <w:szCs w:val="20"/>
      </w:rPr>
    </w:pPr>
    <w:r w:rsidRPr="00CF7C1E">
      <w:rPr>
        <w:sz w:val="20"/>
        <w:szCs w:val="20"/>
      </w:rPr>
      <w:t xml:space="preserve">М. Волинець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841"/>
    <w:rsid w:val="00105EBB"/>
    <w:rsid w:val="0013446B"/>
    <w:rsid w:val="001C1CD7"/>
    <w:rsid w:val="00241375"/>
    <w:rsid w:val="003034D1"/>
    <w:rsid w:val="00343644"/>
    <w:rsid w:val="00361DAC"/>
    <w:rsid w:val="003B5FF6"/>
    <w:rsid w:val="00420CB0"/>
    <w:rsid w:val="00426BF2"/>
    <w:rsid w:val="00446C1F"/>
    <w:rsid w:val="004A64F7"/>
    <w:rsid w:val="00566841"/>
    <w:rsid w:val="006C1004"/>
    <w:rsid w:val="006C6A70"/>
    <w:rsid w:val="00774A5B"/>
    <w:rsid w:val="008F18D3"/>
    <w:rsid w:val="0095178D"/>
    <w:rsid w:val="00AF720A"/>
    <w:rsid w:val="00B14B6E"/>
    <w:rsid w:val="00BB7A95"/>
    <w:rsid w:val="00BE0A7C"/>
    <w:rsid w:val="00C864E2"/>
    <w:rsid w:val="00D53BC1"/>
    <w:rsid w:val="00E36784"/>
    <w:rsid w:val="00F57D89"/>
    <w:rsid w:val="00F7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76A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841"/>
    <w:rPr>
      <w:rFonts w:ascii="Times New Roman" w:eastAsia="Calibri" w:hAnsi="Times New Roman" w:cs="Times New Roman"/>
      <w:sz w:val="28"/>
      <w:lang w:val="uk-UA"/>
    </w:rPr>
  </w:style>
  <w:style w:type="paragraph" w:styleId="7">
    <w:name w:val="heading 7"/>
    <w:basedOn w:val="a"/>
    <w:next w:val="a"/>
    <w:link w:val="70"/>
    <w:qFormat/>
    <w:rsid w:val="005668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66841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5668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566841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5668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566841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5668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566841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566841"/>
  </w:style>
  <w:style w:type="paragraph" w:styleId="aa">
    <w:name w:val="Balloon Text"/>
    <w:basedOn w:val="a"/>
    <w:link w:val="ab"/>
    <w:uiPriority w:val="99"/>
    <w:semiHidden/>
    <w:unhideWhenUsed/>
    <w:rsid w:val="00343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43644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4031</Words>
  <Characters>2299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2021-03-03T15:30:00Z</dcterms:created>
  <dcterms:modified xsi:type="dcterms:W3CDTF">2021-03-03T15:32:00Z</dcterms:modified>
</cp:coreProperties>
</file>