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4B6" w:rsidRDefault="00C21E35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>
        <w:rPr>
          <w:rFonts w:ascii="Calibri" w:hAnsi="Calibri" w:cs="Calibri"/>
          <w:b/>
          <w:noProof/>
          <w:color w:val="000000"/>
          <w:sz w:val="48"/>
          <w:szCs w:val="4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pt;height:42pt;visibility:visible">
            <v:imagedata r:id="rId8" o:title=""/>
          </v:shape>
        </w:pict>
      </w:r>
    </w:p>
    <w:p w:rsidR="00BF54B6" w:rsidRDefault="00BF54B6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BF54B6" w:rsidRDefault="00BF54B6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C21E35">
        <w:rPr>
          <w:noProof/>
          <w:lang w:val="ru-RU" w:eastAsia="ru-RU"/>
        </w:rPr>
        <w:pict>
          <v:line id="Пряма сполучна лінія 1026" o:spid="_x0000_s1026" style="position:absolute;left:0;text-align:left;z-index:1;visibility:visible;mso-position-horizontal-relative:margin;mso-position-vertical-relative:text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9AV7QEAAIIDAAAOAAAAZHJzL2Uyb0RvYy54bWysU82O0zAQviPxDpbvNGmrVlXUdA+7LBcE&#10;lYAHmNpOY8l/sk3T3kAcOO5tr7wCd1h4heSNGLuluws3RA7OzHjmy3zfTJYXe63ITvggranpeFRS&#10;IgyzXJptTd+9vX62oCREMByUNaKmBxHoxerpk2XnKjGxrVVceIIgJlSdq2kbo6uKIrBWaAgj64TB&#10;y8Z6DRFdvy24hw7RtSomZTkvOuu585aJEDB6dbykq4zfNILF100TRCSqpthbzKfP5yadxWoJ1daD&#10;ayU7tQH/0IUGafCjZ6griEDee/kXlJbM22CbOGJWF7ZpJBOZA7IZl3+wedOCE5kLihPcWabw/2DZ&#10;q93aE8lxduVkTokBjVPqvwwfhpv+e/+VDB/7n/2P/tvwafjc32EAzdv+brgdbkguQQU7FyoEujRr&#10;f/KCW/skx77xOr2RKNln1Q9n1cU+EobB+XxWTmczShjezaezNJPivtT5EF8Iq0kyaqqkSZJABbuX&#10;IR5Tf6eksLHXUimMQ6UM6Wo6XYxLnDwD3K5GQURTO+TLN4oSUFtcWxZ9hgxWSZ7KU3Xw282l8mQH&#10;aXXyc+rsUZqWERdYSV3TxTkJqlYAf2547iOCVEcbaSmD7JJgR4mStbH8kJXLcRx05n9ayrRJD/1c&#10;ff/rrH4BAAD//wMAUEsDBBQABgAIAAAAIQBh5igY4AAAAAkBAAAPAAAAZHJzL2Rvd25yZXYueG1s&#10;TI9La8MwEITvhf4HsYXeEikujRPHciiF3PogDyi5KdbGNrVWxpIT9993e0qPszPMfpOvR9eKC/ah&#10;8aRhNlUgkEpvG6o0HPabyQJEiIasaT2hhh8MsC7u73KTWX+lLV52sRJcQiEzGuoYu0zKUNboTJj6&#10;Dom9s++diSz7StreXLnctTJRai6daYg/1KbD1xrL793gNHy918PH8bx/M5+z7WKgQ7lJVdD68WF8&#10;WYGIOMZbGP7wGR0KZjr5gWwQrYZJmvCWqCGZL0FwYJk+P4E48SFVIItc/l9Q/AIAAP//AwBQSwEC&#10;LQAUAAYACAAAACEAtoM4kv4AAADhAQAAEwAAAAAAAAAAAAAAAAAAAAAAW0NvbnRlbnRfVHlwZXNd&#10;LnhtbFBLAQItABQABgAIAAAAIQA4/SH/1gAAAJQBAAALAAAAAAAAAAAAAAAAAC8BAABfcmVscy8u&#10;cmVsc1BLAQItABQABgAIAAAAIQD+M9AV7QEAAIIDAAAOAAAAAAAAAAAAAAAAAC4CAABkcnMvZTJv&#10;RG9jLnhtbFBLAQItABQABgAIAAAAIQBh5igY4AAAAAkBAAAPAAAAAAAAAAAAAAAAAEcEAABkcnMv&#10;ZG93bnJldi54bWxQSwUGAAAAAAQABADzAAAAVAUAAAAA&#10;" strokeweight="3pt">
            <v:stroke linestyle="thinThin" joinstyle="miter"/>
            <w10:wrap type="topAndBottom" anchorx="margin"/>
          </v:line>
        </w:pict>
      </w:r>
      <w:r w:rsidRPr="00B754E6">
        <w:rPr>
          <w:color w:val="000000"/>
          <w:sz w:val="26"/>
          <w:szCs w:val="26"/>
        </w:rPr>
        <w:t xml:space="preserve">, </w:t>
      </w:r>
      <w:hyperlink r:id="rId9" w:history="1">
        <w:r w:rsidRPr="00B754E6">
          <w:rPr>
            <w:rStyle w:val="a5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hryvko@rada.gov.ua</w:t>
        </w:r>
      </w:hyperlink>
    </w:p>
    <w:p w:rsidR="00BF54B6" w:rsidRPr="00B754E6" w:rsidRDefault="00BF54B6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BF54B6" w:rsidRDefault="00BF54B6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 w:rsidRPr="00AE36D4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2020 р.</w:t>
      </w:r>
    </w:p>
    <w:p w:rsidR="00BF54B6" w:rsidRDefault="00BF54B6" w:rsidP="00066A12">
      <w:pPr>
        <w:pStyle w:val="a3"/>
        <w:spacing w:line="283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BF54B6" w:rsidRPr="00DC12C1" w:rsidRDefault="00BF54B6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BF54B6" w:rsidRPr="00DC12C1" w:rsidRDefault="00BF54B6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BF54B6" w:rsidRPr="00DC12C1" w:rsidRDefault="00BF54B6" w:rsidP="00DC12C1">
      <w:pPr>
        <w:autoSpaceDE w:val="0"/>
        <w:autoSpaceDN w:val="0"/>
        <w:adjustRightInd w:val="0"/>
        <w:jc w:val="both"/>
      </w:pPr>
    </w:p>
    <w:p w:rsidR="00BF54B6" w:rsidRPr="00D4528B" w:rsidRDefault="00BF54B6" w:rsidP="00D4528B">
      <w:pPr>
        <w:pStyle w:val="rvps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D4528B">
        <w:rPr>
          <w:sz w:val="28"/>
          <w:szCs w:val="28"/>
          <w:lang w:val="uk-UA"/>
        </w:rPr>
        <w:t>Відповідно до частини першої статті 93 Конституції України та статті 12 Закону України «Про статус народного депутата України» вношу на розгляд Верховної Ради України про</w:t>
      </w:r>
      <w:r w:rsidRPr="00824F28">
        <w:rPr>
          <w:sz w:val="28"/>
          <w:szCs w:val="28"/>
          <w:lang w:val="uk-UA"/>
        </w:rPr>
        <w:t>є</w:t>
      </w:r>
      <w:r w:rsidRPr="00D4528B">
        <w:rPr>
          <w:sz w:val="28"/>
          <w:szCs w:val="28"/>
          <w:lang w:val="uk-UA"/>
        </w:rPr>
        <w:t xml:space="preserve">кт Закону України </w:t>
      </w:r>
      <w:r>
        <w:rPr>
          <w:color w:val="000000"/>
          <w:sz w:val="28"/>
          <w:szCs w:val="28"/>
          <w:lang w:val="uk-UA"/>
        </w:rPr>
        <w:t>«</w:t>
      </w:r>
      <w:r w:rsidRPr="00824F28">
        <w:rPr>
          <w:rStyle w:val="rvts23"/>
          <w:bCs/>
          <w:sz w:val="28"/>
          <w:szCs w:val="28"/>
          <w:lang w:val="uk-UA"/>
        </w:rPr>
        <w:t xml:space="preserve">Про внесення змін до </w:t>
      </w:r>
      <w:r w:rsidRPr="00824F28">
        <w:rPr>
          <w:sz w:val="28"/>
          <w:szCs w:val="28"/>
          <w:shd w:val="clear" w:color="auto" w:fill="FFFFFF"/>
          <w:lang w:val="uk-UA"/>
        </w:rPr>
        <w:t>Кодексу України про адміністративні правопорушення</w:t>
      </w:r>
      <w:r w:rsidRPr="00824F28">
        <w:rPr>
          <w:rStyle w:val="rvts23"/>
          <w:bCs/>
          <w:sz w:val="28"/>
          <w:szCs w:val="28"/>
          <w:lang w:val="uk-UA"/>
        </w:rPr>
        <w:t xml:space="preserve"> щодо запровадження відповідальності за виведення конденсату від розміщених на фасадах будинків (будівель, споруд) приладів охолодження (кондиціонерів) у не пристосовані для цього місця</w:t>
      </w:r>
      <w:r>
        <w:rPr>
          <w:bCs/>
          <w:color w:val="000000"/>
          <w:sz w:val="28"/>
          <w:szCs w:val="28"/>
          <w:lang w:val="uk-UA"/>
        </w:rPr>
        <w:t>»</w:t>
      </w:r>
      <w:r w:rsidRPr="00D4528B">
        <w:rPr>
          <w:sz w:val="28"/>
          <w:szCs w:val="28"/>
          <w:lang w:val="uk-UA"/>
        </w:rPr>
        <w:t>.</w:t>
      </w:r>
    </w:p>
    <w:p w:rsidR="00BF54B6" w:rsidRPr="00DC12C1" w:rsidRDefault="00BF54B6" w:rsidP="00D452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C12C1">
        <w:rPr>
          <w:sz w:val="28"/>
          <w:szCs w:val="28"/>
        </w:rPr>
        <w:t>На пленарному засіданні Верховної  Ради  України даний про</w:t>
      </w:r>
      <w:r>
        <w:rPr>
          <w:sz w:val="28"/>
          <w:szCs w:val="28"/>
        </w:rPr>
        <w:t>є</w:t>
      </w:r>
      <w:r w:rsidRPr="00DC12C1">
        <w:rPr>
          <w:sz w:val="28"/>
          <w:szCs w:val="28"/>
        </w:rPr>
        <w:t>кт буде представляти народний депутат України Гривко С.Д.</w:t>
      </w:r>
    </w:p>
    <w:p w:rsidR="00BF54B6" w:rsidRDefault="00BF54B6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:rsidR="00BF54B6" w:rsidRPr="00DC12C1" w:rsidRDefault="00BF54B6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BF54B6" w:rsidRPr="00DC12C1" w:rsidRDefault="00BF54B6" w:rsidP="00D4528B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є</w:t>
      </w:r>
      <w:r w:rsidRPr="00DC12C1">
        <w:rPr>
          <w:rFonts w:ascii="Times New Roman" w:hAnsi="Times New Roman"/>
          <w:sz w:val="28"/>
          <w:szCs w:val="28"/>
        </w:rPr>
        <w:t xml:space="preserve">кт Закону України – на 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BF54B6" w:rsidRPr="00DC12C1" w:rsidRDefault="00BF54B6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Пояснювальна записка до про</w:t>
      </w:r>
      <w:r>
        <w:rPr>
          <w:rFonts w:ascii="Times New Roman" w:hAnsi="Times New Roman"/>
          <w:sz w:val="28"/>
          <w:szCs w:val="28"/>
        </w:rPr>
        <w:t>є</w:t>
      </w:r>
      <w:r w:rsidRPr="00DC12C1">
        <w:rPr>
          <w:rFonts w:ascii="Times New Roman" w:hAnsi="Times New Roman"/>
          <w:sz w:val="28"/>
          <w:szCs w:val="28"/>
        </w:rPr>
        <w:t xml:space="preserve">кту – на </w:t>
      </w:r>
      <w:r>
        <w:rPr>
          <w:rFonts w:ascii="Times New Roman" w:hAnsi="Times New Roman"/>
          <w:sz w:val="28"/>
          <w:szCs w:val="28"/>
        </w:rPr>
        <w:t>4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BF54B6" w:rsidRPr="00DC12C1" w:rsidRDefault="00BF54B6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Порівняльна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2C1">
        <w:rPr>
          <w:rFonts w:ascii="Times New Roman" w:hAnsi="Times New Roman"/>
          <w:sz w:val="28"/>
          <w:szCs w:val="28"/>
        </w:rPr>
        <w:t xml:space="preserve">таблиця – на </w:t>
      </w:r>
      <w:r>
        <w:rPr>
          <w:rFonts w:ascii="Times New Roman" w:hAnsi="Times New Roman"/>
          <w:sz w:val="28"/>
          <w:szCs w:val="28"/>
        </w:rPr>
        <w:t>5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BF54B6" w:rsidRDefault="00BF54B6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є</w:t>
      </w:r>
      <w:r w:rsidRPr="00DC12C1">
        <w:rPr>
          <w:rFonts w:ascii="Times New Roman" w:hAnsi="Times New Roman"/>
          <w:sz w:val="28"/>
          <w:szCs w:val="28"/>
        </w:rPr>
        <w:t>кт Постанови – на 1 арк.;</w:t>
      </w:r>
    </w:p>
    <w:p w:rsidR="00BF54B6" w:rsidRPr="00DC12C1" w:rsidRDefault="00BF54B6" w:rsidP="00027BC8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членів авторського колективу проєкту – на 1 арк.;</w:t>
      </w:r>
    </w:p>
    <w:p w:rsidR="00BF54B6" w:rsidRPr="00DC12C1" w:rsidRDefault="00BF54B6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BF54B6" w:rsidRPr="00DC12C1" w:rsidRDefault="00BF54B6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BF54B6" w:rsidRPr="00BA382C" w:rsidRDefault="00BF54B6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:rsidR="00BF54B6" w:rsidRPr="00D47E0C" w:rsidRDefault="00BF54B6" w:rsidP="000E04DC">
      <w:pPr>
        <w:spacing w:line="276" w:lineRule="auto"/>
        <w:ind w:firstLine="540"/>
        <w:jc w:val="right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Народний </w:t>
      </w:r>
      <w:r w:rsidRPr="00BA382C">
        <w:rPr>
          <w:b/>
          <w:sz w:val="28"/>
          <w:szCs w:val="28"/>
        </w:rPr>
        <w:t>депутат України</w:t>
      </w:r>
      <w:r>
        <w:rPr>
          <w:b/>
          <w:sz w:val="28"/>
          <w:szCs w:val="28"/>
        </w:rPr>
        <w:t xml:space="preserve">                                                  </w:t>
      </w:r>
      <w:r w:rsidRPr="00D47E0C">
        <w:rPr>
          <w:b/>
          <w:bCs/>
          <w:color w:val="000000"/>
          <w:sz w:val="28"/>
          <w:szCs w:val="28"/>
        </w:rPr>
        <w:t xml:space="preserve">С.Д. </w:t>
      </w:r>
      <w:r>
        <w:rPr>
          <w:b/>
          <w:sz w:val="28"/>
          <w:szCs w:val="28"/>
        </w:rPr>
        <w:t xml:space="preserve"> </w:t>
      </w:r>
      <w:r w:rsidRPr="00D47E0C">
        <w:rPr>
          <w:b/>
          <w:bCs/>
          <w:color w:val="000000"/>
          <w:sz w:val="28"/>
          <w:szCs w:val="28"/>
        </w:rPr>
        <w:t>Гривко (посв. №110)</w:t>
      </w:r>
    </w:p>
    <w:p w:rsidR="00BF54B6" w:rsidRPr="00066A12" w:rsidRDefault="00BF54B6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BF54B6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6A12"/>
    <w:rsid w:val="00027BC8"/>
    <w:rsid w:val="00066A12"/>
    <w:rsid w:val="000B1D19"/>
    <w:rsid w:val="000D284C"/>
    <w:rsid w:val="000E04DC"/>
    <w:rsid w:val="000F1CA7"/>
    <w:rsid w:val="0010147D"/>
    <w:rsid w:val="0018011B"/>
    <w:rsid w:val="00236F5D"/>
    <w:rsid w:val="00283912"/>
    <w:rsid w:val="002A6CB7"/>
    <w:rsid w:val="002B468B"/>
    <w:rsid w:val="002F237A"/>
    <w:rsid w:val="003175E1"/>
    <w:rsid w:val="0039357C"/>
    <w:rsid w:val="003B0B45"/>
    <w:rsid w:val="003E0FC2"/>
    <w:rsid w:val="003E399E"/>
    <w:rsid w:val="00474378"/>
    <w:rsid w:val="004F1FED"/>
    <w:rsid w:val="005269E7"/>
    <w:rsid w:val="00581C85"/>
    <w:rsid w:val="00583DF7"/>
    <w:rsid w:val="005C138E"/>
    <w:rsid w:val="00640EC1"/>
    <w:rsid w:val="00693F5D"/>
    <w:rsid w:val="006A43D3"/>
    <w:rsid w:val="00824F28"/>
    <w:rsid w:val="008305CB"/>
    <w:rsid w:val="00870696"/>
    <w:rsid w:val="008D6219"/>
    <w:rsid w:val="008F30D4"/>
    <w:rsid w:val="0092090A"/>
    <w:rsid w:val="00980615"/>
    <w:rsid w:val="00A362F6"/>
    <w:rsid w:val="00A363DE"/>
    <w:rsid w:val="00AE36D4"/>
    <w:rsid w:val="00AF5588"/>
    <w:rsid w:val="00AF6282"/>
    <w:rsid w:val="00B5271D"/>
    <w:rsid w:val="00B754E6"/>
    <w:rsid w:val="00BA073A"/>
    <w:rsid w:val="00BA382C"/>
    <w:rsid w:val="00BF54B6"/>
    <w:rsid w:val="00C21E35"/>
    <w:rsid w:val="00CE147E"/>
    <w:rsid w:val="00CE5AF3"/>
    <w:rsid w:val="00D05008"/>
    <w:rsid w:val="00D1084D"/>
    <w:rsid w:val="00D4528B"/>
    <w:rsid w:val="00D47E0C"/>
    <w:rsid w:val="00DC12C1"/>
    <w:rsid w:val="00DD11B2"/>
    <w:rsid w:val="00DF4066"/>
    <w:rsid w:val="00E835DD"/>
    <w:rsid w:val="00ED2322"/>
    <w:rsid w:val="00EE4954"/>
    <w:rsid w:val="00F0774B"/>
    <w:rsid w:val="00F11DA0"/>
    <w:rsid w:val="00FE0387"/>
    <w:rsid w:val="00FE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F2F7FB2A-E4FD-4529-B1A9-65A73832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eastAsia="Times New Roman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66A12"/>
    <w:pPr>
      <w:widowControl w:val="0"/>
      <w:autoSpaceDE w:val="0"/>
      <w:autoSpaceDN w:val="0"/>
    </w:pPr>
    <w:rPr>
      <w:rFonts w:ascii="Arial" w:hAnsi="Arial"/>
      <w:sz w:val="22"/>
      <w:lang w:val="en-US" w:eastAsia="ru-RU"/>
    </w:rPr>
  </w:style>
  <w:style w:type="character" w:customStyle="1" w:styleId="a4">
    <w:name w:val="Основний текст Знак"/>
    <w:link w:val="a3"/>
    <w:uiPriority w:val="99"/>
    <w:semiHidden/>
    <w:locked/>
    <w:rsid w:val="00066A12"/>
    <w:rPr>
      <w:rFonts w:ascii="Arial" w:hAnsi="Arial" w:cs="Times New Roman"/>
      <w:sz w:val="22"/>
      <w:lang w:val="en-US"/>
    </w:rPr>
  </w:style>
  <w:style w:type="character" w:styleId="a5">
    <w:name w:val="Hyperlink"/>
    <w:uiPriority w:val="99"/>
    <w:semiHidden/>
    <w:rsid w:val="00066A12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DC12C1"/>
    <w:pPr>
      <w:ind w:left="720"/>
      <w:contextualSpacing/>
    </w:pPr>
    <w:rPr>
      <w:rFonts w:ascii="Antiqua" w:hAnsi="Antiqua"/>
      <w:sz w:val="26"/>
      <w:lang w:eastAsia="ru-RU"/>
    </w:rPr>
  </w:style>
  <w:style w:type="character" w:customStyle="1" w:styleId="rvts23">
    <w:name w:val="rvts23"/>
    <w:uiPriority w:val="99"/>
    <w:rsid w:val="00DC12C1"/>
  </w:style>
  <w:style w:type="paragraph" w:styleId="a7">
    <w:name w:val="Balloon Text"/>
    <w:basedOn w:val="a"/>
    <w:link w:val="a8"/>
    <w:uiPriority w:val="99"/>
    <w:semiHidden/>
    <w:rsid w:val="00CE5AF3"/>
    <w:rPr>
      <w:rFonts w:ascii="Tahoma" w:eastAsia="Calibri" w:hAnsi="Tahoma"/>
      <w:sz w:val="16"/>
      <w:szCs w:val="16"/>
      <w:lang w:val="ru-RU" w:eastAsia="ru-RU"/>
    </w:rPr>
  </w:style>
  <w:style w:type="character" w:customStyle="1" w:styleId="a8">
    <w:name w:val="Текст у виносці Знак"/>
    <w:link w:val="a7"/>
    <w:uiPriority w:val="99"/>
    <w:semiHidden/>
    <w:locked/>
    <w:rsid w:val="00CE5AF3"/>
    <w:rPr>
      <w:rFonts w:ascii="Tahoma" w:hAnsi="Tahoma" w:cs="Times New Roman"/>
      <w:sz w:val="16"/>
    </w:rPr>
  </w:style>
  <w:style w:type="paragraph" w:customStyle="1" w:styleId="rvps6">
    <w:name w:val="rvps6"/>
    <w:basedOn w:val="a"/>
    <w:uiPriority w:val="99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15">
    <w:name w:val="rvts15"/>
    <w:uiPriority w:val="99"/>
    <w:rsid w:val="00AE3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hryvko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18CBA6-B889-40A1-950C-A6908D38C7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9EC3F4-B803-45FA-96C0-EF13D6C0DB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48C1C5-C945-4318-A83F-52D2F8A676E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762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2021-01-21T11:01:00Z</dcterms:created>
  <dcterms:modified xsi:type="dcterms:W3CDTF">2021-01-21T11:01:00Z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