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299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9"/>
      </w:tblGrid>
      <w:tr w:rsidR="006C1A4B" w:rsidTr="006C1A4B">
        <w:tc>
          <w:tcPr>
            <w:tcW w:w="12299" w:type="dxa"/>
            <w:tcBorders>
              <w:top w:val="nil"/>
              <w:left w:val="nil"/>
              <w:bottom w:val="nil"/>
              <w:right w:val="nil"/>
            </w:tcBorders>
          </w:tcPr>
          <w:p w:rsidR="006C1A4B" w:rsidRDefault="006C1A4B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3573145</wp:posOffset>
                  </wp:positionH>
                  <wp:positionV relativeFrom="paragraph">
                    <wp:posOffset>17145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C1A4B" w:rsidRDefault="006C1A4B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C1A4B" w:rsidRDefault="006C1A4B">
            <w:pPr>
              <w:spacing w:after="0" w:line="240" w:lineRule="auto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C1A4B" w:rsidRDefault="006C1A4B">
            <w:pPr>
              <w:spacing w:before="80" w:after="0" w:line="240" w:lineRule="auto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6C1A4B" w:rsidRDefault="006C1A4B">
            <w:pPr>
              <w:spacing w:before="100" w:after="0" w:line="240" w:lineRule="auto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 антикорупційної політики</w:t>
            </w:r>
          </w:p>
          <w:p w:rsidR="006C1A4B" w:rsidRDefault="006C1A4B">
            <w:pPr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C1A4B" w:rsidTr="006C1A4B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6C1A4B" w:rsidRDefault="006C1A4B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6C1A4B" w:rsidRDefault="006C1A4B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6C1A4B" w:rsidRDefault="006C1A4B">
            <w:pPr>
              <w:spacing w:line="240" w:lineRule="auto"/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6C1A4B" w:rsidRDefault="006C1A4B" w:rsidP="006C1A4B">
      <w:pPr>
        <w:spacing w:after="0" w:line="240" w:lineRule="auto"/>
        <w:rPr>
          <w:rFonts w:ascii="Times New Roman" w:hAnsi="Times New Roman"/>
          <w:color w:val="002060"/>
          <w:sz w:val="2"/>
          <w:szCs w:val="2"/>
        </w:rPr>
      </w:pPr>
    </w:p>
    <w:p w:rsidR="006C1A4B" w:rsidRDefault="006C1A4B" w:rsidP="006C1A4B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6C1A4B" w:rsidRDefault="006C1A4B" w:rsidP="006C1A4B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6C1A4B" w:rsidRDefault="006C1A4B" w:rsidP="00A73443">
      <w:pPr>
        <w:spacing w:after="0" w:line="360" w:lineRule="auto"/>
        <w:ind w:left="453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Комітет Верховної Ради України </w:t>
      </w:r>
      <w:r w:rsidR="00A73443" w:rsidRPr="00A7344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 питань правової політики</w:t>
      </w:r>
    </w:p>
    <w:p w:rsidR="006C1A4B" w:rsidRDefault="006C1A4B" w:rsidP="006C1A4B">
      <w:pPr>
        <w:spacing w:after="0" w:line="360" w:lineRule="auto"/>
        <w:ind w:left="709" w:right="-33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Рішення Комітету</w:t>
      </w:r>
    </w:p>
    <w:p w:rsidR="006C1A4B" w:rsidRDefault="006C1A4B" w:rsidP="006C1A4B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щодо експертного висновку</w:t>
      </w:r>
    </w:p>
    <w:p w:rsidR="006C1A4B" w:rsidRDefault="006C1A4B" w:rsidP="006C1A4B">
      <w:pPr>
        <w:spacing w:after="0" w:line="360" w:lineRule="auto"/>
        <w:ind w:right="-330"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законопроекту № </w:t>
      </w:r>
      <w:r w:rsidR="00F16C5E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4632</w:t>
      </w:r>
    </w:p>
    <w:p w:rsidR="006C1A4B" w:rsidRDefault="006C1A4B" w:rsidP="006C1A4B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6C1A4B" w:rsidRPr="003737B5" w:rsidRDefault="006C1A4B" w:rsidP="00F3348D">
      <w:pPr>
        <w:spacing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3737B5" w:rsidRPr="003737B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про в</w:t>
      </w:r>
      <w:r w:rsidR="0020737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несення змін до Закону України «Про нотаріат»</w:t>
      </w:r>
      <w:r w:rsidR="003737B5" w:rsidRPr="003737B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щодо спрощення доступу до нотаріальної діяльності</w:t>
      </w:r>
      <w:r w:rsidR="003737B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="003737B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(реєстр. № 4632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), поданий народним</w:t>
      </w:r>
      <w:r w:rsidR="003A6E9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 депутатами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України </w:t>
      </w:r>
      <w:proofErr w:type="spellStart"/>
      <w:r w:rsidR="003A6E9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Гривком</w:t>
      </w:r>
      <w:proofErr w:type="spellEnd"/>
      <w:r w:rsidR="003A6E9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С.Д., Халімоном П.В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.  </w:t>
      </w:r>
    </w:p>
    <w:p w:rsidR="006C1A4B" w:rsidRPr="00F3348D" w:rsidRDefault="006C1A4B" w:rsidP="00F3348D">
      <w:pPr>
        <w:tabs>
          <w:tab w:val="left" w:pos="4395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Відповідно до пояснювальної записки,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метою законопроекту є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07370" w:rsidRPr="00207370">
        <w:rPr>
          <w:rFonts w:ascii="Times New Roman" w:hAnsi="Times New Roman"/>
          <w:sz w:val="28"/>
          <w:szCs w:val="28"/>
          <w:lang w:val="uk-UA" w:eastAsia="zh-CN"/>
        </w:rPr>
        <w:t xml:space="preserve">спрощення доступу до нотаріальної діяльності </w:t>
      </w:r>
      <w:r w:rsidR="00207370" w:rsidRPr="00207370">
        <w:rPr>
          <w:rFonts w:ascii="Times New Roman" w:hAnsi="Times New Roman"/>
          <w:sz w:val="28"/>
          <w:szCs w:val="28"/>
          <w:shd w:val="clear" w:color="auto" w:fill="FFFFFF"/>
          <w:lang w:val="uk-UA" w:eastAsia="zh-CN"/>
        </w:rPr>
        <w:t>осіб, які мають намір займатися нею,</w:t>
      </w:r>
      <w:r w:rsidR="00207370" w:rsidRPr="00207370">
        <w:rPr>
          <w:rFonts w:ascii="Times New Roman" w:hAnsi="Times New Roman"/>
          <w:sz w:val="28"/>
          <w:szCs w:val="28"/>
          <w:lang w:val="uk-UA" w:eastAsia="zh-CN"/>
        </w:rPr>
        <w:t xml:space="preserve"> шляхом зменшення вимог до кандидатів</w:t>
      </w:r>
      <w:r w:rsidR="00F3348D">
        <w:rPr>
          <w:rFonts w:ascii="Times New Roman" w:hAnsi="Times New Roman"/>
          <w:sz w:val="28"/>
          <w:szCs w:val="28"/>
          <w:lang w:val="uk-UA" w:eastAsia="zh-CN"/>
        </w:rPr>
        <w:t xml:space="preserve">, </w:t>
      </w:r>
      <w:r w:rsidR="00207370" w:rsidRPr="00207370">
        <w:rPr>
          <w:rFonts w:ascii="Times New Roman" w:hAnsi="Times New Roman"/>
          <w:sz w:val="28"/>
          <w:szCs w:val="28"/>
          <w:lang w:val="uk-UA" w:eastAsia="zh-CN"/>
        </w:rPr>
        <w:t>а також оптимізації процедури складання іспиту.</w:t>
      </w:r>
    </w:p>
    <w:p w:rsidR="006C1A4B" w:rsidRDefault="006C1A4B" w:rsidP="006C1A4B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</w:t>
      </w:r>
      <w:r w:rsidR="00F3348D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  Комітет на своєму засіданні 11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</w:t>
      </w:r>
      <w:r w:rsidR="00F3348D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травня 2021 року, протокол № 76</w:t>
      </w: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 xml:space="preserve"> дійшов до висновку та прийняв рішення, що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проект Закону </w:t>
      </w:r>
      <w:r w:rsidR="00F3348D" w:rsidRPr="00F3348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Закону України «Про нотаріат» щодо спрощення доступу до нотаріальної діяльності </w:t>
      </w:r>
      <w:r w:rsidR="00F3348D" w:rsidRPr="00F334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(реєстр. № 4632), поданий народними депутатами України </w:t>
      </w:r>
      <w:proofErr w:type="spellStart"/>
      <w:r w:rsidR="00F3348D" w:rsidRPr="00F334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Гривком</w:t>
      </w:r>
      <w:proofErr w:type="spellEnd"/>
      <w:r w:rsidR="00F3348D" w:rsidRPr="00F334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С.Д., Халімоном П.В.  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відповідає вимогам антикорупційного законодавства.</w:t>
      </w:r>
    </w:p>
    <w:p w:rsidR="006C1A4B" w:rsidRDefault="006C1A4B" w:rsidP="006C1A4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br/>
      </w:r>
    </w:p>
    <w:p w:rsidR="006C1A4B" w:rsidRDefault="006C1A4B" w:rsidP="006C1A4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6C1A4B" w:rsidRDefault="006C1A4B" w:rsidP="006C1A4B">
      <w:pPr>
        <w:spacing w:after="0" w:line="240" w:lineRule="auto"/>
        <w:ind w:right="-330" w:firstLine="709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Перший заступник Голови Комітету                                      Я.Р. Юрчишин</w:t>
      </w:r>
    </w:p>
    <w:p w:rsidR="006C1A4B" w:rsidRDefault="006C1A4B" w:rsidP="006C1A4B"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6C1A4B" w:rsidRDefault="006C1A4B" w:rsidP="006C1A4B"/>
    <w:p w:rsidR="006C1A4B" w:rsidRDefault="006C1A4B" w:rsidP="006C1A4B"/>
    <w:p w:rsidR="006C1A4B" w:rsidRDefault="006C1A4B" w:rsidP="006C1A4B"/>
    <w:p w:rsidR="006C1A4B" w:rsidRDefault="006C1A4B" w:rsidP="006C1A4B"/>
    <w:p w:rsidR="00F61FBD" w:rsidRDefault="00F61FBD"/>
    <w:sectPr w:rsidR="00F61F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7A"/>
    <w:rsid w:val="00207370"/>
    <w:rsid w:val="003737B5"/>
    <w:rsid w:val="003A6E9F"/>
    <w:rsid w:val="006C1A4B"/>
    <w:rsid w:val="0083637A"/>
    <w:rsid w:val="00A73443"/>
    <w:rsid w:val="00F16C5E"/>
    <w:rsid w:val="00F3348D"/>
    <w:rsid w:val="00F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B311C"/>
  <w15:chartTrackingRefBased/>
  <w15:docId w15:val="{800AD0D6-D5CD-40BB-B273-016F98C0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A4B"/>
    <w:pPr>
      <w:spacing w:line="252" w:lineRule="auto"/>
    </w:pPr>
    <w:rPr>
      <w:rFonts w:ascii="Calibri" w:eastAsia="Calibri" w:hAnsi="Calibri" w:cs="Times New Roman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37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C1A4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3737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1052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dcterms:created xsi:type="dcterms:W3CDTF">2021-05-11T12:10:00Z</dcterms:created>
  <dcterms:modified xsi:type="dcterms:W3CDTF">2021-05-11T12:36:00Z</dcterms:modified>
</cp:coreProperties>
</file>