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2211AC" w14:textId="77777777" w:rsidR="005C6F4F" w:rsidRPr="003230D8" w:rsidRDefault="005C6F4F" w:rsidP="005C6F4F">
      <w:pPr>
        <w:shd w:val="clear" w:color="auto" w:fill="FFFFFF"/>
        <w:tabs>
          <w:tab w:val="left" w:pos="5700"/>
        </w:tabs>
        <w:jc w:val="center"/>
        <w:rPr>
          <w:color w:val="000000" w:themeColor="text1"/>
          <w:sz w:val="28"/>
          <w:szCs w:val="28"/>
          <w:lang w:val="uk-UA"/>
        </w:rPr>
      </w:pPr>
      <w:bookmarkStart w:id="0" w:name="_heading=h.gjdgxs" w:colFirst="0" w:colLast="0"/>
      <w:bookmarkStart w:id="1" w:name="_GoBack"/>
      <w:bookmarkEnd w:id="0"/>
      <w:bookmarkEnd w:id="1"/>
      <w:r w:rsidRPr="003230D8">
        <w:rPr>
          <w:b/>
          <w:color w:val="000000" w:themeColor="text1"/>
          <w:sz w:val="28"/>
          <w:szCs w:val="28"/>
          <w:lang w:val="uk-UA"/>
        </w:rPr>
        <w:t>ПОРІВНЯЛЬНА ТАБЛИЦЯ</w:t>
      </w:r>
    </w:p>
    <w:p w14:paraId="790CA875" w14:textId="1FC11DC7" w:rsidR="005C6F4F" w:rsidRPr="003230D8" w:rsidRDefault="005C6F4F" w:rsidP="005C6F4F">
      <w:pPr>
        <w:jc w:val="center"/>
        <w:rPr>
          <w:color w:val="000000" w:themeColor="text1"/>
          <w:sz w:val="28"/>
          <w:szCs w:val="28"/>
          <w:lang w:val="uk-UA"/>
        </w:rPr>
      </w:pPr>
      <w:bookmarkStart w:id="2" w:name="_heading=h.30j0zll" w:colFirst="0" w:colLast="0"/>
      <w:bookmarkEnd w:id="2"/>
      <w:r w:rsidRPr="003230D8">
        <w:rPr>
          <w:b/>
          <w:color w:val="000000" w:themeColor="text1"/>
          <w:sz w:val="28"/>
          <w:szCs w:val="28"/>
          <w:lang w:val="uk-UA"/>
        </w:rPr>
        <w:t xml:space="preserve">до проекту Закону України «Про внесення змін до Податкового кодексу України </w:t>
      </w:r>
      <w:proofErr w:type="spellStart"/>
      <w:r w:rsidRPr="003230D8">
        <w:rPr>
          <w:b/>
          <w:color w:val="000000" w:themeColor="text1"/>
          <w:sz w:val="28"/>
          <w:szCs w:val="28"/>
          <w:lang w:val="uk-UA"/>
        </w:rPr>
        <w:t>України</w:t>
      </w:r>
      <w:proofErr w:type="spellEnd"/>
      <w:r w:rsidRPr="003230D8">
        <w:rPr>
          <w:b/>
          <w:color w:val="000000" w:themeColor="text1"/>
          <w:sz w:val="28"/>
          <w:szCs w:val="28"/>
          <w:lang w:val="uk-UA"/>
        </w:rPr>
        <w:t xml:space="preserve"> щодо справляння податків і зборів, інших обов’язкових платежів, об'єктом оподаткування якими є транспортні засоби» </w:t>
      </w:r>
    </w:p>
    <w:p w14:paraId="75A77A73" w14:textId="77777777" w:rsidR="005C6F4F" w:rsidRPr="003230D8" w:rsidRDefault="005C6F4F" w:rsidP="005C6F4F">
      <w:pPr>
        <w:pBdr>
          <w:top w:val="nil"/>
          <w:left w:val="nil"/>
          <w:bottom w:val="nil"/>
          <w:right w:val="nil"/>
          <w:between w:val="nil"/>
        </w:pBdr>
        <w:spacing w:line="220" w:lineRule="auto"/>
        <w:jc w:val="center"/>
        <w:rPr>
          <w:b/>
          <w:color w:val="000000" w:themeColor="text1"/>
          <w:sz w:val="28"/>
          <w:szCs w:val="28"/>
          <w:lang w:val="uk-UA"/>
        </w:rPr>
      </w:pPr>
    </w:p>
    <w:tbl>
      <w:tblPr>
        <w:tblW w:w="15134" w:type="dxa"/>
        <w:tblInd w:w="-114" w:type="dxa"/>
        <w:tblLayout w:type="fixed"/>
        <w:tblLook w:val="0000" w:firstRow="0" w:lastRow="0" w:firstColumn="0" w:lastColumn="0" w:noHBand="0" w:noVBand="0"/>
      </w:tblPr>
      <w:tblGrid>
        <w:gridCol w:w="7562"/>
        <w:gridCol w:w="7572"/>
      </w:tblGrid>
      <w:tr w:rsidR="003230D8" w:rsidRPr="003E3C58" w14:paraId="55B61E91" w14:textId="77777777" w:rsidTr="007403D5">
        <w:tc>
          <w:tcPr>
            <w:tcW w:w="7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14:paraId="351187FD" w14:textId="77777777" w:rsidR="005C6F4F" w:rsidRPr="003230D8" w:rsidRDefault="005C6F4F" w:rsidP="007403D5">
            <w:pPr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75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  <w:vAlign w:val="center"/>
          </w:tcPr>
          <w:p w14:paraId="7C9AB246" w14:textId="77777777" w:rsidR="005C6F4F" w:rsidRPr="003230D8" w:rsidRDefault="005C6F4F" w:rsidP="007403D5">
            <w:pPr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Зміст положення (норми) запропонованого проекту </w:t>
            </w:r>
            <w:proofErr w:type="spellStart"/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>акта</w:t>
            </w:r>
            <w:proofErr w:type="spellEnd"/>
          </w:p>
        </w:tc>
      </w:tr>
      <w:tr w:rsidR="003230D8" w:rsidRPr="003230D8" w14:paraId="0C73600E" w14:textId="77777777" w:rsidTr="007403D5">
        <w:trPr>
          <w:trHeight w:val="340"/>
        </w:trPr>
        <w:tc>
          <w:tcPr>
            <w:tcW w:w="15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262249BB" w14:textId="77777777" w:rsidR="005C6F4F" w:rsidRPr="003230D8" w:rsidRDefault="005C6F4F" w:rsidP="007403D5">
            <w:pPr>
              <w:jc w:val="center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>ІІ. Податковий кодекс України</w:t>
            </w:r>
          </w:p>
        </w:tc>
      </w:tr>
      <w:tr w:rsidR="003230D8" w:rsidRPr="003230D8" w14:paraId="383ACB39" w14:textId="77777777" w:rsidTr="007403D5">
        <w:tc>
          <w:tcPr>
            <w:tcW w:w="15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138B9C0" w14:textId="77777777" w:rsidR="005C6F4F" w:rsidRPr="003230D8" w:rsidRDefault="005C6F4F" w:rsidP="007403D5">
            <w:pPr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 w:rsidRPr="003230D8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Розділ ХХ «Перехідні положення»</w:t>
            </w:r>
          </w:p>
        </w:tc>
      </w:tr>
      <w:tr w:rsidR="003230D8" w:rsidRPr="003E3C58" w14:paraId="159B3135" w14:textId="77777777" w:rsidTr="007403D5">
        <w:tc>
          <w:tcPr>
            <w:tcW w:w="7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29326B1" w14:textId="77777777" w:rsidR="005C6F4F" w:rsidRPr="003230D8" w:rsidRDefault="005C6F4F" w:rsidP="007403D5">
            <w:pPr>
              <w:jc w:val="both"/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 w:rsidRPr="003230D8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Підрозділ 2. </w:t>
            </w:r>
            <w:r w:rsidRPr="003230D8">
              <w:rPr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Особливості справляння податку на додану вартість</w:t>
            </w:r>
          </w:p>
        </w:tc>
        <w:tc>
          <w:tcPr>
            <w:tcW w:w="7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2403E1A" w14:textId="77777777" w:rsidR="005C6F4F" w:rsidRPr="003230D8" w:rsidRDefault="005C6F4F" w:rsidP="007403D5">
            <w:pPr>
              <w:jc w:val="both"/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 w:rsidRPr="003230D8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Підрозділ 2. </w:t>
            </w:r>
            <w:r w:rsidRPr="003230D8">
              <w:rPr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Особливості справляння податку на додану вартість</w:t>
            </w:r>
          </w:p>
        </w:tc>
      </w:tr>
      <w:tr w:rsidR="003230D8" w:rsidRPr="00B82E5A" w14:paraId="123C8245" w14:textId="77777777" w:rsidTr="007403D5">
        <w:tc>
          <w:tcPr>
            <w:tcW w:w="7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DBB75D9" w14:textId="77777777" w:rsidR="005C6F4F" w:rsidRPr="003230D8" w:rsidRDefault="005C6F4F" w:rsidP="007403D5">
            <w:pPr>
              <w:jc w:val="both"/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 w:rsidRPr="003230D8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Відсутній</w:t>
            </w:r>
          </w:p>
        </w:tc>
        <w:tc>
          <w:tcPr>
            <w:tcW w:w="7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9F40A51" w14:textId="5BF248DA" w:rsidR="005C6F4F" w:rsidRPr="003230D8" w:rsidRDefault="00CD3091" w:rsidP="005C6F4F">
            <w:pPr>
              <w:ind w:firstLine="524"/>
              <w:jc w:val="both"/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</w:pPr>
            <w:r w:rsidRPr="003230D8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76. Тимчасово, протягом 180 днів з дня набрання чинності Законом України "Про внесення змін до Податкового кодексу України щодо справляння податків і зборів, інших обов’язкових платежів, об'єктом оподаткування якими є транспортні засоби" за умови дотримання положень, передбачених пунктом 9</w:t>
            </w:r>
            <w:r w:rsidRPr="003230D8">
              <w:rPr>
                <w:b/>
                <w:color w:val="000000" w:themeColor="text1"/>
                <w:sz w:val="28"/>
                <w:szCs w:val="28"/>
                <w:shd w:val="clear" w:color="auto" w:fill="FFFFFF"/>
                <w:vertAlign w:val="superscript"/>
                <w:lang w:val="uk-UA"/>
              </w:rPr>
              <w:t>8</w:t>
            </w:r>
            <w:r w:rsidRPr="003230D8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розділу ХХІ Прикінцеві та перехідні положення Митного кодексу України, базою оподаткування податком операцій із ввезення на митну територію України транспортн</w:t>
            </w:r>
            <w:r w:rsidR="008548EB" w:rsidRPr="003230D8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их</w:t>
            </w:r>
            <w:r w:rsidRPr="003230D8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засоб</w:t>
            </w:r>
            <w:r w:rsidR="008548EB" w:rsidRPr="003230D8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ів</w:t>
            </w:r>
            <w:r w:rsidRPr="003230D8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r w:rsidR="001C7118"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>що були у використанні і</w:t>
            </w:r>
            <w:r w:rsidRPr="003230D8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класифіку</w:t>
            </w:r>
            <w:r w:rsidR="008548EB" w:rsidRPr="003230D8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ю</w:t>
            </w:r>
            <w:r w:rsidRPr="003230D8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ться за товарними позиціями 8702, 8703, 8704 (загальною масою до 3,5 тони), 8711 згідно з УКТ ЗЕД, та причепів до них, що класифікуються за товарною позицією 8716 згідно з УКТ ЗЕД, ввезен</w:t>
            </w:r>
            <w:r w:rsidR="00AC40C0" w:rsidRPr="003230D8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их</w:t>
            </w:r>
            <w:r w:rsidRPr="003230D8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на митну територію України в період до 31 грудня 2020 року, є сума акцизного податку, </w:t>
            </w:r>
            <w:r w:rsidR="00745A82" w:rsidRPr="003230D8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нарахованого</w:t>
            </w:r>
            <w:r w:rsidRPr="003230D8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відповідно до пункту 36 підрозділу 5 цього розділу.</w:t>
            </w:r>
          </w:p>
        </w:tc>
      </w:tr>
      <w:tr w:rsidR="003230D8" w:rsidRPr="003E3C58" w14:paraId="06783976" w14:textId="77777777" w:rsidTr="007403D5">
        <w:tc>
          <w:tcPr>
            <w:tcW w:w="7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65E576D" w14:textId="77777777" w:rsidR="005C6F4F" w:rsidRPr="003230D8" w:rsidRDefault="005C6F4F" w:rsidP="007403D5">
            <w:pPr>
              <w:jc w:val="both"/>
              <w:rPr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 w:rsidRPr="003230D8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Підрозділ 5. </w:t>
            </w:r>
            <w:r w:rsidRPr="003230D8">
              <w:rPr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Особливості справляння акцизного податку та екологічного податку</w:t>
            </w:r>
          </w:p>
        </w:tc>
        <w:tc>
          <w:tcPr>
            <w:tcW w:w="7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C4CB994" w14:textId="77777777" w:rsidR="005C6F4F" w:rsidRPr="003230D8" w:rsidRDefault="005C6F4F" w:rsidP="007403D5">
            <w:pPr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3230D8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Підрозділ 5. </w:t>
            </w:r>
            <w:r w:rsidRPr="003230D8">
              <w:rPr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Особливості справляння акцизного податку та екологічного податку</w:t>
            </w:r>
          </w:p>
        </w:tc>
      </w:tr>
      <w:tr w:rsidR="003230D8" w:rsidRPr="003E3C58" w14:paraId="70572A65" w14:textId="77777777" w:rsidTr="007403D5">
        <w:trPr>
          <w:trHeight w:val="1004"/>
        </w:trPr>
        <w:tc>
          <w:tcPr>
            <w:tcW w:w="7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D411D69" w14:textId="77777777" w:rsidR="005C6F4F" w:rsidRPr="003230D8" w:rsidRDefault="005C6F4F" w:rsidP="007403D5">
            <w:pPr>
              <w:jc w:val="both"/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 w:rsidRPr="003230D8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Відсутній</w:t>
            </w:r>
          </w:p>
          <w:p w14:paraId="5612322A" w14:textId="77777777" w:rsidR="005C6F4F" w:rsidRPr="003230D8" w:rsidRDefault="005C6F4F" w:rsidP="007403D5">
            <w:pPr>
              <w:jc w:val="both"/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</w:p>
          <w:p w14:paraId="131B5A1D" w14:textId="77777777" w:rsidR="005C6F4F" w:rsidRPr="003230D8" w:rsidRDefault="005C6F4F" w:rsidP="007403D5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bookmarkStart w:id="3" w:name="n15204"/>
            <w:bookmarkEnd w:id="3"/>
          </w:p>
        </w:tc>
        <w:tc>
          <w:tcPr>
            <w:tcW w:w="7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B5CD0BF" w14:textId="0D259CBE" w:rsidR="005C6F4F" w:rsidRPr="003230D8" w:rsidRDefault="005C6F4F" w:rsidP="007403D5">
            <w:pPr>
              <w:ind w:firstLine="521"/>
              <w:jc w:val="both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bookmarkStart w:id="4" w:name="_Hlk59032411"/>
            <w:r w:rsidRPr="003230D8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3</w:t>
            </w:r>
            <w:r w:rsidR="00CD3091" w:rsidRPr="003230D8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6</w:t>
            </w:r>
            <w:r w:rsidRPr="003230D8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. </w:t>
            </w:r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Тимчасово, протягом 180 днів з дня набрання чинності Законом України "Про внесення змін до Податкового кодексу України щодо справляння податків і зборів, інших обов’язкових платежів, об'єктом </w:t>
            </w:r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lastRenderedPageBreak/>
              <w:t xml:space="preserve">оподаткування якими є транспортні засоби" сума акцизного податку визначається платником податку, </w:t>
            </w:r>
            <w:r w:rsidR="004833D7" w:rsidRPr="003230D8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на якого поширюється дія цього пункту</w:t>
            </w:r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, за </w:t>
            </w:r>
            <w:r w:rsidRPr="003230D8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ставкою, визначеною за </w:t>
            </w:r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>формулою:</w:t>
            </w:r>
          </w:p>
          <w:p w14:paraId="52C0EA6E" w14:textId="77777777" w:rsidR="005C6F4F" w:rsidRPr="003230D8" w:rsidRDefault="005C6F4F" w:rsidP="007403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color w:val="000000" w:themeColor="text1"/>
                <w:sz w:val="28"/>
                <w:szCs w:val="28"/>
                <w:lang w:val="uk-UA"/>
              </w:rPr>
            </w:pPr>
          </w:p>
          <w:p w14:paraId="4DEE5CE5" w14:textId="77777777" w:rsidR="005C6F4F" w:rsidRPr="003230D8" w:rsidRDefault="005C6F4F" w:rsidP="007403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Ставка = Ставка </w:t>
            </w:r>
            <w:r w:rsidRPr="003230D8">
              <w:rPr>
                <w:b/>
                <w:color w:val="000000" w:themeColor="text1"/>
                <w:sz w:val="28"/>
                <w:szCs w:val="28"/>
                <w:vertAlign w:val="superscript"/>
                <w:lang w:val="uk-UA"/>
              </w:rPr>
              <w:t>базова</w:t>
            </w:r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 + </w:t>
            </w:r>
            <w:r w:rsidRPr="003230D8">
              <w:rPr>
                <w:b/>
                <w:color w:val="000000" w:themeColor="text1"/>
                <w:sz w:val="28"/>
                <w:szCs w:val="28"/>
              </w:rPr>
              <w:t>V</w:t>
            </w:r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>е</w:t>
            </w:r>
            <w:r w:rsidRPr="003230D8">
              <w:rPr>
                <w:b/>
                <w:color w:val="000000" w:themeColor="text1"/>
                <w:sz w:val="28"/>
                <w:szCs w:val="28"/>
                <w:vertAlign w:val="subscript"/>
                <w:lang w:val="uk-UA"/>
              </w:rPr>
              <w:t xml:space="preserve"> </w:t>
            </w:r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+ </w:t>
            </w:r>
            <w:r w:rsidRPr="003230D8">
              <w:rPr>
                <w:b/>
                <w:color w:val="000000" w:themeColor="text1"/>
                <w:sz w:val="28"/>
                <w:szCs w:val="28"/>
              </w:rPr>
              <w:t>F</w:t>
            </w:r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>е,</w:t>
            </w:r>
          </w:p>
          <w:p w14:paraId="4C6E9C5A" w14:textId="77777777" w:rsidR="005C6F4F" w:rsidRPr="003230D8" w:rsidRDefault="005C6F4F" w:rsidP="007403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color w:val="000000" w:themeColor="text1"/>
                <w:sz w:val="28"/>
                <w:szCs w:val="28"/>
                <w:lang w:val="uk-UA"/>
              </w:rPr>
            </w:pPr>
          </w:p>
          <w:p w14:paraId="773FA0A5" w14:textId="192D08F9" w:rsidR="005C6F4F" w:rsidRPr="003230D8" w:rsidRDefault="005C6F4F" w:rsidP="005C6F4F">
            <w:pPr>
              <w:ind w:firstLine="658"/>
              <w:jc w:val="both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де Ставка </w:t>
            </w:r>
            <w:r w:rsidRPr="003230D8">
              <w:rPr>
                <w:b/>
                <w:color w:val="000000" w:themeColor="text1"/>
                <w:sz w:val="28"/>
                <w:szCs w:val="28"/>
                <w:vertAlign w:val="superscript"/>
                <w:lang w:val="uk-UA"/>
              </w:rPr>
              <w:t>базова</w:t>
            </w:r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 -</w:t>
            </w:r>
            <w:r w:rsidRPr="003230D8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ставка податку в євро за 1 штуку транспортного засобу, </w:t>
            </w:r>
            <w:r w:rsidR="00557E07"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>що</w:t>
            </w:r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 визначається виходячи з кількості років, що минула з року виготовлення транспортного засобу, до року визначення ставки податку та становить:</w:t>
            </w:r>
          </w:p>
          <w:p w14:paraId="5F02D388" w14:textId="77777777" w:rsidR="005C6F4F" w:rsidRPr="003230D8" w:rsidRDefault="005C6F4F" w:rsidP="007403D5">
            <w:pPr>
              <w:ind w:firstLine="658"/>
              <w:jc w:val="both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 </w:t>
            </w:r>
          </w:p>
          <w:tbl>
            <w:tblPr>
              <w:tblW w:w="5589" w:type="dxa"/>
              <w:tblInd w:w="874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2754"/>
              <w:gridCol w:w="2835"/>
            </w:tblGrid>
            <w:tr w:rsidR="003230D8" w:rsidRPr="003E3C58" w14:paraId="4CAA5AE7" w14:textId="77777777" w:rsidTr="007403D5">
              <w:trPr>
                <w:trHeight w:val="300"/>
              </w:trPr>
              <w:tc>
                <w:tcPr>
                  <w:tcW w:w="27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0A79E28C" w14:textId="77777777" w:rsidR="005C6F4F" w:rsidRPr="003230D8" w:rsidRDefault="005C6F4F" w:rsidP="007403D5">
                  <w:pPr>
                    <w:jc w:val="center"/>
                    <w:rPr>
                      <w:b/>
                      <w:color w:val="000000" w:themeColor="text1"/>
                      <w:sz w:val="28"/>
                      <w:szCs w:val="28"/>
                      <w:lang w:val="uk-UA"/>
                    </w:rPr>
                  </w:pPr>
                  <w:r w:rsidRPr="003230D8">
                    <w:rPr>
                      <w:b/>
                      <w:color w:val="000000" w:themeColor="text1"/>
                      <w:sz w:val="28"/>
                      <w:szCs w:val="28"/>
                      <w:lang w:val="uk-UA"/>
                    </w:rPr>
                    <w:t>Кількість років, що минула з року виготовлення транспортного засобу</w:t>
                  </w:r>
                </w:p>
              </w:tc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0F4DC0C" w14:textId="77777777" w:rsidR="005C6F4F" w:rsidRPr="003230D8" w:rsidRDefault="005C6F4F" w:rsidP="007403D5">
                  <w:pPr>
                    <w:jc w:val="center"/>
                    <w:rPr>
                      <w:b/>
                      <w:color w:val="000000" w:themeColor="text1"/>
                      <w:sz w:val="28"/>
                      <w:szCs w:val="28"/>
                      <w:lang w:val="uk-UA"/>
                    </w:rPr>
                  </w:pPr>
                  <w:r w:rsidRPr="003230D8">
                    <w:rPr>
                      <w:b/>
                      <w:color w:val="000000" w:themeColor="text1"/>
                      <w:sz w:val="28"/>
                      <w:szCs w:val="28"/>
                      <w:lang w:val="uk-UA"/>
                    </w:rPr>
                    <w:t xml:space="preserve">Ставка базова, євро </w:t>
                  </w:r>
                </w:p>
              </w:tc>
            </w:tr>
            <w:tr w:rsidR="003230D8" w:rsidRPr="003E3C58" w14:paraId="7B7B852A" w14:textId="77777777" w:rsidTr="007403D5">
              <w:trPr>
                <w:trHeight w:val="300"/>
              </w:trPr>
              <w:tc>
                <w:tcPr>
                  <w:tcW w:w="27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3E6E1FA5" w14:textId="77777777" w:rsidR="005C6F4F" w:rsidRPr="003230D8" w:rsidRDefault="005C6F4F" w:rsidP="007403D5">
                  <w:pPr>
                    <w:jc w:val="center"/>
                    <w:rPr>
                      <w:color w:val="000000" w:themeColor="text1"/>
                      <w:sz w:val="28"/>
                      <w:szCs w:val="28"/>
                      <w:lang w:val="uk-UA"/>
                    </w:rPr>
                  </w:pPr>
                  <w:r w:rsidRPr="003230D8">
                    <w:rPr>
                      <w:color w:val="000000" w:themeColor="text1"/>
                      <w:sz w:val="28"/>
                      <w:szCs w:val="28"/>
                      <w:lang w:val="uk-UA"/>
                    </w:rPr>
                    <w:t>0-9</w:t>
                  </w:r>
                </w:p>
              </w:tc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21C0C613" w14:textId="77777777" w:rsidR="005C6F4F" w:rsidRPr="003230D8" w:rsidRDefault="005C6F4F" w:rsidP="007403D5">
                  <w:pPr>
                    <w:jc w:val="center"/>
                    <w:rPr>
                      <w:color w:val="000000" w:themeColor="text1"/>
                      <w:sz w:val="28"/>
                      <w:szCs w:val="28"/>
                      <w:lang w:val="uk-UA"/>
                    </w:rPr>
                  </w:pPr>
                  <w:r w:rsidRPr="003230D8">
                    <w:rPr>
                      <w:color w:val="000000" w:themeColor="text1"/>
                      <w:sz w:val="28"/>
                      <w:szCs w:val="28"/>
                      <w:lang w:val="uk-UA"/>
                    </w:rPr>
                    <w:t>0</w:t>
                  </w:r>
                </w:p>
              </w:tc>
            </w:tr>
            <w:tr w:rsidR="003230D8" w:rsidRPr="003E3C58" w14:paraId="33EE087F" w14:textId="77777777" w:rsidTr="007403D5">
              <w:trPr>
                <w:trHeight w:val="300"/>
              </w:trPr>
              <w:tc>
                <w:tcPr>
                  <w:tcW w:w="27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1EA8320F" w14:textId="77777777" w:rsidR="005C6F4F" w:rsidRPr="003230D8" w:rsidRDefault="005C6F4F" w:rsidP="007403D5">
                  <w:pPr>
                    <w:jc w:val="center"/>
                    <w:rPr>
                      <w:color w:val="000000" w:themeColor="text1"/>
                      <w:sz w:val="28"/>
                      <w:szCs w:val="28"/>
                      <w:lang w:val="uk-UA"/>
                    </w:rPr>
                  </w:pPr>
                  <w:r w:rsidRPr="003230D8">
                    <w:rPr>
                      <w:color w:val="000000" w:themeColor="text1"/>
                      <w:sz w:val="28"/>
                      <w:szCs w:val="28"/>
                      <w:lang w:val="uk-UA"/>
                    </w:rPr>
                    <w:t>10</w:t>
                  </w:r>
                </w:p>
              </w:tc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35951908" w14:textId="77777777" w:rsidR="005C6F4F" w:rsidRPr="003230D8" w:rsidRDefault="005C6F4F" w:rsidP="007403D5">
                  <w:pPr>
                    <w:jc w:val="center"/>
                    <w:rPr>
                      <w:color w:val="000000" w:themeColor="text1"/>
                      <w:sz w:val="28"/>
                      <w:szCs w:val="28"/>
                      <w:lang w:val="uk-UA"/>
                    </w:rPr>
                  </w:pPr>
                  <w:r w:rsidRPr="003230D8">
                    <w:rPr>
                      <w:color w:val="000000" w:themeColor="text1"/>
                      <w:sz w:val="28"/>
                      <w:szCs w:val="28"/>
                      <w:lang w:val="uk-UA"/>
                    </w:rPr>
                    <w:t>25</w:t>
                  </w:r>
                </w:p>
              </w:tc>
            </w:tr>
            <w:tr w:rsidR="003230D8" w:rsidRPr="003E3C58" w14:paraId="512887FF" w14:textId="77777777" w:rsidTr="007403D5">
              <w:trPr>
                <w:trHeight w:val="300"/>
              </w:trPr>
              <w:tc>
                <w:tcPr>
                  <w:tcW w:w="27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4DC8B9A4" w14:textId="77777777" w:rsidR="005C6F4F" w:rsidRPr="003230D8" w:rsidRDefault="005C6F4F" w:rsidP="007403D5">
                  <w:pPr>
                    <w:jc w:val="center"/>
                    <w:rPr>
                      <w:color w:val="000000" w:themeColor="text1"/>
                      <w:sz w:val="28"/>
                      <w:szCs w:val="28"/>
                      <w:lang w:val="uk-UA"/>
                    </w:rPr>
                  </w:pPr>
                  <w:r w:rsidRPr="003230D8">
                    <w:rPr>
                      <w:color w:val="000000" w:themeColor="text1"/>
                      <w:sz w:val="28"/>
                      <w:szCs w:val="28"/>
                      <w:lang w:val="uk-UA"/>
                    </w:rPr>
                    <w:t>11</w:t>
                  </w:r>
                </w:p>
              </w:tc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2886A9B0" w14:textId="77777777" w:rsidR="005C6F4F" w:rsidRPr="003230D8" w:rsidRDefault="005C6F4F" w:rsidP="007403D5">
                  <w:pPr>
                    <w:jc w:val="center"/>
                    <w:rPr>
                      <w:color w:val="000000" w:themeColor="text1"/>
                      <w:sz w:val="28"/>
                      <w:szCs w:val="28"/>
                      <w:lang w:val="uk-UA"/>
                    </w:rPr>
                  </w:pPr>
                  <w:r w:rsidRPr="003230D8">
                    <w:rPr>
                      <w:color w:val="000000" w:themeColor="text1"/>
                      <w:sz w:val="28"/>
                      <w:szCs w:val="28"/>
                      <w:lang w:val="uk-UA"/>
                    </w:rPr>
                    <w:t>50</w:t>
                  </w:r>
                </w:p>
              </w:tc>
            </w:tr>
            <w:tr w:rsidR="003230D8" w:rsidRPr="003E3C58" w14:paraId="6F698FD8" w14:textId="77777777" w:rsidTr="007403D5">
              <w:trPr>
                <w:trHeight w:val="300"/>
              </w:trPr>
              <w:tc>
                <w:tcPr>
                  <w:tcW w:w="27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1AF63148" w14:textId="77777777" w:rsidR="005C6F4F" w:rsidRPr="003230D8" w:rsidRDefault="005C6F4F" w:rsidP="007403D5">
                  <w:pPr>
                    <w:jc w:val="center"/>
                    <w:rPr>
                      <w:color w:val="000000" w:themeColor="text1"/>
                      <w:sz w:val="28"/>
                      <w:szCs w:val="28"/>
                      <w:lang w:val="uk-UA"/>
                    </w:rPr>
                  </w:pPr>
                  <w:r w:rsidRPr="003230D8">
                    <w:rPr>
                      <w:color w:val="000000" w:themeColor="text1"/>
                      <w:sz w:val="28"/>
                      <w:szCs w:val="28"/>
                      <w:lang w:val="uk-UA"/>
                    </w:rPr>
                    <w:t>12</w:t>
                  </w:r>
                </w:p>
              </w:tc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71CD635B" w14:textId="77777777" w:rsidR="005C6F4F" w:rsidRPr="003230D8" w:rsidRDefault="005C6F4F" w:rsidP="007403D5">
                  <w:pPr>
                    <w:jc w:val="center"/>
                    <w:rPr>
                      <w:color w:val="000000" w:themeColor="text1"/>
                      <w:sz w:val="28"/>
                      <w:szCs w:val="28"/>
                      <w:lang w:val="uk-UA"/>
                    </w:rPr>
                  </w:pPr>
                  <w:r w:rsidRPr="003230D8">
                    <w:rPr>
                      <w:color w:val="000000" w:themeColor="text1"/>
                      <w:sz w:val="28"/>
                      <w:szCs w:val="28"/>
                      <w:lang w:val="uk-UA"/>
                    </w:rPr>
                    <w:t>75</w:t>
                  </w:r>
                </w:p>
              </w:tc>
            </w:tr>
            <w:tr w:rsidR="003230D8" w:rsidRPr="003E3C58" w14:paraId="028DEA99" w14:textId="77777777" w:rsidTr="007403D5">
              <w:trPr>
                <w:trHeight w:val="300"/>
              </w:trPr>
              <w:tc>
                <w:tcPr>
                  <w:tcW w:w="27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3FC03FFD" w14:textId="77777777" w:rsidR="005C6F4F" w:rsidRPr="003230D8" w:rsidRDefault="005C6F4F" w:rsidP="007403D5">
                  <w:pPr>
                    <w:jc w:val="center"/>
                    <w:rPr>
                      <w:color w:val="000000" w:themeColor="text1"/>
                      <w:sz w:val="28"/>
                      <w:szCs w:val="28"/>
                      <w:lang w:val="uk-UA"/>
                    </w:rPr>
                  </w:pPr>
                  <w:r w:rsidRPr="003230D8">
                    <w:rPr>
                      <w:color w:val="000000" w:themeColor="text1"/>
                      <w:sz w:val="28"/>
                      <w:szCs w:val="28"/>
                      <w:lang w:val="uk-UA"/>
                    </w:rPr>
                    <w:t>13</w:t>
                  </w:r>
                </w:p>
              </w:tc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4D63A3C0" w14:textId="77777777" w:rsidR="005C6F4F" w:rsidRPr="003230D8" w:rsidRDefault="005C6F4F" w:rsidP="007403D5">
                  <w:pPr>
                    <w:jc w:val="center"/>
                    <w:rPr>
                      <w:color w:val="000000" w:themeColor="text1"/>
                      <w:sz w:val="28"/>
                      <w:szCs w:val="28"/>
                      <w:lang w:val="uk-UA"/>
                    </w:rPr>
                  </w:pPr>
                  <w:r w:rsidRPr="003230D8">
                    <w:rPr>
                      <w:color w:val="000000" w:themeColor="text1"/>
                      <w:sz w:val="28"/>
                      <w:szCs w:val="28"/>
                      <w:lang w:val="uk-UA"/>
                    </w:rPr>
                    <w:t>100</w:t>
                  </w:r>
                </w:p>
              </w:tc>
            </w:tr>
            <w:tr w:rsidR="003230D8" w:rsidRPr="003E3C58" w14:paraId="15A521B2" w14:textId="77777777" w:rsidTr="007403D5">
              <w:trPr>
                <w:trHeight w:val="300"/>
              </w:trPr>
              <w:tc>
                <w:tcPr>
                  <w:tcW w:w="27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196DAE00" w14:textId="77777777" w:rsidR="005C6F4F" w:rsidRPr="003230D8" w:rsidRDefault="005C6F4F" w:rsidP="007403D5">
                  <w:pPr>
                    <w:jc w:val="center"/>
                    <w:rPr>
                      <w:color w:val="000000" w:themeColor="text1"/>
                      <w:sz w:val="28"/>
                      <w:szCs w:val="28"/>
                      <w:lang w:val="uk-UA"/>
                    </w:rPr>
                  </w:pPr>
                  <w:r w:rsidRPr="003230D8">
                    <w:rPr>
                      <w:color w:val="000000" w:themeColor="text1"/>
                      <w:sz w:val="28"/>
                      <w:szCs w:val="28"/>
                      <w:lang w:val="uk-UA"/>
                    </w:rPr>
                    <w:t>14</w:t>
                  </w:r>
                </w:p>
              </w:tc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1FB8F53E" w14:textId="77777777" w:rsidR="005C6F4F" w:rsidRPr="003230D8" w:rsidRDefault="005C6F4F" w:rsidP="007403D5">
                  <w:pPr>
                    <w:jc w:val="center"/>
                    <w:rPr>
                      <w:color w:val="000000" w:themeColor="text1"/>
                      <w:sz w:val="28"/>
                      <w:szCs w:val="28"/>
                      <w:lang w:val="uk-UA"/>
                    </w:rPr>
                  </w:pPr>
                  <w:r w:rsidRPr="003230D8">
                    <w:rPr>
                      <w:color w:val="000000" w:themeColor="text1"/>
                      <w:sz w:val="28"/>
                      <w:szCs w:val="28"/>
                      <w:lang w:val="uk-UA"/>
                    </w:rPr>
                    <w:t>125</w:t>
                  </w:r>
                </w:p>
              </w:tc>
            </w:tr>
            <w:tr w:rsidR="003230D8" w:rsidRPr="003E3C58" w14:paraId="4DA3447B" w14:textId="77777777" w:rsidTr="007403D5">
              <w:trPr>
                <w:trHeight w:val="300"/>
              </w:trPr>
              <w:tc>
                <w:tcPr>
                  <w:tcW w:w="27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7B0A58CA" w14:textId="5DDCE428" w:rsidR="005C6F4F" w:rsidRPr="003230D8" w:rsidRDefault="00CD3091" w:rsidP="007403D5">
                  <w:pPr>
                    <w:jc w:val="center"/>
                    <w:rPr>
                      <w:color w:val="000000" w:themeColor="text1"/>
                      <w:sz w:val="28"/>
                      <w:szCs w:val="28"/>
                      <w:lang w:val="uk-UA"/>
                    </w:rPr>
                  </w:pPr>
                  <w:r w:rsidRPr="00B82E5A">
                    <w:rPr>
                      <w:color w:val="000000" w:themeColor="text1"/>
                      <w:sz w:val="28"/>
                      <w:szCs w:val="28"/>
                      <w:lang w:val="ru-RU"/>
                    </w:rPr>
                    <w:t xml:space="preserve">15 і </w:t>
                  </w:r>
                  <w:proofErr w:type="spellStart"/>
                  <w:r w:rsidRPr="00B82E5A">
                    <w:rPr>
                      <w:color w:val="000000" w:themeColor="text1"/>
                      <w:sz w:val="28"/>
                      <w:szCs w:val="28"/>
                      <w:lang w:val="ru-RU"/>
                    </w:rPr>
                    <w:t>більше</w:t>
                  </w:r>
                  <w:proofErr w:type="spellEnd"/>
                </w:p>
              </w:tc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56FD4740" w14:textId="77777777" w:rsidR="005C6F4F" w:rsidRPr="003230D8" w:rsidRDefault="005C6F4F" w:rsidP="007403D5">
                  <w:pPr>
                    <w:jc w:val="center"/>
                    <w:rPr>
                      <w:color w:val="000000" w:themeColor="text1"/>
                      <w:sz w:val="28"/>
                      <w:szCs w:val="28"/>
                      <w:lang w:val="uk-UA"/>
                    </w:rPr>
                  </w:pPr>
                  <w:r w:rsidRPr="003230D8">
                    <w:rPr>
                      <w:color w:val="000000" w:themeColor="text1"/>
                      <w:sz w:val="28"/>
                      <w:szCs w:val="28"/>
                      <w:lang w:val="uk-UA"/>
                    </w:rPr>
                    <w:t>150</w:t>
                  </w:r>
                </w:p>
              </w:tc>
            </w:tr>
          </w:tbl>
          <w:p w14:paraId="4C83D7CD" w14:textId="77777777" w:rsidR="005C6F4F" w:rsidRPr="003230D8" w:rsidRDefault="005C6F4F" w:rsidP="007403D5">
            <w:pPr>
              <w:tabs>
                <w:tab w:val="left" w:pos="1832"/>
              </w:tabs>
              <w:jc w:val="both"/>
              <w:rPr>
                <w:b/>
                <w:color w:val="000000" w:themeColor="text1"/>
                <w:sz w:val="28"/>
                <w:szCs w:val="28"/>
                <w:lang w:val="uk-UA"/>
              </w:rPr>
            </w:pPr>
          </w:p>
          <w:p w14:paraId="46A087A9" w14:textId="72BAF7B5" w:rsidR="005C6F4F" w:rsidRPr="003230D8" w:rsidRDefault="005C6F4F" w:rsidP="007403D5">
            <w:pPr>
              <w:ind w:firstLine="658"/>
              <w:jc w:val="both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 w:rsidRPr="003230D8">
              <w:rPr>
                <w:b/>
                <w:color w:val="000000" w:themeColor="text1"/>
                <w:sz w:val="28"/>
                <w:szCs w:val="28"/>
              </w:rPr>
              <w:t>V</w:t>
            </w:r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>е</w:t>
            </w:r>
            <w:r w:rsidRPr="003230D8">
              <w:rPr>
                <w:b/>
                <w:color w:val="000000" w:themeColor="text1"/>
                <w:sz w:val="28"/>
                <w:szCs w:val="28"/>
                <w:lang w:val="ru-RU"/>
              </w:rPr>
              <w:t xml:space="preserve"> – </w:t>
            </w:r>
            <w:r w:rsidR="00557E07"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ставка податку в євро за 1 штуку транспортного засобу, що </w:t>
            </w:r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визначається множенням об’єму циліндрів двигуна внутрішнього згоряння відповідного </w:t>
            </w:r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lastRenderedPageBreak/>
              <w:t>транспортного засобу в куб. сантиметрах на коефіцієнт, який становить:</w:t>
            </w:r>
          </w:p>
          <w:p w14:paraId="178145B9" w14:textId="6F58008F" w:rsidR="005C6F4F" w:rsidRPr="003230D8" w:rsidRDefault="005C6F4F" w:rsidP="007403D5">
            <w:pPr>
              <w:ind w:firstLine="658"/>
              <w:jc w:val="both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bookmarkStart w:id="5" w:name="_Hlk59026519"/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0,25 євро за 1 куб. см об'єму циліндрів двигуна </w:t>
            </w:r>
            <w:bookmarkEnd w:id="5"/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>- для транспортного засобу з об’єм двигуна внутрішнього згоряння до 2000 куб. сантиметрів (включно);</w:t>
            </w:r>
          </w:p>
          <w:p w14:paraId="555C9030" w14:textId="77777777" w:rsidR="005C6F4F" w:rsidRPr="003230D8" w:rsidRDefault="005C6F4F" w:rsidP="007403D5">
            <w:pPr>
              <w:ind w:firstLine="658"/>
              <w:jc w:val="both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>0,2 євро за 1 куб. см об'єму циліндрів двигуна - для транспортного засобу з об’єм двигуна внутрішнього згоряння від 2001 куб. сантиметрів до 3000 куб. сантиметрів (включно);</w:t>
            </w:r>
          </w:p>
          <w:p w14:paraId="5B14744D" w14:textId="77777777" w:rsidR="005C6F4F" w:rsidRPr="003230D8" w:rsidRDefault="005C6F4F" w:rsidP="007403D5">
            <w:pPr>
              <w:ind w:firstLine="658"/>
              <w:jc w:val="both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>0,25 євро за 1 куб. см об'єму циліндрів двигуна - для транспортного засобу з об’єм двигуна внутрішнього згоряння від 3001 куб. сантиметрів до 4000 куб. сантиметрів (включно);</w:t>
            </w:r>
          </w:p>
          <w:p w14:paraId="3ABE9945" w14:textId="77777777" w:rsidR="005C6F4F" w:rsidRPr="003230D8" w:rsidRDefault="005C6F4F" w:rsidP="007403D5">
            <w:pPr>
              <w:ind w:firstLine="658"/>
              <w:jc w:val="both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>0,35 євро за 1 куб. см об'єму циліндрів двигуна - для транспортного засобу з об’єм двигуна внутрішнього згоряння від 4001 куб. сантиметрів до 5000 куб. сантиметрів (включно);</w:t>
            </w:r>
          </w:p>
          <w:p w14:paraId="3D0ACA1A" w14:textId="66001F83" w:rsidR="005C6F4F" w:rsidRPr="003230D8" w:rsidRDefault="005C6F4F" w:rsidP="005C6F4F">
            <w:pPr>
              <w:pStyle w:val="a6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 w:firstLine="720"/>
              <w:jc w:val="both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0,5 євро за 1 куб. см об'єму циліндрів двигуна -  для транспортного засобу з об’єм двигуна внутрішнього згоряння понад 5000 куб. сантиметрів. </w:t>
            </w:r>
          </w:p>
          <w:p w14:paraId="0E9CF38E" w14:textId="77777777" w:rsidR="005C6F4F" w:rsidRPr="003230D8" w:rsidRDefault="005C6F4F" w:rsidP="007403D5">
            <w:pPr>
              <w:ind w:firstLine="658"/>
              <w:jc w:val="both"/>
              <w:rPr>
                <w:b/>
                <w:color w:val="000000" w:themeColor="text1"/>
                <w:sz w:val="28"/>
                <w:szCs w:val="28"/>
                <w:lang w:val="uk-UA"/>
              </w:rPr>
            </w:pPr>
          </w:p>
          <w:p w14:paraId="363838EC" w14:textId="7C6320B7" w:rsidR="005C6F4F" w:rsidRPr="003230D8" w:rsidRDefault="005C6F4F" w:rsidP="007403D5">
            <w:pPr>
              <w:ind w:firstLine="658"/>
              <w:jc w:val="both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 w:rsidRPr="003230D8">
              <w:rPr>
                <w:b/>
                <w:color w:val="000000" w:themeColor="text1"/>
                <w:sz w:val="28"/>
                <w:szCs w:val="28"/>
              </w:rPr>
              <w:t>F</w:t>
            </w:r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>е</w:t>
            </w:r>
            <w:r w:rsidRPr="003230D8">
              <w:rPr>
                <w:b/>
                <w:color w:val="000000" w:themeColor="text1"/>
                <w:sz w:val="28"/>
                <w:szCs w:val="28"/>
                <w:vertAlign w:val="subscript"/>
                <w:lang w:val="uk-UA"/>
              </w:rPr>
              <w:t xml:space="preserve"> </w:t>
            </w:r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– </w:t>
            </w:r>
            <w:r w:rsidR="00557E07"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>ставка податку в євро за 1 штуку транспортного засобу, що</w:t>
            </w:r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 становить:</w:t>
            </w:r>
          </w:p>
          <w:p w14:paraId="25EC8144" w14:textId="6A732F92" w:rsidR="005C6F4F" w:rsidRPr="003230D8" w:rsidRDefault="005C6F4F" w:rsidP="007403D5">
            <w:pPr>
              <w:tabs>
                <w:tab w:val="left" w:pos="1832"/>
              </w:tabs>
              <w:ind w:firstLine="658"/>
              <w:jc w:val="both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>для транспортних засобів</w:t>
            </w:r>
            <w:r w:rsidR="000B45C6"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>,</w:t>
            </w:r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 оснащених двигуном внутрішнього згоряння з іскровим запалюванням та </w:t>
            </w:r>
            <w:proofErr w:type="spellStart"/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>кривошипно</w:t>
            </w:r>
            <w:proofErr w:type="spellEnd"/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>-шатунним механізмом – 0,0</w:t>
            </w:r>
            <w:r w:rsidR="00557E07"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 євро</w:t>
            </w:r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>;</w:t>
            </w:r>
          </w:p>
          <w:p w14:paraId="7D27C4C6" w14:textId="5FF4E10F" w:rsidR="005C6F4F" w:rsidRPr="003230D8" w:rsidRDefault="005C6F4F" w:rsidP="007403D5">
            <w:pPr>
              <w:tabs>
                <w:tab w:val="left" w:pos="1832"/>
              </w:tabs>
              <w:ind w:firstLine="658"/>
              <w:jc w:val="both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>для транспортних засобів</w:t>
            </w:r>
            <w:r w:rsidR="000B45C6"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>,</w:t>
            </w:r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 оснащених двигуном внутрішнього згоряння із запалюванням від стиснення (дизелем або </w:t>
            </w:r>
            <w:proofErr w:type="spellStart"/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>напівдизелем</w:t>
            </w:r>
            <w:proofErr w:type="spellEnd"/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>) – 100,0</w:t>
            </w:r>
            <w:r w:rsidR="00557E07"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 євро</w:t>
            </w:r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>;</w:t>
            </w:r>
          </w:p>
          <w:p w14:paraId="79B4CD2C" w14:textId="506AE14D" w:rsidR="005C6F4F" w:rsidRPr="003230D8" w:rsidRDefault="005C6F4F" w:rsidP="007403D5">
            <w:pPr>
              <w:tabs>
                <w:tab w:val="left" w:pos="1832"/>
              </w:tabs>
              <w:ind w:firstLine="658"/>
              <w:jc w:val="both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lastRenderedPageBreak/>
              <w:t>для транспортних засобів</w:t>
            </w:r>
            <w:r w:rsidR="000B45C6"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>,</w:t>
            </w:r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 оснащених двигуном внутрішнього згоряння з іскровим запалюванням та </w:t>
            </w:r>
            <w:proofErr w:type="spellStart"/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>кривошипно</w:t>
            </w:r>
            <w:proofErr w:type="spellEnd"/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-шатунним механізмом або двигуном внутрішнього згоряння із запалюванням від стиснення (дизелем або </w:t>
            </w:r>
            <w:proofErr w:type="spellStart"/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>напівдизелем</w:t>
            </w:r>
            <w:proofErr w:type="spellEnd"/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>) та електричним двигуном (одним чи кількома) - 0,0</w:t>
            </w:r>
            <w:r w:rsidR="00557E07"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 євро</w:t>
            </w:r>
            <w:r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>.</w:t>
            </w:r>
          </w:p>
          <w:p w14:paraId="0610A620" w14:textId="0461C7D3" w:rsidR="005C6F4F" w:rsidRPr="003230D8" w:rsidRDefault="00CD3091" w:rsidP="001914E7">
            <w:pPr>
              <w:ind w:firstLine="567"/>
              <w:jc w:val="both"/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 w:rsidRPr="003230D8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Дія цього пункту поширюється на транспортні засоби, </w:t>
            </w:r>
            <w:r w:rsidR="001C7118" w:rsidRPr="003230D8">
              <w:rPr>
                <w:b/>
                <w:color w:val="000000" w:themeColor="text1"/>
                <w:sz w:val="28"/>
                <w:szCs w:val="28"/>
                <w:lang w:val="uk-UA"/>
              </w:rPr>
              <w:t>що були у використанні і</w:t>
            </w:r>
            <w:r w:rsidRPr="003230D8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класифікуються за товарними позиціями 8702, 8703, 8704 (загальною масою до 3,5 тони), 8711 згідно з УКТ ЗЕД, та причеп</w:t>
            </w:r>
            <w:r w:rsidR="00AC40C0" w:rsidRPr="003230D8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и</w:t>
            </w:r>
            <w:r w:rsidRPr="003230D8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до них, що класифікуються за товарною позицією 8716 згідно з УКТ ЗЕД, які ввезені фізичними особами на митну територію України в період до 31 грудня 2020 року і перебувають у митних режимах тимчасового ввезення або транзиту, у кількості не більше однієї одиниці на кожну товарну позицію.</w:t>
            </w:r>
            <w:bookmarkEnd w:id="4"/>
          </w:p>
          <w:p w14:paraId="73FA9C9D" w14:textId="46B55E03" w:rsidR="00CD3091" w:rsidRPr="003230D8" w:rsidRDefault="00CD3091" w:rsidP="001914E7">
            <w:pPr>
              <w:ind w:firstLine="567"/>
              <w:jc w:val="both"/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 w:rsidRPr="003230D8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Дія цього пункту не поширюється на транспортні засоби, якщо вони не відповідають екологічним нормам "ЄВРО-2" і вище та/або мають походження з країни, визнаної державою-окупантом згідно із законом України та/або визнаної державою-агресором по відношенню до України згідно із законодавством, або ввозяться з території такої держави-окупанта (агресора) та/або з окупованої території України, визначеної такою згідно із законом України.</w:t>
            </w:r>
          </w:p>
        </w:tc>
      </w:tr>
    </w:tbl>
    <w:p w14:paraId="5B024C2B" w14:textId="77777777" w:rsidR="005C6F4F" w:rsidRPr="003230D8" w:rsidRDefault="005C6F4F" w:rsidP="005C6F4F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 w:themeColor="text1"/>
          <w:sz w:val="28"/>
          <w:szCs w:val="28"/>
          <w:lang w:val="uk-UA"/>
        </w:rPr>
      </w:pPr>
    </w:p>
    <w:p w14:paraId="7623911F" w14:textId="706D8191" w:rsidR="005C6F4F" w:rsidRPr="003230D8" w:rsidRDefault="006F7A67">
      <w:pPr>
        <w:rPr>
          <w:color w:val="000000" w:themeColor="text1"/>
          <w:lang w:val="uk-UA"/>
        </w:rPr>
      </w:pPr>
      <w:r w:rsidRPr="00A76781">
        <w:rPr>
          <w:b/>
          <w:bCs/>
          <w:color w:val="000000" w:themeColor="text1"/>
          <w:sz w:val="28"/>
          <w:szCs w:val="28"/>
          <w:lang w:val="uk-UA"/>
        </w:rPr>
        <w:t>Народні депутати України</w:t>
      </w:r>
    </w:p>
    <w:sectPr w:rsidR="005C6F4F" w:rsidRPr="003230D8" w:rsidSect="004B613E">
      <w:headerReference w:type="default" r:id="rId10"/>
      <w:footerReference w:type="default" r:id="rId11"/>
      <w:pgSz w:w="16817" w:h="11901" w:orient="landscape"/>
      <w:pgMar w:top="851" w:right="765" w:bottom="851" w:left="765" w:header="709" w:footer="709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A59EC6" w14:textId="77777777" w:rsidR="00B80C6C" w:rsidRDefault="00B80C6C">
      <w:r>
        <w:separator/>
      </w:r>
    </w:p>
  </w:endnote>
  <w:endnote w:type="continuationSeparator" w:id="0">
    <w:p w14:paraId="32044D85" w14:textId="77777777" w:rsidR="00B80C6C" w:rsidRDefault="00B80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616619" w14:textId="77777777" w:rsidR="009A046A" w:rsidRDefault="00B80C6C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ind w:right="36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A1DEEE" w14:textId="77777777" w:rsidR="00B80C6C" w:rsidRDefault="00B80C6C">
      <w:r>
        <w:separator/>
      </w:r>
    </w:p>
  </w:footnote>
  <w:footnote w:type="continuationSeparator" w:id="0">
    <w:p w14:paraId="23F4AD2A" w14:textId="77777777" w:rsidR="00B80C6C" w:rsidRDefault="00B80C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81E907" w14:textId="21ED14E0" w:rsidR="009A046A" w:rsidRDefault="005C6F4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  <w:sz w:val="28"/>
        <w:szCs w:val="28"/>
      </w:rPr>
      <w:fldChar w:fldCharType="begin"/>
    </w:r>
    <w:r>
      <w:rPr>
        <w:color w:val="000000"/>
        <w:sz w:val="28"/>
        <w:szCs w:val="28"/>
      </w:rPr>
      <w:instrText>PAGE</w:instrText>
    </w:r>
    <w:r>
      <w:rPr>
        <w:color w:val="000000"/>
        <w:sz w:val="28"/>
        <w:szCs w:val="28"/>
      </w:rPr>
      <w:fldChar w:fldCharType="separate"/>
    </w:r>
    <w:r w:rsidR="003E3C58">
      <w:rPr>
        <w:noProof/>
        <w:color w:val="000000"/>
        <w:sz w:val="28"/>
        <w:szCs w:val="28"/>
      </w:rPr>
      <w:t>4</w:t>
    </w:r>
    <w:r>
      <w:rPr>
        <w:color w:val="000000"/>
        <w:sz w:val="28"/>
        <w:szCs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F4F"/>
    <w:rsid w:val="000B45C6"/>
    <w:rsid w:val="00103C98"/>
    <w:rsid w:val="001219D2"/>
    <w:rsid w:val="001914E7"/>
    <w:rsid w:val="001C5687"/>
    <w:rsid w:val="001C7118"/>
    <w:rsid w:val="003230D8"/>
    <w:rsid w:val="003E3C58"/>
    <w:rsid w:val="004833D7"/>
    <w:rsid w:val="004B613E"/>
    <w:rsid w:val="00557E07"/>
    <w:rsid w:val="005C6F4F"/>
    <w:rsid w:val="006F7A67"/>
    <w:rsid w:val="00745A82"/>
    <w:rsid w:val="0077442D"/>
    <w:rsid w:val="007E09A3"/>
    <w:rsid w:val="008548EB"/>
    <w:rsid w:val="009D3C08"/>
    <w:rsid w:val="00A2503E"/>
    <w:rsid w:val="00A93C00"/>
    <w:rsid w:val="00AC2D61"/>
    <w:rsid w:val="00AC40C0"/>
    <w:rsid w:val="00B80C6C"/>
    <w:rsid w:val="00B8219B"/>
    <w:rsid w:val="00B82E5A"/>
    <w:rsid w:val="00BA3EEF"/>
    <w:rsid w:val="00CD3091"/>
    <w:rsid w:val="00E45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6AC15"/>
  <w15:chartTrackingRefBased/>
  <w15:docId w15:val="{D10AAB37-5210-493B-9F5A-02A0CE2B7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6F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5C6F4F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5C6F4F"/>
    <w:rPr>
      <w:sz w:val="20"/>
      <w:szCs w:val="20"/>
    </w:rPr>
  </w:style>
  <w:style w:type="character" w:customStyle="1" w:styleId="a5">
    <w:name w:val="Текст примітки Знак"/>
    <w:basedOn w:val="a0"/>
    <w:link w:val="a4"/>
    <w:uiPriority w:val="99"/>
    <w:semiHidden/>
    <w:rsid w:val="005C6F4F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rvps2">
    <w:name w:val="rvps2"/>
    <w:basedOn w:val="a"/>
    <w:rsid w:val="005C6F4F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5C6F4F"/>
    <w:pPr>
      <w:ind w:left="720"/>
      <w:contextualSpacing/>
    </w:pPr>
  </w:style>
  <w:style w:type="paragraph" w:customStyle="1" w:styleId="1">
    <w:name w:val="Обычный1"/>
    <w:rsid w:val="005C6F4F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Arial Unicode MS" w:hAnsi="Calibri" w:cs="Arial Unicode MS"/>
      <w:color w:val="000000"/>
      <w:u w:color="000000"/>
      <w:bdr w:val="nil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5C6F4F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5C6F4F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54E8526-8D06-4027-93A7-0CE3E406B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B1A99F-822A-4BFE-9963-EA1E7B61C4D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560CECC-524F-4E18-8B84-1D201AD8154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0F3D877-5D50-4F13-B486-4AA04D9FB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3125</Words>
  <Characters>1782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2021-01-26T13:07:00Z</dcterms:created>
  <dcterms:modified xsi:type="dcterms:W3CDTF">2021-01-26T13:07:00Z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