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7EAED" w14:textId="77777777" w:rsidR="00AE2207" w:rsidRPr="00AE2207" w:rsidRDefault="00AE2207" w:rsidP="00AE2207">
      <w:pPr>
        <w:jc w:val="right"/>
        <w:rPr>
          <w:b/>
          <w:sz w:val="28"/>
          <w:szCs w:val="28"/>
          <w:lang w:val="uk-UA"/>
        </w:rPr>
      </w:pPr>
      <w:bookmarkStart w:id="0" w:name="_GoBack"/>
      <w:bookmarkEnd w:id="0"/>
      <w:r w:rsidRPr="00AE2207">
        <w:rPr>
          <w:b/>
          <w:sz w:val="28"/>
          <w:szCs w:val="28"/>
          <w:lang w:val="uk-UA"/>
        </w:rPr>
        <w:t xml:space="preserve">Проект </w:t>
      </w:r>
    </w:p>
    <w:p w14:paraId="06EC5381" w14:textId="77777777" w:rsidR="00AE2207" w:rsidRPr="00AE2207" w:rsidRDefault="00AE2207" w:rsidP="00AE2207">
      <w:pPr>
        <w:jc w:val="right"/>
        <w:rPr>
          <w:b/>
          <w:sz w:val="28"/>
          <w:szCs w:val="28"/>
          <w:lang w:val="uk-UA"/>
        </w:rPr>
      </w:pPr>
      <w:r w:rsidRPr="00AE2207">
        <w:rPr>
          <w:b/>
          <w:sz w:val="28"/>
          <w:szCs w:val="28"/>
          <w:lang w:val="uk-UA"/>
        </w:rPr>
        <w:t>вноситься народними депутатами України</w:t>
      </w:r>
    </w:p>
    <w:p w14:paraId="334C2154" w14:textId="77777777" w:rsidR="00AE2207" w:rsidRPr="00AE2207" w:rsidRDefault="00AE2207" w:rsidP="00AE2207">
      <w:pPr>
        <w:jc w:val="right"/>
        <w:rPr>
          <w:b/>
          <w:sz w:val="28"/>
          <w:szCs w:val="28"/>
          <w:lang w:val="uk-UA"/>
        </w:rPr>
      </w:pPr>
      <w:r w:rsidRPr="00AE2207">
        <w:rPr>
          <w:b/>
          <w:sz w:val="28"/>
          <w:szCs w:val="28"/>
          <w:lang w:val="uk-UA"/>
        </w:rPr>
        <w:t>____________________</w:t>
      </w:r>
    </w:p>
    <w:p w14:paraId="0AA76677" w14:textId="77777777" w:rsidR="00AE2207" w:rsidRPr="00AE2207" w:rsidRDefault="00AE2207" w:rsidP="00AE2207">
      <w:pPr>
        <w:spacing w:before="120" w:after="120"/>
        <w:jc w:val="right"/>
        <w:rPr>
          <w:lang w:val="uk-UA"/>
        </w:rPr>
      </w:pPr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9"/>
      </w:tblGrid>
      <w:tr w:rsidR="00AE2207" w:rsidRPr="00AE2207" w14:paraId="0B9C8A63" w14:textId="77777777" w:rsidTr="00F807A8">
        <w:trPr>
          <w:tblCellSpacing w:w="0" w:type="dxa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531299A1" w14:textId="77777777" w:rsidR="00AE2207" w:rsidRPr="00AE2207" w:rsidRDefault="00AE2207" w:rsidP="00F807A8">
            <w:pPr>
              <w:pStyle w:val="st17"/>
              <w:spacing w:before="120" w:after="120" w:line="240" w:lineRule="auto"/>
              <w:rPr>
                <w:rStyle w:val="st66"/>
                <w:rFonts w:cs="Times New Roman"/>
                <w:bCs/>
                <w:iCs/>
                <w:szCs w:val="40"/>
                <w:lang w:val="uk-UA"/>
              </w:rPr>
            </w:pPr>
            <w:r w:rsidRPr="00AE2207">
              <w:rPr>
                <w:rStyle w:val="st70"/>
                <w:rFonts w:cs="Times New Roman"/>
                <w:bCs/>
                <w:iCs/>
                <w:szCs w:val="40"/>
                <w:lang w:val="uk-UA"/>
              </w:rPr>
              <w:t>ПОСТАНОВА</w:t>
            </w:r>
            <w:r w:rsidRPr="00AE2207">
              <w:rPr>
                <w:rStyle w:val="st70"/>
                <w:rFonts w:cs="Times New Roman"/>
                <w:bCs/>
                <w:iCs/>
                <w:szCs w:val="40"/>
                <w:lang w:val="uk-UA"/>
              </w:rPr>
              <w:br/>
            </w:r>
            <w:r w:rsidRPr="00AE2207">
              <w:rPr>
                <w:rStyle w:val="st66"/>
                <w:rFonts w:cs="Times New Roman"/>
                <w:bCs/>
                <w:iCs/>
                <w:szCs w:val="40"/>
                <w:lang w:val="uk-UA"/>
              </w:rPr>
              <w:t xml:space="preserve"> Верховної Ради України</w:t>
            </w:r>
          </w:p>
        </w:tc>
      </w:tr>
    </w:tbl>
    <w:p w14:paraId="0F75A3BA" w14:textId="77777777" w:rsidR="00AE2207" w:rsidRPr="00AE2207" w:rsidRDefault="00AE2207" w:rsidP="00AE2207">
      <w:pPr>
        <w:spacing w:before="120" w:after="120"/>
        <w:jc w:val="center"/>
        <w:rPr>
          <w:rStyle w:val="st24"/>
          <w:bCs/>
          <w:sz w:val="28"/>
          <w:lang w:val="uk-UA"/>
        </w:rPr>
      </w:pPr>
    </w:p>
    <w:p w14:paraId="2F16CD0B" w14:textId="77777777" w:rsidR="00AE2207" w:rsidRPr="00AE2207" w:rsidRDefault="00AE2207" w:rsidP="00AE2207">
      <w:pPr>
        <w:spacing w:before="120" w:after="120"/>
        <w:jc w:val="center"/>
        <w:rPr>
          <w:rStyle w:val="st24"/>
          <w:bCs/>
          <w:sz w:val="28"/>
          <w:lang w:val="uk-UA"/>
        </w:rPr>
      </w:pPr>
      <w:r w:rsidRPr="00AE2207">
        <w:rPr>
          <w:rStyle w:val="st24"/>
          <w:bCs/>
          <w:sz w:val="28"/>
          <w:lang w:val="uk-UA"/>
        </w:rPr>
        <w:t>Про заходи, спрямовані на соціальний захист населення, у зв'язку з  підвищенням цін (тарифів) на житлово-комунальні послуги</w:t>
      </w:r>
    </w:p>
    <w:p w14:paraId="18C4FADC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24"/>
          <w:b w:val="0"/>
          <w:bCs/>
          <w:sz w:val="28"/>
          <w:lang w:val="uk-UA"/>
        </w:rPr>
      </w:pPr>
      <w:r w:rsidRPr="00AE2207">
        <w:rPr>
          <w:rStyle w:val="st24"/>
          <w:b w:val="0"/>
          <w:bCs/>
          <w:sz w:val="28"/>
          <w:lang w:val="uk-UA"/>
        </w:rPr>
        <w:t xml:space="preserve">Зважаючи на економічну ситуацію в Україні, що виникла внаслідок поширення коронавірусної хвороби (COVID-19), Верховна Рада України постановляє: </w:t>
      </w:r>
    </w:p>
    <w:p w14:paraId="57D897EC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24"/>
          <w:b w:val="0"/>
          <w:bCs/>
          <w:sz w:val="28"/>
          <w:lang w:val="uk-UA"/>
        </w:rPr>
      </w:pPr>
      <w:r w:rsidRPr="00AE2207">
        <w:rPr>
          <w:rStyle w:val="st24"/>
          <w:b w:val="0"/>
          <w:bCs/>
          <w:sz w:val="28"/>
          <w:lang w:val="uk-UA"/>
        </w:rPr>
        <w:t>1. Кабінету Міністрів України у місячний строк:</w:t>
      </w:r>
    </w:p>
    <w:p w14:paraId="2B4915F2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24"/>
          <w:b w:val="0"/>
          <w:bCs/>
          <w:sz w:val="28"/>
          <w:lang w:val="uk-UA"/>
        </w:rPr>
      </w:pPr>
      <w:r w:rsidRPr="00AE2207">
        <w:rPr>
          <w:rStyle w:val="st24"/>
          <w:b w:val="0"/>
          <w:bCs/>
          <w:sz w:val="28"/>
          <w:lang w:val="uk-UA"/>
        </w:rPr>
        <w:t>подати Верховній Раді України пропозиції щодо внесення змін до Закону України «Про Державний бюджет України на 2021 рік» в частині збільшення видатків за бюджетною програмою «Виплата пільг 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формі» (код 2501230);</w:t>
      </w:r>
    </w:p>
    <w:p w14:paraId="2DDBBD42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24"/>
          <w:b w:val="0"/>
          <w:bCs/>
          <w:sz w:val="28"/>
          <w:lang w:val="uk-UA"/>
        </w:rPr>
      </w:pPr>
      <w:r w:rsidRPr="00AE2207">
        <w:rPr>
          <w:rStyle w:val="st24"/>
          <w:b w:val="0"/>
          <w:bCs/>
          <w:sz w:val="28"/>
          <w:lang w:val="uk-UA"/>
        </w:rPr>
        <w:t>вивчити питання та подати пропозиції щодо внесення змін до законодавства з метою завершення опалювального сезону 2020-2021 рр. на основі системи надання житлово-комунальних послуг населенню, що діяла до 1 січня 2021 року.</w:t>
      </w:r>
    </w:p>
    <w:p w14:paraId="61F8465F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24"/>
          <w:b w:val="0"/>
          <w:bCs/>
          <w:sz w:val="28"/>
          <w:lang w:val="uk-UA"/>
        </w:rPr>
      </w:pPr>
      <w:r w:rsidRPr="00AE2207">
        <w:rPr>
          <w:rStyle w:val="st24"/>
          <w:b w:val="0"/>
          <w:bCs/>
          <w:sz w:val="28"/>
          <w:lang w:val="uk-UA"/>
        </w:rPr>
        <w:t>2. Рекомендувати Кабінету Міністрів України</w:t>
      </w:r>
      <w:r w:rsidRPr="00AE2207">
        <w:rPr>
          <w:rStyle w:val="30"/>
          <w:b w:val="0"/>
          <w:sz w:val="28"/>
          <w:szCs w:val="28"/>
          <w:lang w:val="uk-UA"/>
        </w:rPr>
        <w:t xml:space="preserve"> </w:t>
      </w:r>
      <w:r w:rsidRPr="00AE2207">
        <w:rPr>
          <w:rStyle w:val="st24"/>
          <w:b w:val="0"/>
          <w:bCs/>
          <w:sz w:val="28"/>
          <w:lang w:val="uk-UA"/>
        </w:rPr>
        <w:t>вжити невідкладних заходів щодо соціального захисту населення від підвищення цін (тарифів) на житлово-комунальні послуги, а саме:</w:t>
      </w:r>
    </w:p>
    <w:p w14:paraId="0CB08999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24"/>
          <w:b w:val="0"/>
          <w:bCs/>
          <w:sz w:val="28"/>
          <w:lang w:val="uk-UA"/>
        </w:rPr>
      </w:pPr>
      <w:r w:rsidRPr="00AE2207">
        <w:rPr>
          <w:rStyle w:val="st24"/>
          <w:b w:val="0"/>
          <w:bCs/>
          <w:sz w:val="28"/>
          <w:lang w:val="uk-UA"/>
        </w:rPr>
        <w:t xml:space="preserve">1) </w:t>
      </w:r>
      <w:r w:rsidRPr="00AE2207">
        <w:rPr>
          <w:lang w:val="uk-UA"/>
        </w:rPr>
        <w:t>спільно з Національною комісією, що здійснює державне регулювання у сферах енергетики та комунальних послуг,</w:t>
      </w:r>
      <w:r w:rsidRPr="00AE2207">
        <w:rPr>
          <w:rStyle w:val="st24"/>
          <w:b w:val="0"/>
          <w:bCs/>
          <w:sz w:val="28"/>
          <w:lang w:val="uk-UA"/>
        </w:rPr>
        <w:t xml:space="preserve"> розглянути можливість: </w:t>
      </w:r>
    </w:p>
    <w:p w14:paraId="6B9B7950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42"/>
          <w:lang w:val="uk-UA"/>
        </w:rPr>
      </w:pPr>
      <w:r w:rsidRPr="00AE2207">
        <w:rPr>
          <w:rStyle w:val="st42"/>
          <w:lang w:val="uk-UA"/>
        </w:rPr>
        <w:t xml:space="preserve">запровадження державного регулювання цін (тарифів), зокрема встановлення граничних рівнів торговельної надбавки (націнки) до тарифів на житлово-комунальні послуги </w:t>
      </w:r>
      <w:r w:rsidRPr="00AE2207">
        <w:rPr>
          <w:rStyle w:val="st24"/>
          <w:b w:val="0"/>
          <w:bCs/>
          <w:sz w:val="28"/>
          <w:lang w:val="uk-UA"/>
        </w:rPr>
        <w:t xml:space="preserve">з </w:t>
      </w:r>
      <w:r w:rsidRPr="00AE2207">
        <w:rPr>
          <w:rStyle w:val="st42"/>
          <w:lang w:val="uk-UA"/>
        </w:rPr>
        <w:t>постачання побутовим споживачам теплової енергії, постачання гарячої води, постачання та розподілу електричної енергії і природного газу (далі – житлово-комунальні послуги), з віднесенням цих послуг, до таких, що мають істотну соціальну значущість;</w:t>
      </w:r>
    </w:p>
    <w:p w14:paraId="4689DDE2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42"/>
          <w:lang w:val="uk-UA"/>
        </w:rPr>
      </w:pPr>
      <w:r w:rsidRPr="00AE2207">
        <w:rPr>
          <w:rStyle w:val="st42"/>
          <w:lang w:val="uk-UA"/>
        </w:rPr>
        <w:t xml:space="preserve">внесення змін до фіксованих цін (тарифів) на електричну енергію з метою встановлення окремого тарифу на електричну енергію, що відпускається населенню, за обсяг, спожитий до 100 кВт·год електроенергії на місяць (включно); </w:t>
      </w:r>
    </w:p>
    <w:p w14:paraId="32120FA1" w14:textId="77777777" w:rsidR="00AE2207" w:rsidRPr="00AE2207" w:rsidRDefault="00AE2207" w:rsidP="00AE2207">
      <w:pPr>
        <w:pStyle w:val="aa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E2207">
        <w:rPr>
          <w:rFonts w:ascii="Times New Roman" w:hAnsi="Times New Roman"/>
          <w:sz w:val="28"/>
          <w:szCs w:val="28"/>
          <w:lang w:val="uk-UA"/>
        </w:rPr>
        <w:lastRenderedPageBreak/>
        <w:t>внесення змін до фіксованих цін на електричну енергію з метою встановлення окремого тарифу на електричну енергію що відпускається населенню для будинків, обладнаних опалювальними електроустановками та негазифікованих будинків, за обсяг, спожитий до 3000 кВт/год на місяць (включно);</w:t>
      </w:r>
    </w:p>
    <w:p w14:paraId="79EE55DF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42"/>
          <w:lang w:val="uk-UA"/>
        </w:rPr>
      </w:pPr>
      <w:r w:rsidRPr="00AE2207">
        <w:rPr>
          <w:rStyle w:val="st42"/>
          <w:lang w:val="uk-UA"/>
        </w:rPr>
        <w:t>2) удосконалити механізм підтримки вразливих споживачів в частині відшкодування витрат на оплату житлово-комунальних послуг, зокрема в частині критеріїв надання та розміру адресної допомоги для категорій вразливих споживачів, а також компенсації витрат на оплату послуг з постачання природного газу та теплової енергії у січні 2021 року, понесених вразливими споживачами;</w:t>
      </w:r>
    </w:p>
    <w:p w14:paraId="476149AB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42"/>
          <w:lang w:val="uk-UA"/>
        </w:rPr>
      </w:pPr>
      <w:r w:rsidRPr="00AE2207">
        <w:rPr>
          <w:rStyle w:val="st42"/>
          <w:lang w:val="uk-UA"/>
        </w:rPr>
        <w:t xml:space="preserve">3) розглянути можливість компенсації витрат, понесених побутовими споживачами, що проживають у будинках, обладнаних опалювальними електроустановками та негазифікованих будинках, на оплату послуг з постачання електричної енергії за обсяг, спожитий до 3000 кВт/год на місяць (включно). </w:t>
      </w:r>
    </w:p>
    <w:p w14:paraId="7A53F01F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42"/>
          <w:lang w:val="uk-UA"/>
        </w:rPr>
      </w:pPr>
      <w:r w:rsidRPr="00AE2207">
        <w:rPr>
          <w:rStyle w:val="st42"/>
          <w:lang w:val="uk-UA"/>
        </w:rPr>
        <w:t>3. Рекомендувати Антимонопольному комітету України вжити відповідно до законодавства заходів щодо недопущення антиконкурентних узгоджених дій та зловживання монопольним (домінуючим) становищем на ринку суб'єктами господарювання, що здійснюють надання житлово-комунальних послуг населенню.</w:t>
      </w:r>
    </w:p>
    <w:p w14:paraId="012FCEA6" w14:textId="77777777" w:rsidR="00AE2207" w:rsidRPr="00AE2207" w:rsidRDefault="00AE2207" w:rsidP="00AE2207">
      <w:pPr>
        <w:spacing w:before="120" w:after="120"/>
        <w:ind w:firstLine="708"/>
        <w:jc w:val="both"/>
        <w:rPr>
          <w:rStyle w:val="st42"/>
          <w:lang w:val="uk-UA"/>
        </w:rPr>
      </w:pPr>
      <w:r w:rsidRPr="00AE2207">
        <w:rPr>
          <w:rStyle w:val="st42"/>
          <w:lang w:val="uk-UA"/>
        </w:rPr>
        <w:t>4. Комітету з питань з питань енергетики та житлово-комунальних послуг в першочерговому порядку розглянути законодавчі ініціативи, що стосуються формування цін (тарифів) на житлово-комунальні послуги, а також механізму надання житлово-комунальних послуг населенню у зв'язку з підвищенням цін (тарифів) на ці послуги, та внести за результатами розгляду свої пропозиції.</w:t>
      </w:r>
    </w:p>
    <w:p w14:paraId="221773AC" w14:textId="77777777" w:rsidR="00AE2207" w:rsidRPr="00AE2207" w:rsidRDefault="00AE2207" w:rsidP="00AE2207">
      <w:pPr>
        <w:pStyle w:val="aa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E2207">
        <w:rPr>
          <w:rFonts w:ascii="Times New Roman" w:hAnsi="Times New Roman"/>
          <w:sz w:val="28"/>
          <w:szCs w:val="28"/>
          <w:lang w:val="uk-UA"/>
        </w:rPr>
        <w:t xml:space="preserve">5. Ця Постанова набирає чинності з дня </w:t>
      </w:r>
      <w:r w:rsidRPr="00AE2207">
        <w:rPr>
          <w:rStyle w:val="st42"/>
          <w:szCs w:val="28"/>
          <w:lang w:val="uk-UA"/>
        </w:rPr>
        <w:t>її прийняття</w:t>
      </w:r>
      <w:r w:rsidRPr="00AE2207">
        <w:rPr>
          <w:rFonts w:ascii="Times New Roman" w:hAnsi="Times New Roman"/>
          <w:sz w:val="28"/>
          <w:szCs w:val="28"/>
          <w:lang w:val="uk-UA"/>
        </w:rPr>
        <w:t>.</w:t>
      </w:r>
    </w:p>
    <w:p w14:paraId="78BD5E41" w14:textId="77777777" w:rsidR="00AE2207" w:rsidRPr="004069B3" w:rsidRDefault="00AE2207" w:rsidP="00AE2207">
      <w:pPr>
        <w:pStyle w:val="aa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3D5E7FA" w14:textId="77777777" w:rsidR="00AE2207" w:rsidRPr="004069B3" w:rsidRDefault="00AE2207" w:rsidP="00AE2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  <w:sz w:val="28"/>
          <w:szCs w:val="28"/>
          <w:lang w:val="uk-UA" w:eastAsia="uk-UA"/>
        </w:rPr>
      </w:pPr>
      <w:r w:rsidRPr="004069B3">
        <w:rPr>
          <w:b/>
          <w:color w:val="000000"/>
          <w:sz w:val="28"/>
          <w:szCs w:val="28"/>
          <w:lang w:val="uk-UA" w:eastAsia="uk-UA"/>
        </w:rPr>
        <w:t xml:space="preserve">          Голова Верховної Ради</w:t>
      </w:r>
    </w:p>
    <w:p w14:paraId="10312389" w14:textId="73A2156D" w:rsidR="00AE2207" w:rsidRPr="004069B3" w:rsidRDefault="00AE2207" w:rsidP="00AE2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  <w:sz w:val="28"/>
          <w:szCs w:val="28"/>
          <w:lang w:val="uk-UA" w:eastAsia="uk-UA"/>
        </w:rPr>
      </w:pPr>
      <w:r w:rsidRPr="004069B3">
        <w:rPr>
          <w:b/>
          <w:color w:val="000000"/>
          <w:sz w:val="28"/>
          <w:szCs w:val="28"/>
          <w:lang w:val="uk-UA" w:eastAsia="uk-UA"/>
        </w:rPr>
        <w:t xml:space="preserve">                        України            </w:t>
      </w:r>
      <w:r w:rsidRPr="004069B3">
        <w:rPr>
          <w:b/>
          <w:color w:val="000000"/>
          <w:sz w:val="28"/>
          <w:szCs w:val="28"/>
          <w:lang w:val="uk-UA" w:eastAsia="uk-UA"/>
        </w:rPr>
        <w:tab/>
      </w:r>
      <w:r w:rsidRPr="004069B3">
        <w:rPr>
          <w:b/>
          <w:color w:val="000000"/>
          <w:sz w:val="28"/>
          <w:szCs w:val="28"/>
          <w:lang w:val="uk-UA" w:eastAsia="uk-UA"/>
        </w:rPr>
        <w:tab/>
      </w:r>
      <w:r w:rsidRPr="004069B3">
        <w:rPr>
          <w:b/>
          <w:color w:val="000000"/>
          <w:sz w:val="28"/>
          <w:szCs w:val="28"/>
          <w:lang w:val="uk-UA" w:eastAsia="uk-UA"/>
        </w:rPr>
        <w:tab/>
      </w:r>
      <w:r w:rsidRPr="004069B3">
        <w:rPr>
          <w:b/>
          <w:color w:val="000000"/>
          <w:sz w:val="28"/>
          <w:szCs w:val="28"/>
          <w:lang w:val="uk-UA" w:eastAsia="uk-UA"/>
        </w:rPr>
        <w:tab/>
        <w:t>Д. РАЗУМКОВ</w:t>
      </w:r>
    </w:p>
    <w:p w14:paraId="482CFDB6" w14:textId="77777777" w:rsidR="00AE2207" w:rsidRPr="004069B3" w:rsidRDefault="00AE2207" w:rsidP="00AE2207">
      <w:pPr>
        <w:pStyle w:val="aa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10DF8C7" w14:textId="77777777" w:rsidR="00AE2207" w:rsidRPr="004069B3" w:rsidRDefault="00AE2207" w:rsidP="00AE2207">
      <w:pPr>
        <w:ind w:firstLine="708"/>
        <w:jc w:val="both"/>
        <w:rPr>
          <w:rStyle w:val="st42"/>
          <w:b/>
          <w:szCs w:val="28"/>
          <w:lang w:val="uk-UA"/>
        </w:rPr>
      </w:pPr>
    </w:p>
    <w:p w14:paraId="100D8C9D" w14:textId="77777777" w:rsidR="00AE2207" w:rsidRPr="004069B3" w:rsidRDefault="00AE2207" w:rsidP="00AE2207">
      <w:pPr>
        <w:ind w:firstLine="708"/>
        <w:jc w:val="both"/>
        <w:rPr>
          <w:rStyle w:val="st24"/>
          <w:bCs/>
          <w:sz w:val="28"/>
          <w:szCs w:val="28"/>
        </w:rPr>
      </w:pPr>
    </w:p>
    <w:p w14:paraId="72D81DDA" w14:textId="77777777" w:rsidR="00AE2207" w:rsidRPr="004069B3" w:rsidRDefault="00AE2207" w:rsidP="00AE2207">
      <w:pPr>
        <w:jc w:val="center"/>
        <w:rPr>
          <w:b/>
          <w:sz w:val="28"/>
          <w:szCs w:val="28"/>
        </w:rPr>
      </w:pPr>
    </w:p>
    <w:p w14:paraId="67FE3016" w14:textId="77777777" w:rsidR="00AE2207" w:rsidRDefault="00AE2207" w:rsidP="00AE2207"/>
    <w:p w14:paraId="40307761" w14:textId="77777777" w:rsidR="008A5090" w:rsidRPr="00AE2207" w:rsidRDefault="008A5090" w:rsidP="004E57B1"/>
    <w:sectPr w:rsidR="008A5090" w:rsidRPr="00AE2207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B4889" w14:textId="77777777" w:rsidR="004121D0" w:rsidRDefault="004121D0" w:rsidP="00AC1DB6">
      <w:r>
        <w:separator/>
      </w:r>
    </w:p>
  </w:endnote>
  <w:endnote w:type="continuationSeparator" w:id="0">
    <w:p w14:paraId="2BFAEBF7" w14:textId="77777777" w:rsidR="004121D0" w:rsidRDefault="004121D0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ECCC0" w14:textId="77777777" w:rsidR="004121D0" w:rsidRDefault="004121D0" w:rsidP="00AC1DB6">
      <w:r>
        <w:separator/>
      </w:r>
    </w:p>
  </w:footnote>
  <w:footnote w:type="continuationSeparator" w:id="0">
    <w:p w14:paraId="17D7C61D" w14:textId="77777777" w:rsidR="004121D0" w:rsidRDefault="004121D0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07766" w14:textId="7EE75FD5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6894">
      <w:rPr>
        <w:noProof/>
      </w:rPr>
      <w:t>2</w:t>
    </w:r>
    <w:r>
      <w:fldChar w:fldCharType="end"/>
    </w:r>
  </w:p>
  <w:p w14:paraId="40307767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069B3"/>
    <w:rsid w:val="004121D0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894"/>
    <w:rsid w:val="0052692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AE2207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30774F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st17">
    <w:name w:val="st17"/>
    <w:uiPriority w:val="99"/>
    <w:rsid w:val="00AE2207"/>
    <w:pPr>
      <w:autoSpaceDE w:val="0"/>
      <w:autoSpaceDN w:val="0"/>
      <w:adjustRightInd w:val="0"/>
      <w:spacing w:before="300" w:line="360" w:lineRule="auto"/>
      <w:ind w:left="450" w:right="450"/>
      <w:jc w:val="center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st24">
    <w:name w:val="st24"/>
    <w:uiPriority w:val="99"/>
    <w:rsid w:val="00AE2207"/>
    <w:rPr>
      <w:rFonts w:ascii="Times New Roman" w:hAnsi="Times New Roman"/>
      <w:b/>
      <w:color w:val="000000"/>
      <w:sz w:val="36"/>
    </w:rPr>
  </w:style>
  <w:style w:type="character" w:customStyle="1" w:styleId="st66">
    <w:name w:val="st66"/>
    <w:uiPriority w:val="99"/>
    <w:rsid w:val="00AE2207"/>
    <w:rPr>
      <w:rFonts w:ascii="Times New Roman" w:hAnsi="Times New Roman"/>
      <w:b/>
      <w:i/>
      <w:color w:val="000000"/>
      <w:sz w:val="40"/>
    </w:rPr>
  </w:style>
  <w:style w:type="character" w:customStyle="1" w:styleId="st70">
    <w:name w:val="st70"/>
    <w:uiPriority w:val="99"/>
    <w:rsid w:val="00AE2207"/>
    <w:rPr>
      <w:rFonts w:ascii="Times New Roman" w:hAnsi="Times New Roman"/>
      <w:b/>
      <w:i/>
      <w:color w:val="000000"/>
      <w:spacing w:val="60"/>
      <w:sz w:val="40"/>
    </w:rPr>
  </w:style>
  <w:style w:type="character" w:customStyle="1" w:styleId="st42">
    <w:name w:val="st42"/>
    <w:uiPriority w:val="99"/>
    <w:rsid w:val="00AE2207"/>
    <w:rPr>
      <w:rFonts w:ascii="Times New Roman" w:hAnsi="Times New Roman"/>
      <w:color w:val="000000"/>
      <w:sz w:val="28"/>
    </w:rPr>
  </w:style>
  <w:style w:type="paragraph" w:styleId="aa">
    <w:name w:val="No Spacing"/>
    <w:uiPriority w:val="1"/>
    <w:qFormat/>
    <w:rsid w:val="00AE2207"/>
    <w:rPr>
      <w:rFonts w:asciiTheme="minorHAnsi" w:hAnsiTheme="minorHAns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C09B37-8664-4674-BB5D-74118A33F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2360</Words>
  <Characters>1346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2021-01-27T13:04:00Z</dcterms:created>
  <dcterms:modified xsi:type="dcterms:W3CDTF">2021-01-27T13:04:00Z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