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083" w:rsidRPr="007049CA" w:rsidRDefault="00047083" w:rsidP="00C54EBE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bookmarkStart w:id="0" w:name="_GoBack"/>
      <w:bookmarkEnd w:id="0"/>
    </w:p>
    <w:p w:rsidR="00727953" w:rsidRPr="007049CA" w:rsidRDefault="00727953" w:rsidP="00C54EBE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727953" w:rsidRPr="007049CA" w:rsidRDefault="00727953" w:rsidP="00C54EBE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251643" w:rsidRPr="007049CA" w:rsidRDefault="00251643" w:rsidP="00C54EBE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251643" w:rsidRPr="007049CA" w:rsidRDefault="00251643" w:rsidP="00C54EBE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C941BB" w:rsidRPr="007049CA" w:rsidRDefault="00C941BB" w:rsidP="00C54EBE">
      <w:pPr>
        <w:ind w:firstLine="709"/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795891" w:rsidRPr="00A9128D" w:rsidRDefault="00795891" w:rsidP="00C54EBE">
      <w:pPr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  <w:r w:rsidRPr="00A9128D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В</w:t>
      </w:r>
      <w:r w:rsidR="00327ABD" w:rsidRPr="00A9128D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ИСНОВО</w:t>
      </w:r>
      <w:r w:rsidRPr="00A9128D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К</w:t>
      </w:r>
    </w:p>
    <w:p w:rsidR="003920BC" w:rsidRPr="00A9128D" w:rsidRDefault="00795891" w:rsidP="00B06C98">
      <w:pPr>
        <w:jc w:val="center"/>
        <w:rPr>
          <w:rFonts w:ascii="Times New Roman" w:hAnsi="Times New Roman" w:cs="Times New Roman"/>
          <w:b/>
          <w:color w:val="auto"/>
          <w:spacing w:val="0"/>
          <w:w w:val="100"/>
          <w:szCs w:val="28"/>
          <w:lang w:eastAsia="uk-UA"/>
        </w:rPr>
      </w:pPr>
      <w:r w:rsidRPr="00A9128D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на проект</w:t>
      </w:r>
      <w:r w:rsidR="00E06D25" w:rsidRPr="00A9128D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 xml:space="preserve"> Закону України «</w:t>
      </w:r>
      <w:r w:rsidR="00FC6823" w:rsidRPr="00A9128D">
        <w:rPr>
          <w:rFonts w:ascii="Times New Roman" w:hAnsi="Times New Roman" w:cs="Times New Roman"/>
          <w:b/>
          <w:color w:val="auto"/>
          <w:spacing w:val="0"/>
          <w:w w:val="100"/>
          <w:szCs w:val="28"/>
          <w:lang w:eastAsia="uk-UA"/>
        </w:rPr>
        <w:t xml:space="preserve">Про внесення змін до статті 32 Закону України «Про повну загальну середню освіту» щодо доступності </w:t>
      </w:r>
      <w:r w:rsidR="00B06C98" w:rsidRPr="00A9128D">
        <w:rPr>
          <w:rFonts w:ascii="Times New Roman" w:hAnsi="Times New Roman" w:cs="Times New Roman"/>
          <w:b/>
          <w:color w:val="auto"/>
          <w:spacing w:val="0"/>
          <w:w w:val="100"/>
          <w:szCs w:val="28"/>
          <w:lang w:eastAsia="uk-UA"/>
        </w:rPr>
        <w:br/>
      </w:r>
      <w:r w:rsidR="00FC6823" w:rsidRPr="00A9128D">
        <w:rPr>
          <w:rFonts w:ascii="Times New Roman" w:hAnsi="Times New Roman" w:cs="Times New Roman"/>
          <w:b/>
          <w:color w:val="auto"/>
          <w:spacing w:val="0"/>
          <w:w w:val="100"/>
          <w:szCs w:val="28"/>
          <w:lang w:eastAsia="uk-UA"/>
        </w:rPr>
        <w:t>повної загальної середньої освіти</w:t>
      </w:r>
      <w:r w:rsidR="00ED1DE7" w:rsidRPr="00A9128D">
        <w:rPr>
          <w:rFonts w:ascii="Times New Roman" w:eastAsia="Calibri" w:hAnsi="Times New Roman" w:cs="Times New Roman"/>
          <w:b/>
          <w:color w:val="auto"/>
          <w:spacing w:val="0"/>
          <w:w w:val="100"/>
          <w:szCs w:val="28"/>
          <w:lang w:eastAsia="en-US"/>
        </w:rPr>
        <w:t>»</w:t>
      </w:r>
    </w:p>
    <w:p w:rsidR="00B118A3" w:rsidRPr="00A9128D" w:rsidRDefault="00B118A3" w:rsidP="00C54EBE">
      <w:pPr>
        <w:ind w:firstLine="709"/>
        <w:jc w:val="both"/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</w:pPr>
    </w:p>
    <w:p w:rsidR="00BD1EC9" w:rsidRPr="00A9128D" w:rsidRDefault="00BE3D50" w:rsidP="00C54EBE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bookmarkStart w:id="1" w:name="6132"/>
      <w:r w:rsidRPr="00A9128D">
        <w:rPr>
          <w:rFonts w:ascii="Times New Roman" w:hAnsi="Times New Roman" w:cs="Times New Roman"/>
          <w:color w:val="auto"/>
          <w:spacing w:val="0"/>
          <w:w w:val="100"/>
          <w:szCs w:val="28"/>
        </w:rPr>
        <w:t>У законопроекті</w:t>
      </w:r>
      <w:r w:rsidR="00FC6823" w:rsidRPr="00A9128D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BD1EC9" w:rsidRPr="00A9128D">
        <w:rPr>
          <w:rFonts w:ascii="Times New Roman" w:hAnsi="Times New Roman" w:cs="Times New Roman"/>
          <w:color w:val="auto"/>
          <w:spacing w:val="0"/>
          <w:w w:val="100"/>
          <w:szCs w:val="28"/>
        </w:rPr>
        <w:t>з метою «відновлення прав учасників</w:t>
      </w:r>
      <w:r w:rsidR="00BD1EC9" w:rsidRPr="00BD1EC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освітнього процесу, зокрема через забезпечення можливості органам місцевого самоврядування (міста, села, селища) з населенням менше 50-ти тисяч створювати мережу комунальних </w:t>
      </w:r>
      <w:r w:rsidR="00BD1EC9" w:rsidRPr="00A9128D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ліцеїв» </w:t>
      </w:r>
      <w:r w:rsidR="00BD1EC9" w:rsidRPr="00A9128D">
        <w:rPr>
          <w:rFonts w:ascii="Times New Roman" w:hAnsi="Times New Roman" w:cs="Times New Roman"/>
          <w:spacing w:val="0"/>
          <w:w w:val="100"/>
          <w:szCs w:val="28"/>
        </w:rPr>
        <w:t>(п. 2 пояснювальної записки) пропонується виключити деякі положення зі ст. 32 Закону України «Про повну загальну середню освіту»</w:t>
      </w:r>
      <w:r w:rsidR="00944627" w:rsidRPr="00A9128D">
        <w:rPr>
          <w:rFonts w:ascii="Times New Roman" w:hAnsi="Times New Roman" w:cs="Times New Roman"/>
          <w:spacing w:val="0"/>
          <w:w w:val="100"/>
          <w:szCs w:val="28"/>
        </w:rPr>
        <w:t xml:space="preserve"> (далі – Закон)</w:t>
      </w:r>
      <w:r w:rsidR="00BD1EC9" w:rsidRPr="00A9128D">
        <w:rPr>
          <w:rFonts w:ascii="Times New Roman" w:hAnsi="Times New Roman" w:cs="Times New Roman"/>
          <w:color w:val="auto"/>
          <w:spacing w:val="0"/>
          <w:w w:val="100"/>
          <w:szCs w:val="28"/>
        </w:rPr>
        <w:t>.</w:t>
      </w:r>
    </w:p>
    <w:p w:rsidR="00FE5673" w:rsidRPr="00A9128D" w:rsidRDefault="00FE5673" w:rsidP="00FE5673">
      <w:pPr>
        <w:shd w:val="clear" w:color="auto" w:fill="FFFFFF"/>
        <w:ind w:firstLine="709"/>
        <w:jc w:val="both"/>
        <w:textAlignment w:val="baseline"/>
        <w:outlineLvl w:val="2"/>
        <w:rPr>
          <w:rFonts w:ascii="Times New Roman" w:eastAsia="MS Mincho" w:hAnsi="Times New Roman" w:cs="Times New Roman"/>
          <w:color w:val="auto"/>
          <w:spacing w:val="0"/>
          <w:w w:val="100"/>
          <w:szCs w:val="28"/>
        </w:rPr>
      </w:pPr>
      <w:r w:rsidRPr="00A9128D">
        <w:rPr>
          <w:rFonts w:ascii="Times New Roman" w:hAnsi="Times New Roman" w:cs="Times New Roman"/>
          <w:bCs/>
          <w:color w:val="auto"/>
          <w:spacing w:val="0"/>
          <w:w w:val="100"/>
          <w:szCs w:val="28"/>
          <w:lang w:eastAsia="en-US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bookmarkEnd w:id="1"/>
    <w:p w:rsidR="00523E8E" w:rsidRPr="00A9128D" w:rsidRDefault="00523E8E" w:rsidP="00C54EBE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A9128D">
        <w:rPr>
          <w:rFonts w:ascii="Times New Roman" w:hAnsi="Times New Roman" w:cs="Times New Roman"/>
          <w:color w:val="auto"/>
          <w:spacing w:val="0"/>
          <w:w w:val="100"/>
          <w:szCs w:val="28"/>
        </w:rPr>
        <w:t>Головне управління, проаналізувавши поданий законопроект</w:t>
      </w:r>
      <w:r w:rsidR="00633972" w:rsidRPr="00A9128D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B06C98" w:rsidRPr="00A9128D">
        <w:rPr>
          <w:rFonts w:ascii="Times New Roman" w:hAnsi="Times New Roman" w:cs="Times New Roman"/>
          <w:color w:val="auto"/>
          <w:spacing w:val="0"/>
          <w:w w:val="100"/>
          <w:szCs w:val="28"/>
        </w:rPr>
        <w:t>у</w:t>
      </w:r>
      <w:r w:rsidR="00633972" w:rsidRPr="00A9128D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стислий термін</w:t>
      </w:r>
      <w:r w:rsidRPr="00A9128D">
        <w:rPr>
          <w:rFonts w:ascii="Times New Roman" w:hAnsi="Times New Roman" w:cs="Times New Roman"/>
          <w:color w:val="auto"/>
          <w:spacing w:val="0"/>
          <w:w w:val="100"/>
          <w:szCs w:val="28"/>
        </w:rPr>
        <w:t>, вважає за доцільне висловити щодо його змісту наступні зауваження.</w:t>
      </w:r>
    </w:p>
    <w:p w:rsidR="00B166C2" w:rsidRDefault="00B166C2" w:rsidP="00B166C2">
      <w:pPr>
        <w:ind w:firstLine="709"/>
        <w:jc w:val="both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  <w:r w:rsidRPr="00A9128D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 xml:space="preserve">1. </w:t>
      </w:r>
      <w:r w:rsidRPr="00A9128D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У </w:t>
      </w:r>
      <w:r w:rsidR="00633972" w:rsidRPr="00A9128D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проекті Закону</w:t>
      </w:r>
      <w:r w:rsidRPr="00A9128D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пропонується внести</w:t>
      </w:r>
      <w:r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зміни до </w:t>
      </w:r>
      <w:r w:rsidRPr="007049CA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ч. 1 ст. 32 Закону</w:t>
      </w:r>
      <w:r w:rsidR="00A9128D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, </w:t>
      </w:r>
      <w:r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якими виключити</w:t>
      </w:r>
      <w:r w:rsidRPr="007049CA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</w:t>
      </w:r>
      <w:r w:rsidRPr="00BD3938">
        <w:rPr>
          <w:rFonts w:ascii="Times New Roman" w:hAnsi="Times New Roman" w:cs="Times New Roman"/>
          <w:bCs/>
          <w:i/>
          <w:color w:val="auto"/>
          <w:spacing w:val="0"/>
          <w:w w:val="100"/>
          <w:szCs w:val="28"/>
        </w:rPr>
        <w:t>районні ради</w:t>
      </w:r>
      <w:r w:rsidRPr="007049CA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</w:t>
      </w:r>
      <w:r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з перел</w:t>
      </w:r>
      <w:r w:rsidR="00B06C98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іку суб’єктів, що забезпечують </w:t>
      </w:r>
      <w:r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розвиток </w:t>
      </w:r>
      <w:r w:rsidRPr="007049CA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мережі комунальних початкових шкіл, гімназій та прий</w:t>
      </w:r>
      <w:r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мають</w:t>
      </w:r>
      <w:r w:rsidRPr="007049CA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рішен</w:t>
      </w:r>
      <w:r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ня</w:t>
      </w:r>
      <w:r w:rsidRPr="007049CA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про утворення комунальних початкових шкіл, гімназій як окремих юридичних осіб, їх реорганізацію, ліквідацію чи перепрофілювання (зміну типу).</w:t>
      </w:r>
    </w:p>
    <w:p w:rsidR="00B166C2" w:rsidRPr="007049CA" w:rsidRDefault="00B166C2" w:rsidP="00B166C2">
      <w:pPr>
        <w:ind w:firstLine="709"/>
        <w:jc w:val="both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  <w:r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Разом з тим, зазначені законодавчі пропозиції у разі їх прийняття </w:t>
      </w:r>
      <w:r w:rsidRPr="007049CA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не узгоджу</w:t>
      </w:r>
      <w:r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ватимуться з</w:t>
      </w:r>
      <w:r w:rsidRPr="007049CA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ч. 2 ст. 66 Закону України «Про освіту», яка наділяє районні ради повноваженнями, зокрема</w:t>
      </w:r>
      <w:r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,</w:t>
      </w:r>
      <w:r w:rsidRPr="007049CA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щодо планування та забезпечення розвитку мережі закладів дошкільної, початкової та базової середньої освіти, позашкільної освіти, а також щодо заснування закладів освіти їх реорганізації, перепрофілювання (зміни типу) та їх ліквідації. Крім того, відповідні зміни потребують узгодження із ч. 2 ст. 31 Закону</w:t>
      </w:r>
      <w:r w:rsidRPr="007049CA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, яка класифікує заклади загальної середньої освіти залежно від засновника та виділяє серед таких закладів «комунальні», </w:t>
      </w:r>
      <w:r>
        <w:rPr>
          <w:rFonts w:ascii="Times New Roman" w:hAnsi="Times New Roman" w:cs="Times New Roman"/>
          <w:spacing w:val="0"/>
          <w:w w:val="100"/>
          <w:szCs w:val="28"/>
          <w:lang w:eastAsia="uk-UA"/>
        </w:rPr>
        <w:t>що</w:t>
      </w:r>
      <w:r w:rsidRPr="007049CA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засновуються розпорядчим актом сільської, селищної, міської, </w:t>
      </w:r>
      <w:r w:rsidRPr="007049CA">
        <w:rPr>
          <w:rFonts w:ascii="Times New Roman" w:hAnsi="Times New Roman" w:cs="Times New Roman"/>
          <w:i/>
          <w:iCs/>
          <w:spacing w:val="0"/>
          <w:w w:val="100"/>
          <w:szCs w:val="28"/>
          <w:lang w:eastAsia="uk-UA"/>
        </w:rPr>
        <w:t>районної</w:t>
      </w:r>
      <w:r w:rsidRPr="007049CA">
        <w:rPr>
          <w:rFonts w:ascii="Times New Roman" w:hAnsi="Times New Roman" w:cs="Times New Roman"/>
          <w:spacing w:val="0"/>
          <w:w w:val="100"/>
          <w:szCs w:val="28"/>
          <w:lang w:eastAsia="uk-UA"/>
        </w:rPr>
        <w:t>, обласної ради.</w:t>
      </w:r>
    </w:p>
    <w:p w:rsidR="00DA2E69" w:rsidRPr="00A9128D" w:rsidRDefault="00DA2E69" w:rsidP="00BB6D16">
      <w:pPr>
        <w:ind w:firstLine="709"/>
        <w:jc w:val="both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  <w:r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Невідповідність положенням базового Закону України «Про освіту» простежується також у пропозиціях що</w:t>
      </w:r>
      <w:r w:rsidRPr="000F6F0E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до </w:t>
      </w:r>
      <w:r w:rsidR="000F6F0E" w:rsidRPr="000F6F0E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вилучення</w:t>
      </w:r>
      <w:r w:rsidR="000F6F0E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абз. 4 ст. 32 Закону </w:t>
      </w:r>
      <w:r w:rsidR="00B8660A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(</w:t>
      </w:r>
      <w:r w:rsidR="000F6F0E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«р</w:t>
      </w:r>
      <w:r w:rsidR="000F6F0E" w:rsidRPr="000F6F0E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озвиток мережі комунальних ліцеїв планують та забезпечують Верховна Рада Автономної Республіки Крим, обласні та міські ради</w:t>
      </w:r>
      <w:r w:rsidR="000F6F0E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»</w:t>
      </w:r>
      <w:r w:rsidR="00B8660A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)</w:t>
      </w:r>
      <w:r w:rsidR="000F6F0E" w:rsidRPr="000F6F0E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.</w:t>
      </w:r>
      <w:r w:rsidR="000F6F0E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</w:t>
      </w:r>
      <w:r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Адже відповідно до ч. 1 ст. 66 Закону</w:t>
      </w:r>
      <w:r w:rsidR="00944627" w:rsidRPr="00944627">
        <w:t xml:space="preserve"> </w:t>
      </w:r>
      <w:r w:rsidR="00944627" w:rsidRPr="00944627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України «Про освіту»</w:t>
      </w:r>
      <w:r w:rsidRPr="00DA2E69">
        <w:t xml:space="preserve"> </w:t>
      </w:r>
      <w:r w:rsidRPr="00DA2E69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Верховна Рада Автономної Республіки Крим, обласні ради, Київська та Севастопольська міські ради</w:t>
      </w:r>
      <w:r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</w:t>
      </w:r>
      <w:r w:rsidR="00BB6D16" w:rsidRPr="00BB6D16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відповідають за забезпечення доступності повної загальної середньої освіти та професійної </w:t>
      </w:r>
      <w:r w:rsidR="00BB6D16" w:rsidRPr="00BB6D16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lastRenderedPageBreak/>
        <w:t>(</w:t>
      </w:r>
      <w:r w:rsidR="00BB6D16" w:rsidRPr="00A9128D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професійно-технічної) освіти, а також планують та забезпечують розвиток мережі закладів профільної середньої освіти</w:t>
      </w:r>
      <w:r w:rsidR="00633972" w:rsidRPr="00A9128D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,</w:t>
      </w:r>
      <w:r w:rsidR="00BB6D16" w:rsidRPr="00A9128D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до яких </w:t>
      </w:r>
      <w:r w:rsidR="00B06C98" w:rsidRPr="00A9128D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належать</w:t>
      </w:r>
      <w:r w:rsidR="00BB6D16" w:rsidRPr="00A9128D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ліцеї.</w:t>
      </w:r>
    </w:p>
    <w:p w:rsidR="00944627" w:rsidRPr="00A9128D" w:rsidRDefault="00944627" w:rsidP="00BB6D16">
      <w:pPr>
        <w:ind w:firstLine="709"/>
        <w:jc w:val="both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  <w:r w:rsidRPr="00A9128D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2.</w:t>
      </w:r>
      <w:r w:rsidRPr="00A9128D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Викликає зауваження та потребує додаткового обґрунтування пропозиція законопроекту щодо вил</w:t>
      </w:r>
      <w:r w:rsidR="00633972" w:rsidRPr="00A9128D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учення </w:t>
      </w:r>
      <w:r w:rsidRPr="00A9128D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з ч. 1 ст. 32 Закону положення згідно з яким «ліцеї можуть бути утворені та здійснювати освітню діяльність за умови дотримання вимог цього Закону, </w:t>
      </w:r>
      <w:r w:rsidRPr="00A9128D">
        <w:rPr>
          <w:rFonts w:ascii="Times New Roman" w:hAnsi="Times New Roman" w:cs="Times New Roman"/>
          <w:bCs/>
          <w:i/>
          <w:iCs/>
          <w:color w:val="auto"/>
          <w:spacing w:val="0"/>
          <w:w w:val="100"/>
          <w:szCs w:val="28"/>
        </w:rPr>
        <w:t>ліцензійних умов</w:t>
      </w:r>
      <w:r w:rsidRPr="00A9128D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та положення про ліцей, затвердженого Кабінетом Міністрів України». Адже відповідно до ч. 1 ст. 43 Закону України «Про освіту» ліцензування освітньої діяльності – це процедура визнання спроможності</w:t>
      </w:r>
      <w:r w:rsidRPr="00944627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юридичної або фізичної особи надавати освітні послуги на певному рівні освіти </w:t>
      </w:r>
      <w:r w:rsidRPr="00944627">
        <w:rPr>
          <w:rFonts w:ascii="Times New Roman" w:hAnsi="Times New Roman" w:cs="Times New Roman"/>
          <w:bCs/>
          <w:i/>
          <w:iCs/>
          <w:color w:val="auto"/>
          <w:spacing w:val="0"/>
          <w:w w:val="100"/>
          <w:szCs w:val="28"/>
        </w:rPr>
        <w:t>відповідно до ліцензійних умов</w:t>
      </w:r>
      <w:r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, а згідно з ч. </w:t>
      </w:r>
      <w:r w:rsidRPr="00944627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1</w:t>
      </w:r>
      <w:r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ст. 45 Закону</w:t>
      </w:r>
      <w:r w:rsidRPr="00944627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</w:t>
      </w:r>
      <w:r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з</w:t>
      </w:r>
      <w:r w:rsidRPr="00944627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аклади освіти можуть провадити освітню діяльність на певному рівні повної загальної середньої освіти </w:t>
      </w:r>
      <w:r w:rsidRPr="00944627">
        <w:rPr>
          <w:rFonts w:ascii="Times New Roman" w:hAnsi="Times New Roman" w:cs="Times New Roman"/>
          <w:bCs/>
          <w:i/>
          <w:iCs/>
          <w:color w:val="auto"/>
          <w:spacing w:val="0"/>
          <w:w w:val="100"/>
          <w:szCs w:val="28"/>
        </w:rPr>
        <w:t>виключно на підставі відповідної ліцензії</w:t>
      </w:r>
      <w:r w:rsidRPr="00944627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, що видається органом ліцензування відповідно до вимог Закону України </w:t>
      </w:r>
      <w:r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«</w:t>
      </w:r>
      <w:r w:rsidRPr="00944627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Про ліцензування видів господарської </w:t>
      </w:r>
      <w:r w:rsidRPr="00A9128D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діяльності», </w:t>
      </w:r>
      <w:r w:rsidRPr="00A9128D">
        <w:rPr>
          <w:rFonts w:ascii="Times New Roman" w:hAnsi="Times New Roman" w:cs="Times New Roman"/>
          <w:bCs/>
          <w:i/>
          <w:iCs/>
          <w:color w:val="auto"/>
          <w:spacing w:val="0"/>
          <w:w w:val="100"/>
          <w:szCs w:val="28"/>
        </w:rPr>
        <w:t>ліцензійних умов</w:t>
      </w:r>
      <w:r w:rsidRPr="00A9128D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та з урахуванням особливостей, визначених цим Законом.</w:t>
      </w:r>
    </w:p>
    <w:p w:rsidR="00A62F9D" w:rsidRPr="00A9128D" w:rsidRDefault="00944627" w:rsidP="00C54EBE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A9128D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3</w:t>
      </w:r>
      <w:r w:rsidR="00820C84" w:rsidRPr="00A9128D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.</w:t>
      </w:r>
      <w:r w:rsidR="00523E8E" w:rsidRPr="00A9128D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 xml:space="preserve"> </w:t>
      </w:r>
      <w:r w:rsidR="00DD70A8" w:rsidRPr="00A9128D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Законопроект має вади техніко-юридичного характеру. </w:t>
      </w:r>
    </w:p>
    <w:p w:rsidR="001C7CC2" w:rsidRPr="00A9128D" w:rsidRDefault="001C7CC2" w:rsidP="00C54EBE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A9128D">
        <w:rPr>
          <w:rFonts w:ascii="Times New Roman" w:hAnsi="Times New Roman" w:cs="Times New Roman"/>
          <w:color w:val="auto"/>
          <w:spacing w:val="0"/>
          <w:w w:val="100"/>
          <w:szCs w:val="28"/>
        </w:rPr>
        <w:t>3.1. У законопроекті пропонується вилучити абз. 8 ч. 1 ст. 32 Закону</w:t>
      </w:r>
      <w:r w:rsidR="00B06C98" w:rsidRPr="00A9128D">
        <w:rPr>
          <w:rFonts w:ascii="Times New Roman" w:hAnsi="Times New Roman" w:cs="Times New Roman"/>
          <w:color w:val="auto"/>
          <w:spacing w:val="0"/>
          <w:w w:val="100"/>
          <w:szCs w:val="28"/>
        </w:rPr>
        <w:t>,</w:t>
      </w:r>
      <w:r w:rsidRPr="00A9128D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згідно з яким «для започаткування та провадження освітньої діяльності комунального ліцею у його складі має бути створено та функціонувати не менше чотирьох 10 класів». У разі виключення зазначеної норми, потребують корегування норми п. 1 розділу X «Прикінцеві та перехідні положення» Закону, відповідно до яких ці положення набирають чинності з 01.09.2024, що не враховано у законопроекті.</w:t>
      </w:r>
    </w:p>
    <w:p w:rsidR="00A62F9D" w:rsidRPr="007049CA" w:rsidRDefault="00944627" w:rsidP="00C54EBE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A9128D">
        <w:rPr>
          <w:rFonts w:ascii="Times New Roman" w:hAnsi="Times New Roman" w:cs="Times New Roman"/>
          <w:color w:val="auto"/>
          <w:spacing w:val="0"/>
          <w:w w:val="100"/>
          <w:szCs w:val="28"/>
        </w:rPr>
        <w:t>3</w:t>
      </w:r>
      <w:r w:rsidR="00A62F9D" w:rsidRPr="00A9128D">
        <w:rPr>
          <w:rFonts w:ascii="Times New Roman" w:hAnsi="Times New Roman" w:cs="Times New Roman"/>
          <w:color w:val="auto"/>
          <w:spacing w:val="0"/>
          <w:w w:val="100"/>
          <w:szCs w:val="28"/>
        </w:rPr>
        <w:t>.</w:t>
      </w:r>
      <w:r w:rsidR="001C7CC2" w:rsidRPr="00A9128D">
        <w:rPr>
          <w:rFonts w:ascii="Times New Roman" w:hAnsi="Times New Roman" w:cs="Times New Roman"/>
          <w:color w:val="auto"/>
          <w:spacing w:val="0"/>
          <w:w w:val="100"/>
          <w:szCs w:val="28"/>
        </w:rPr>
        <w:t>2</w:t>
      </w:r>
      <w:r w:rsidR="00A62F9D" w:rsidRPr="00A9128D">
        <w:rPr>
          <w:rFonts w:ascii="Times New Roman" w:hAnsi="Times New Roman" w:cs="Times New Roman"/>
          <w:color w:val="auto"/>
          <w:spacing w:val="0"/>
          <w:w w:val="100"/>
          <w:szCs w:val="28"/>
        </w:rPr>
        <w:t>. Згідно вимог законодавчої техніки перехідні</w:t>
      </w:r>
      <w:r w:rsidR="00A62F9D" w:rsidRPr="007049CA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положення законопроекту застосовуються</w:t>
      </w:r>
      <w:r w:rsidR="00A62F9D" w:rsidRPr="00B06C98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A62F9D" w:rsidRPr="007049CA">
        <w:rPr>
          <w:rFonts w:ascii="Times New Roman" w:hAnsi="Times New Roman" w:cs="Times New Roman"/>
          <w:color w:val="auto"/>
          <w:spacing w:val="0"/>
          <w:w w:val="100"/>
          <w:szCs w:val="28"/>
        </w:rPr>
        <w:t>у разі, якщо потрібно врегулювати відносини, пов’язані з переходом від існуючого правового регулювання до бажаного, того, яке має запроваджуватися з прийняттям нового закону. Перехідні положення не можуть міститися в законопроектах про внесення змін до інших законів. З огляду на зазначене, назва розділу ІІ законопроекту потребує внесення відповідних змін.</w:t>
      </w:r>
    </w:p>
    <w:p w:rsidR="00523E8E" w:rsidRPr="007049CA" w:rsidRDefault="00944627" w:rsidP="00C54EBE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>
        <w:rPr>
          <w:rFonts w:ascii="Times New Roman" w:hAnsi="Times New Roman" w:cs="Times New Roman"/>
          <w:color w:val="auto"/>
          <w:spacing w:val="0"/>
          <w:w w:val="100"/>
          <w:szCs w:val="28"/>
        </w:rPr>
        <w:t>3</w:t>
      </w:r>
      <w:r w:rsidR="00523E8E" w:rsidRPr="007049CA">
        <w:rPr>
          <w:rFonts w:ascii="Times New Roman" w:hAnsi="Times New Roman" w:cs="Times New Roman"/>
          <w:color w:val="auto"/>
          <w:spacing w:val="0"/>
          <w:w w:val="100"/>
          <w:szCs w:val="28"/>
        </w:rPr>
        <w:t>.</w:t>
      </w:r>
      <w:r w:rsidR="001C7CC2">
        <w:rPr>
          <w:rFonts w:ascii="Times New Roman" w:hAnsi="Times New Roman" w:cs="Times New Roman"/>
          <w:color w:val="auto"/>
          <w:spacing w:val="0"/>
          <w:w w:val="100"/>
          <w:szCs w:val="28"/>
        </w:rPr>
        <w:t>3</w:t>
      </w:r>
      <w:r w:rsidR="00523E8E" w:rsidRPr="007049CA">
        <w:rPr>
          <w:rFonts w:ascii="Times New Roman" w:hAnsi="Times New Roman" w:cs="Times New Roman"/>
          <w:color w:val="auto"/>
          <w:spacing w:val="0"/>
          <w:w w:val="100"/>
          <w:szCs w:val="28"/>
        </w:rPr>
        <w:t>. Зважаючи на місячний строк, протягом якого Кабінету Міністрів України доручається прийняти нормативно-правові акти, необхідні для реалізації цього Закону, привести у відповідність з цим Законом свої нормативно-правові акти та забезпечити перегляд та приведення міністерствами та іншими центральними органами виконавчої влади їх нормативно-правових актів (п. 2 розділу IІ), потребує корегування термін набрання чинності цим проектом – з дня його опублікування.</w:t>
      </w:r>
    </w:p>
    <w:p w:rsidR="00EC40F4" w:rsidRDefault="00EC40F4" w:rsidP="000F1D19">
      <w:pPr>
        <w:pStyle w:val="a3"/>
        <w:ind w:firstLine="709"/>
        <w:jc w:val="both"/>
        <w:rPr>
          <w:rFonts w:ascii="Times New Roman" w:hAnsi="Times New Roman"/>
          <w:spacing w:val="0"/>
          <w:w w:val="100"/>
          <w:szCs w:val="28"/>
          <w:lang w:val="uk-UA"/>
        </w:rPr>
      </w:pPr>
    </w:p>
    <w:p w:rsidR="000F1D19" w:rsidRPr="000F1D19" w:rsidRDefault="000F1D19" w:rsidP="000F1D19">
      <w:pPr>
        <w:pStyle w:val="a3"/>
        <w:ind w:firstLine="709"/>
        <w:jc w:val="both"/>
        <w:rPr>
          <w:rFonts w:ascii="Times New Roman" w:hAnsi="Times New Roman"/>
          <w:spacing w:val="0"/>
          <w:w w:val="100"/>
          <w:szCs w:val="28"/>
          <w:lang w:val="uk-UA"/>
        </w:rPr>
      </w:pPr>
    </w:p>
    <w:p w:rsidR="00B93617" w:rsidRPr="007049CA" w:rsidRDefault="00B93617" w:rsidP="00C54EBE">
      <w:pPr>
        <w:ind w:firstLine="709"/>
        <w:jc w:val="both"/>
        <w:rPr>
          <w:rFonts w:ascii="Times New Roman" w:hAnsi="Times New Roman" w:cs="Times New Roman"/>
          <w:bCs/>
          <w:spacing w:val="0"/>
          <w:w w:val="100"/>
          <w:szCs w:val="28"/>
        </w:rPr>
      </w:pPr>
      <w:r w:rsidRPr="007049CA">
        <w:rPr>
          <w:rFonts w:ascii="Times New Roman" w:hAnsi="Times New Roman" w:cs="Times New Roman"/>
          <w:bCs/>
          <w:spacing w:val="0"/>
          <w:w w:val="100"/>
          <w:szCs w:val="28"/>
        </w:rPr>
        <w:t xml:space="preserve">Керівник Головного управління              </w:t>
      </w:r>
      <w:r w:rsidR="00523E8E" w:rsidRPr="007049CA">
        <w:rPr>
          <w:rFonts w:ascii="Times New Roman" w:hAnsi="Times New Roman" w:cs="Times New Roman"/>
          <w:bCs/>
          <w:spacing w:val="0"/>
          <w:w w:val="100"/>
          <w:szCs w:val="28"/>
        </w:rPr>
        <w:t xml:space="preserve">                           </w:t>
      </w:r>
      <w:r w:rsidRPr="007049CA">
        <w:rPr>
          <w:rFonts w:ascii="Times New Roman" w:hAnsi="Times New Roman" w:cs="Times New Roman"/>
          <w:bCs/>
          <w:spacing w:val="0"/>
          <w:w w:val="100"/>
          <w:szCs w:val="28"/>
        </w:rPr>
        <w:t xml:space="preserve">       С. Тихонюк</w:t>
      </w:r>
    </w:p>
    <w:p w:rsidR="00A84838" w:rsidRPr="007049CA" w:rsidRDefault="00A84838" w:rsidP="00C54EBE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DB32A9" w:rsidRPr="007049CA" w:rsidRDefault="00DB32A9" w:rsidP="00C54EBE">
      <w:pPr>
        <w:ind w:firstLine="709"/>
        <w:jc w:val="both"/>
        <w:rPr>
          <w:rFonts w:ascii="Times New Roman" w:hAnsi="Times New Roman" w:cs="Times New Roman"/>
          <w:spacing w:val="0"/>
          <w:w w:val="100"/>
          <w:sz w:val="20"/>
          <w:szCs w:val="20"/>
        </w:rPr>
      </w:pPr>
    </w:p>
    <w:p w:rsidR="00014FF6" w:rsidRPr="007049CA" w:rsidRDefault="00482427" w:rsidP="00C54EBE">
      <w:pPr>
        <w:ind w:firstLine="709"/>
        <w:jc w:val="both"/>
        <w:rPr>
          <w:rFonts w:ascii="Times New Roman" w:hAnsi="Times New Roman" w:cs="Times New Roman"/>
          <w:spacing w:val="0"/>
          <w:w w:val="100"/>
          <w:sz w:val="20"/>
          <w:szCs w:val="20"/>
        </w:rPr>
      </w:pPr>
      <w:r w:rsidRPr="007049CA"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Вик.: </w:t>
      </w:r>
      <w:r w:rsidR="00072303" w:rsidRPr="007049CA">
        <w:rPr>
          <w:rFonts w:ascii="Times New Roman" w:hAnsi="Times New Roman" w:cs="Times New Roman"/>
          <w:spacing w:val="0"/>
          <w:w w:val="100"/>
          <w:sz w:val="20"/>
          <w:szCs w:val="20"/>
        </w:rPr>
        <w:t>В.</w:t>
      </w:r>
      <w:r w:rsidR="00523E8E" w:rsidRPr="007049CA"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 </w:t>
      </w:r>
      <w:r w:rsidR="00072303" w:rsidRPr="007049CA">
        <w:rPr>
          <w:rFonts w:ascii="Times New Roman" w:hAnsi="Times New Roman" w:cs="Times New Roman"/>
          <w:spacing w:val="0"/>
          <w:w w:val="100"/>
          <w:sz w:val="20"/>
          <w:szCs w:val="20"/>
        </w:rPr>
        <w:t>Грицак</w:t>
      </w:r>
    </w:p>
    <w:sectPr w:rsidR="00014FF6" w:rsidRPr="007049CA" w:rsidSect="00C54E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567" w:bottom="1134" w:left="1701" w:header="380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9E3" w:rsidRDefault="00B969E3">
      <w:r>
        <w:separator/>
      </w:r>
    </w:p>
  </w:endnote>
  <w:endnote w:type="continuationSeparator" w:id="0">
    <w:p w:rsidR="00B969E3" w:rsidRDefault="00B96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3F8" w:rsidRDefault="00E733F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3F8" w:rsidRDefault="00E733F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3F8" w:rsidRDefault="00E733F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9E3" w:rsidRDefault="00B969E3">
      <w:r>
        <w:separator/>
      </w:r>
    </w:p>
  </w:footnote>
  <w:footnote w:type="continuationSeparator" w:id="0">
    <w:p w:rsidR="00B969E3" w:rsidRDefault="00B96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3F8" w:rsidRDefault="00E733F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8A2" w:rsidRPr="00D308A2" w:rsidRDefault="00AC0AB2" w:rsidP="00A94055">
    <w:pPr>
      <w:pStyle w:val="a3"/>
      <w:jc w:val="center"/>
      <w:rPr>
        <w:rFonts w:ascii="Times New Roman" w:hAnsi="Times New Roman"/>
      </w:rPr>
    </w:pPr>
    <w:r w:rsidRPr="00D308A2">
      <w:rPr>
        <w:rFonts w:ascii="Times New Roman" w:hAnsi="Times New Roman"/>
      </w:rPr>
      <w:fldChar w:fldCharType="begin"/>
    </w:r>
    <w:r w:rsidR="00D308A2" w:rsidRPr="00D308A2">
      <w:rPr>
        <w:rFonts w:ascii="Times New Roman" w:hAnsi="Times New Roman"/>
      </w:rPr>
      <w:instrText>PAGE   \* MERGEFORMAT</w:instrText>
    </w:r>
    <w:r w:rsidRPr="00D308A2">
      <w:rPr>
        <w:rFonts w:ascii="Times New Roman" w:hAnsi="Times New Roman"/>
      </w:rPr>
      <w:fldChar w:fldCharType="separate"/>
    </w:r>
    <w:r w:rsidR="000A27A2">
      <w:rPr>
        <w:rFonts w:ascii="Times New Roman" w:hAnsi="Times New Roman"/>
        <w:noProof/>
      </w:rPr>
      <w:t>2</w:t>
    </w:r>
    <w:r w:rsidRPr="00D308A2">
      <w:rPr>
        <w:rFonts w:ascii="Times New Roman" w:hAnsi="Times New Roman"/>
      </w:rPr>
      <w:fldChar w:fldCharType="end"/>
    </w:r>
  </w:p>
  <w:p w:rsidR="0070025F" w:rsidRPr="00F623BE" w:rsidRDefault="0070025F" w:rsidP="0070025F">
    <w:pPr>
      <w:pStyle w:val="a3"/>
      <w:tabs>
        <w:tab w:val="clear" w:pos="9355"/>
        <w:tab w:val="right" w:pos="10179"/>
      </w:tabs>
      <w:ind w:right="-90"/>
      <w:jc w:val="right"/>
      <w:rPr>
        <w:rFonts w:ascii="Times New Roman" w:hAnsi="Times New Roman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3BE" w:rsidRPr="00887712" w:rsidRDefault="00165030" w:rsidP="00E733F8">
    <w:pPr>
      <w:pStyle w:val="a3"/>
      <w:tabs>
        <w:tab w:val="clear" w:pos="9355"/>
        <w:tab w:val="right" w:pos="10179"/>
      </w:tabs>
      <w:ind w:right="-1"/>
      <w:jc w:val="right"/>
      <w:rPr>
        <w:rFonts w:ascii="Times New Roman" w:hAnsi="Times New Roman"/>
        <w:spacing w:val="0"/>
        <w:w w:val="100"/>
        <w:sz w:val="20"/>
        <w:szCs w:val="20"/>
        <w:lang w:val="uk-UA"/>
      </w:rPr>
    </w:pPr>
    <w:r w:rsidRPr="00FD1C2C">
      <w:rPr>
        <w:rFonts w:ascii="Times New Roman" w:hAnsi="Times New Roman"/>
        <w:spacing w:val="0"/>
        <w:w w:val="100"/>
        <w:sz w:val="20"/>
        <w:szCs w:val="20"/>
      </w:rPr>
      <w:t xml:space="preserve">До реєстр. </w:t>
    </w:r>
    <w:r w:rsidR="00F623BE" w:rsidRPr="00FD1C2C">
      <w:rPr>
        <w:rFonts w:ascii="Times New Roman" w:hAnsi="Times New Roman"/>
        <w:spacing w:val="0"/>
        <w:w w:val="100"/>
        <w:sz w:val="20"/>
        <w:szCs w:val="20"/>
      </w:rPr>
      <w:t xml:space="preserve">№ </w:t>
    </w:r>
    <w:r w:rsidR="00544B4E">
      <w:rPr>
        <w:rFonts w:ascii="Times New Roman" w:hAnsi="Times New Roman"/>
        <w:spacing w:val="0"/>
        <w:w w:val="100"/>
        <w:sz w:val="20"/>
        <w:szCs w:val="20"/>
      </w:rPr>
      <w:t>4</w:t>
    </w:r>
    <w:r w:rsidR="00887712">
      <w:rPr>
        <w:rFonts w:ascii="Times New Roman" w:hAnsi="Times New Roman"/>
        <w:spacing w:val="0"/>
        <w:w w:val="100"/>
        <w:sz w:val="20"/>
        <w:szCs w:val="20"/>
        <w:lang w:val="uk-UA"/>
      </w:rPr>
      <w:t>6</w:t>
    </w:r>
    <w:r w:rsidR="00FC6823">
      <w:rPr>
        <w:rFonts w:ascii="Times New Roman" w:hAnsi="Times New Roman"/>
        <w:spacing w:val="0"/>
        <w:w w:val="100"/>
        <w:sz w:val="20"/>
        <w:szCs w:val="20"/>
        <w:lang w:val="uk-UA"/>
      </w:rPr>
      <w:t>65</w:t>
    </w:r>
    <w:r w:rsidR="00F623BE" w:rsidRPr="00FD1C2C">
      <w:rPr>
        <w:rFonts w:ascii="Times New Roman" w:hAnsi="Times New Roman"/>
        <w:spacing w:val="0"/>
        <w:w w:val="100"/>
        <w:sz w:val="20"/>
        <w:szCs w:val="20"/>
      </w:rPr>
      <w:t xml:space="preserve"> від </w:t>
    </w:r>
    <w:r w:rsidR="00887712">
      <w:rPr>
        <w:rFonts w:ascii="Times New Roman" w:hAnsi="Times New Roman"/>
        <w:spacing w:val="0"/>
        <w:w w:val="100"/>
        <w:sz w:val="20"/>
        <w:szCs w:val="20"/>
        <w:lang w:val="uk-UA"/>
      </w:rPr>
      <w:t>2</w:t>
    </w:r>
    <w:r w:rsidR="00FC6823">
      <w:rPr>
        <w:rFonts w:ascii="Times New Roman" w:hAnsi="Times New Roman"/>
        <w:spacing w:val="0"/>
        <w:w w:val="100"/>
        <w:sz w:val="20"/>
        <w:szCs w:val="20"/>
        <w:lang w:val="uk-UA"/>
      </w:rPr>
      <w:t>8</w:t>
    </w:r>
    <w:r w:rsidR="00F623BE" w:rsidRPr="00FD1C2C">
      <w:rPr>
        <w:rFonts w:ascii="Times New Roman" w:hAnsi="Times New Roman"/>
        <w:spacing w:val="0"/>
        <w:w w:val="100"/>
        <w:sz w:val="20"/>
        <w:szCs w:val="20"/>
      </w:rPr>
      <w:t>.</w:t>
    </w:r>
    <w:r w:rsidR="00887712">
      <w:rPr>
        <w:rFonts w:ascii="Times New Roman" w:hAnsi="Times New Roman"/>
        <w:spacing w:val="0"/>
        <w:w w:val="100"/>
        <w:sz w:val="20"/>
        <w:szCs w:val="20"/>
        <w:lang w:val="uk-UA"/>
      </w:rPr>
      <w:t>0</w:t>
    </w:r>
    <w:r w:rsidR="00727953">
      <w:rPr>
        <w:rFonts w:ascii="Times New Roman" w:hAnsi="Times New Roman"/>
        <w:spacing w:val="0"/>
        <w:w w:val="100"/>
        <w:sz w:val="20"/>
        <w:szCs w:val="20"/>
        <w:lang w:val="uk-UA"/>
      </w:rPr>
      <w:t>1</w:t>
    </w:r>
    <w:r w:rsidR="00F623BE" w:rsidRPr="00FD1C2C">
      <w:rPr>
        <w:rFonts w:ascii="Times New Roman" w:hAnsi="Times New Roman"/>
        <w:spacing w:val="0"/>
        <w:w w:val="100"/>
        <w:sz w:val="20"/>
        <w:szCs w:val="20"/>
      </w:rPr>
      <w:t>.20</w:t>
    </w:r>
    <w:r w:rsidR="00544B4E">
      <w:rPr>
        <w:rFonts w:ascii="Times New Roman" w:hAnsi="Times New Roman"/>
        <w:spacing w:val="0"/>
        <w:w w:val="100"/>
        <w:sz w:val="20"/>
        <w:szCs w:val="20"/>
      </w:rPr>
      <w:t>2</w:t>
    </w:r>
    <w:r w:rsidR="00887712">
      <w:rPr>
        <w:rFonts w:ascii="Times New Roman" w:hAnsi="Times New Roman"/>
        <w:spacing w:val="0"/>
        <w:w w:val="100"/>
        <w:sz w:val="20"/>
        <w:szCs w:val="20"/>
        <w:lang w:val="uk-UA"/>
      </w:rPr>
      <w:t>1</w:t>
    </w:r>
  </w:p>
  <w:p w:rsidR="00CC48E4" w:rsidRDefault="00727953">
    <w:pPr>
      <w:pStyle w:val="a3"/>
      <w:jc w:val="right"/>
      <w:rPr>
        <w:rFonts w:ascii="Times New Roman" w:hAnsi="Times New Roman"/>
        <w:spacing w:val="0"/>
        <w:w w:val="100"/>
        <w:sz w:val="20"/>
        <w:szCs w:val="20"/>
        <w:lang w:val="uk-UA"/>
      </w:rPr>
    </w:pPr>
    <w:r>
      <w:rPr>
        <w:rFonts w:ascii="Times New Roman" w:hAnsi="Times New Roman"/>
        <w:spacing w:val="0"/>
        <w:w w:val="100"/>
        <w:sz w:val="20"/>
        <w:szCs w:val="20"/>
        <w:lang w:val="uk-UA"/>
      </w:rPr>
      <w:t>Народні депутати</w:t>
    </w:r>
    <w:r w:rsidR="0070025F" w:rsidRPr="00FD1C2C">
      <w:rPr>
        <w:rFonts w:ascii="Times New Roman" w:hAnsi="Times New Roman"/>
        <w:spacing w:val="0"/>
        <w:w w:val="100"/>
        <w:sz w:val="20"/>
        <w:szCs w:val="20"/>
      </w:rPr>
      <w:t xml:space="preserve"> України</w:t>
    </w:r>
  </w:p>
  <w:p w:rsidR="00727953" w:rsidRPr="00727953" w:rsidRDefault="00FC6823">
    <w:pPr>
      <w:pStyle w:val="a3"/>
      <w:jc w:val="right"/>
      <w:rPr>
        <w:rFonts w:ascii="Times New Roman" w:hAnsi="Times New Roman"/>
        <w:spacing w:val="0"/>
        <w:w w:val="100"/>
        <w:sz w:val="20"/>
        <w:szCs w:val="20"/>
        <w:lang w:val="uk-UA"/>
      </w:rPr>
    </w:pPr>
    <w:r>
      <w:rPr>
        <w:rFonts w:ascii="Times New Roman" w:hAnsi="Times New Roman"/>
        <w:spacing w:val="0"/>
        <w:w w:val="100"/>
        <w:sz w:val="20"/>
        <w:szCs w:val="20"/>
        <w:lang w:val="uk-UA"/>
      </w:rPr>
      <w:t>Ю. Тимошенко</w:t>
    </w:r>
    <w:r w:rsidR="00727953">
      <w:rPr>
        <w:rFonts w:ascii="Times New Roman" w:hAnsi="Times New Roman"/>
        <w:spacing w:val="0"/>
        <w:w w:val="100"/>
        <w:sz w:val="20"/>
        <w:szCs w:val="20"/>
        <w:lang w:val="uk-UA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1"/>
  <w:drawingGridVerticalSpacing w:val="38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72"/>
    <w:rsid w:val="0000218D"/>
    <w:rsid w:val="0000309A"/>
    <w:rsid w:val="00007E0B"/>
    <w:rsid w:val="00011D5E"/>
    <w:rsid w:val="00013AE7"/>
    <w:rsid w:val="00014FF6"/>
    <w:rsid w:val="00015DB5"/>
    <w:rsid w:val="000202BB"/>
    <w:rsid w:val="000223CE"/>
    <w:rsid w:val="00027A90"/>
    <w:rsid w:val="00047083"/>
    <w:rsid w:val="00047C9D"/>
    <w:rsid w:val="00050D9E"/>
    <w:rsid w:val="00055758"/>
    <w:rsid w:val="00061CB0"/>
    <w:rsid w:val="00072303"/>
    <w:rsid w:val="0008544D"/>
    <w:rsid w:val="000A27A2"/>
    <w:rsid w:val="000B1043"/>
    <w:rsid w:val="000B67A0"/>
    <w:rsid w:val="000C0741"/>
    <w:rsid w:val="000C2AAB"/>
    <w:rsid w:val="000C2DB0"/>
    <w:rsid w:val="000C50A2"/>
    <w:rsid w:val="000D012F"/>
    <w:rsid w:val="000E6889"/>
    <w:rsid w:val="000F08E0"/>
    <w:rsid w:val="000F1D19"/>
    <w:rsid w:val="000F6F0E"/>
    <w:rsid w:val="00112372"/>
    <w:rsid w:val="00113669"/>
    <w:rsid w:val="001140C5"/>
    <w:rsid w:val="00114C7E"/>
    <w:rsid w:val="00135E4D"/>
    <w:rsid w:val="001376A4"/>
    <w:rsid w:val="00150998"/>
    <w:rsid w:val="00161BEF"/>
    <w:rsid w:val="00165030"/>
    <w:rsid w:val="001703A9"/>
    <w:rsid w:val="00173D5C"/>
    <w:rsid w:val="001958C0"/>
    <w:rsid w:val="0019667B"/>
    <w:rsid w:val="001A0A47"/>
    <w:rsid w:val="001A431A"/>
    <w:rsid w:val="001A522E"/>
    <w:rsid w:val="001B5096"/>
    <w:rsid w:val="001B5623"/>
    <w:rsid w:val="001C0473"/>
    <w:rsid w:val="001C5568"/>
    <w:rsid w:val="001C7CC2"/>
    <w:rsid w:val="001D4969"/>
    <w:rsid w:val="001E29AC"/>
    <w:rsid w:val="001E2BF2"/>
    <w:rsid w:val="001E4214"/>
    <w:rsid w:val="001F0FA4"/>
    <w:rsid w:val="00213D60"/>
    <w:rsid w:val="00217871"/>
    <w:rsid w:val="00246B27"/>
    <w:rsid w:val="00251643"/>
    <w:rsid w:val="00264E38"/>
    <w:rsid w:val="00282C8E"/>
    <w:rsid w:val="002B150E"/>
    <w:rsid w:val="002C6CC8"/>
    <w:rsid w:val="002D545B"/>
    <w:rsid w:val="00305E72"/>
    <w:rsid w:val="00312F55"/>
    <w:rsid w:val="003152CC"/>
    <w:rsid w:val="00320B6A"/>
    <w:rsid w:val="00327ABD"/>
    <w:rsid w:val="00330AF0"/>
    <w:rsid w:val="00332090"/>
    <w:rsid w:val="00332FD2"/>
    <w:rsid w:val="00347AAB"/>
    <w:rsid w:val="00356585"/>
    <w:rsid w:val="0036091F"/>
    <w:rsid w:val="003809C4"/>
    <w:rsid w:val="00390D75"/>
    <w:rsid w:val="003920BC"/>
    <w:rsid w:val="003921B8"/>
    <w:rsid w:val="00397DAB"/>
    <w:rsid w:val="003A4D87"/>
    <w:rsid w:val="003B5522"/>
    <w:rsid w:val="003B5C38"/>
    <w:rsid w:val="003B5D50"/>
    <w:rsid w:val="003D4F7C"/>
    <w:rsid w:val="003D789A"/>
    <w:rsid w:val="003F40B0"/>
    <w:rsid w:val="003F56F1"/>
    <w:rsid w:val="004023FC"/>
    <w:rsid w:val="00415B58"/>
    <w:rsid w:val="00421A23"/>
    <w:rsid w:val="0043412B"/>
    <w:rsid w:val="00434EFF"/>
    <w:rsid w:val="00441A8A"/>
    <w:rsid w:val="00465A74"/>
    <w:rsid w:val="00475D94"/>
    <w:rsid w:val="00481173"/>
    <w:rsid w:val="00482427"/>
    <w:rsid w:val="00495406"/>
    <w:rsid w:val="004A4FF9"/>
    <w:rsid w:val="004B083B"/>
    <w:rsid w:val="004B2304"/>
    <w:rsid w:val="004C32DD"/>
    <w:rsid w:val="004C3478"/>
    <w:rsid w:val="004D3F92"/>
    <w:rsid w:val="00523E8E"/>
    <w:rsid w:val="00536899"/>
    <w:rsid w:val="00544B4E"/>
    <w:rsid w:val="005633AD"/>
    <w:rsid w:val="0057732E"/>
    <w:rsid w:val="00577752"/>
    <w:rsid w:val="00581BC2"/>
    <w:rsid w:val="00584E06"/>
    <w:rsid w:val="005878DA"/>
    <w:rsid w:val="005B3738"/>
    <w:rsid w:val="005E2477"/>
    <w:rsid w:val="005E7313"/>
    <w:rsid w:val="005F1D5A"/>
    <w:rsid w:val="005F5797"/>
    <w:rsid w:val="006014F1"/>
    <w:rsid w:val="00620FB1"/>
    <w:rsid w:val="00621A28"/>
    <w:rsid w:val="00633972"/>
    <w:rsid w:val="00656B04"/>
    <w:rsid w:val="006607F3"/>
    <w:rsid w:val="00670F72"/>
    <w:rsid w:val="00672F19"/>
    <w:rsid w:val="00694045"/>
    <w:rsid w:val="006C59D1"/>
    <w:rsid w:val="006C63EA"/>
    <w:rsid w:val="0070025F"/>
    <w:rsid w:val="007049CA"/>
    <w:rsid w:val="00712B2B"/>
    <w:rsid w:val="00726D7D"/>
    <w:rsid w:val="00727953"/>
    <w:rsid w:val="00737C1E"/>
    <w:rsid w:val="00742620"/>
    <w:rsid w:val="007501F1"/>
    <w:rsid w:val="0078354B"/>
    <w:rsid w:val="00795891"/>
    <w:rsid w:val="007A2613"/>
    <w:rsid w:val="007A4D8B"/>
    <w:rsid w:val="007B1BB2"/>
    <w:rsid w:val="007B3091"/>
    <w:rsid w:val="007B4107"/>
    <w:rsid w:val="007B65DC"/>
    <w:rsid w:val="007D47EC"/>
    <w:rsid w:val="007D5CA4"/>
    <w:rsid w:val="007E3972"/>
    <w:rsid w:val="007F6237"/>
    <w:rsid w:val="007F7A24"/>
    <w:rsid w:val="00800570"/>
    <w:rsid w:val="00820C84"/>
    <w:rsid w:val="00822C5F"/>
    <w:rsid w:val="008255D4"/>
    <w:rsid w:val="00833973"/>
    <w:rsid w:val="00851E53"/>
    <w:rsid w:val="00854542"/>
    <w:rsid w:val="0085585A"/>
    <w:rsid w:val="00860740"/>
    <w:rsid w:val="00877EF7"/>
    <w:rsid w:val="0088264B"/>
    <w:rsid w:val="00887712"/>
    <w:rsid w:val="008B3FEA"/>
    <w:rsid w:val="008B4980"/>
    <w:rsid w:val="008C1F4D"/>
    <w:rsid w:val="008C5640"/>
    <w:rsid w:val="008D70E8"/>
    <w:rsid w:val="008E516B"/>
    <w:rsid w:val="008F0D85"/>
    <w:rsid w:val="008F1488"/>
    <w:rsid w:val="00906AAF"/>
    <w:rsid w:val="0091774F"/>
    <w:rsid w:val="00930034"/>
    <w:rsid w:val="00936458"/>
    <w:rsid w:val="00944627"/>
    <w:rsid w:val="009659A5"/>
    <w:rsid w:val="009666E3"/>
    <w:rsid w:val="00986C7E"/>
    <w:rsid w:val="009A2E8A"/>
    <w:rsid w:val="009C4D90"/>
    <w:rsid w:val="009C6800"/>
    <w:rsid w:val="009E0736"/>
    <w:rsid w:val="009F6757"/>
    <w:rsid w:val="009F6E5D"/>
    <w:rsid w:val="00A00A32"/>
    <w:rsid w:val="00A3369D"/>
    <w:rsid w:val="00A4056D"/>
    <w:rsid w:val="00A4575C"/>
    <w:rsid w:val="00A53C96"/>
    <w:rsid w:val="00A543C0"/>
    <w:rsid w:val="00A62F9D"/>
    <w:rsid w:val="00A67D65"/>
    <w:rsid w:val="00A82370"/>
    <w:rsid w:val="00A84838"/>
    <w:rsid w:val="00A85FA2"/>
    <w:rsid w:val="00A87D99"/>
    <w:rsid w:val="00A9128D"/>
    <w:rsid w:val="00A934D0"/>
    <w:rsid w:val="00A94055"/>
    <w:rsid w:val="00A965A1"/>
    <w:rsid w:val="00A96D21"/>
    <w:rsid w:val="00AA6C16"/>
    <w:rsid w:val="00AB3544"/>
    <w:rsid w:val="00AC0AB2"/>
    <w:rsid w:val="00AC18EE"/>
    <w:rsid w:val="00AE0E8E"/>
    <w:rsid w:val="00AE3E9C"/>
    <w:rsid w:val="00B06C98"/>
    <w:rsid w:val="00B118A3"/>
    <w:rsid w:val="00B16400"/>
    <w:rsid w:val="00B166C2"/>
    <w:rsid w:val="00B17177"/>
    <w:rsid w:val="00B26568"/>
    <w:rsid w:val="00B450E0"/>
    <w:rsid w:val="00B742E0"/>
    <w:rsid w:val="00B76DB2"/>
    <w:rsid w:val="00B8660A"/>
    <w:rsid w:val="00B90921"/>
    <w:rsid w:val="00B93617"/>
    <w:rsid w:val="00B969E3"/>
    <w:rsid w:val="00B97409"/>
    <w:rsid w:val="00BB6940"/>
    <w:rsid w:val="00BB6D16"/>
    <w:rsid w:val="00BC4F16"/>
    <w:rsid w:val="00BD1EC9"/>
    <w:rsid w:val="00BD4A11"/>
    <w:rsid w:val="00BE140D"/>
    <w:rsid w:val="00BE3D50"/>
    <w:rsid w:val="00BF3794"/>
    <w:rsid w:val="00C06156"/>
    <w:rsid w:val="00C06E3F"/>
    <w:rsid w:val="00C101F9"/>
    <w:rsid w:val="00C20B9F"/>
    <w:rsid w:val="00C25EED"/>
    <w:rsid w:val="00C3481D"/>
    <w:rsid w:val="00C372BD"/>
    <w:rsid w:val="00C5054E"/>
    <w:rsid w:val="00C54EBE"/>
    <w:rsid w:val="00C75CC6"/>
    <w:rsid w:val="00C84ACB"/>
    <w:rsid w:val="00C84D1F"/>
    <w:rsid w:val="00C86C5C"/>
    <w:rsid w:val="00C941BB"/>
    <w:rsid w:val="00CA58D3"/>
    <w:rsid w:val="00CB5696"/>
    <w:rsid w:val="00CB6F31"/>
    <w:rsid w:val="00CC48E4"/>
    <w:rsid w:val="00CD39D4"/>
    <w:rsid w:val="00CD718D"/>
    <w:rsid w:val="00CD757A"/>
    <w:rsid w:val="00CE17A8"/>
    <w:rsid w:val="00CE3F99"/>
    <w:rsid w:val="00CF0F91"/>
    <w:rsid w:val="00CF4AC9"/>
    <w:rsid w:val="00CF5178"/>
    <w:rsid w:val="00CF7909"/>
    <w:rsid w:val="00D12C39"/>
    <w:rsid w:val="00D308A2"/>
    <w:rsid w:val="00D30E78"/>
    <w:rsid w:val="00D3610E"/>
    <w:rsid w:val="00D440A7"/>
    <w:rsid w:val="00D66BD7"/>
    <w:rsid w:val="00D749D6"/>
    <w:rsid w:val="00D76A1E"/>
    <w:rsid w:val="00D80774"/>
    <w:rsid w:val="00D8259A"/>
    <w:rsid w:val="00D91DA3"/>
    <w:rsid w:val="00D9462C"/>
    <w:rsid w:val="00D95329"/>
    <w:rsid w:val="00D956A5"/>
    <w:rsid w:val="00DA2E69"/>
    <w:rsid w:val="00DB32A9"/>
    <w:rsid w:val="00DD70A8"/>
    <w:rsid w:val="00E040B1"/>
    <w:rsid w:val="00E06D25"/>
    <w:rsid w:val="00E24183"/>
    <w:rsid w:val="00E2556E"/>
    <w:rsid w:val="00E2748B"/>
    <w:rsid w:val="00E359DA"/>
    <w:rsid w:val="00E66BA8"/>
    <w:rsid w:val="00E714A2"/>
    <w:rsid w:val="00E733F8"/>
    <w:rsid w:val="00E75CDE"/>
    <w:rsid w:val="00E8695C"/>
    <w:rsid w:val="00E922A1"/>
    <w:rsid w:val="00E95BD8"/>
    <w:rsid w:val="00E971C0"/>
    <w:rsid w:val="00EA26E1"/>
    <w:rsid w:val="00EB03EE"/>
    <w:rsid w:val="00EB2CBD"/>
    <w:rsid w:val="00EC40F4"/>
    <w:rsid w:val="00EC634A"/>
    <w:rsid w:val="00ED1DE7"/>
    <w:rsid w:val="00EE496D"/>
    <w:rsid w:val="00F2017A"/>
    <w:rsid w:val="00F30D37"/>
    <w:rsid w:val="00F432BE"/>
    <w:rsid w:val="00F47ECE"/>
    <w:rsid w:val="00F623BE"/>
    <w:rsid w:val="00F80EBA"/>
    <w:rsid w:val="00F85D0B"/>
    <w:rsid w:val="00F864E7"/>
    <w:rsid w:val="00F94337"/>
    <w:rsid w:val="00F9606B"/>
    <w:rsid w:val="00FA5A63"/>
    <w:rsid w:val="00FC6823"/>
    <w:rsid w:val="00FD1C2C"/>
    <w:rsid w:val="00FD4319"/>
    <w:rsid w:val="00FD578F"/>
    <w:rsid w:val="00FD66F1"/>
    <w:rsid w:val="00FD7172"/>
    <w:rsid w:val="00FE0DBA"/>
    <w:rsid w:val="00FE5673"/>
    <w:rsid w:val="00FF15C8"/>
    <w:rsid w:val="00FF30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DA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055758"/>
    <w:pPr>
      <w:keepNext/>
      <w:keepLines/>
      <w:spacing w:before="200" w:after="200" w:line="276" w:lineRule="auto"/>
      <w:outlineLvl w:val="2"/>
    </w:pPr>
    <w:rPr>
      <w:rFonts w:ascii="Calibri Light" w:hAnsi="Calibri Light" w:cs="Times New Roman"/>
      <w:b/>
      <w:bCs/>
      <w:color w:val="5B9BD5"/>
      <w:spacing w:val="0"/>
      <w:w w:val="100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878DA"/>
    <w:pPr>
      <w:tabs>
        <w:tab w:val="center" w:pos="4677"/>
        <w:tab w:val="right" w:pos="9355"/>
      </w:tabs>
    </w:pPr>
    <w:rPr>
      <w:rFonts w:cs="Times New Roman"/>
      <w:lang w:val="x-none"/>
    </w:rPr>
  </w:style>
  <w:style w:type="paragraph" w:styleId="a5">
    <w:name w:val="footer"/>
    <w:basedOn w:val="a"/>
    <w:rsid w:val="005878DA"/>
    <w:pPr>
      <w:tabs>
        <w:tab w:val="center" w:pos="4677"/>
        <w:tab w:val="right" w:pos="9355"/>
      </w:tabs>
    </w:pPr>
  </w:style>
  <w:style w:type="character" w:customStyle="1" w:styleId="st42">
    <w:name w:val="st42"/>
    <w:uiPriority w:val="99"/>
    <w:rsid w:val="00F9606B"/>
    <w:rPr>
      <w:rFonts w:ascii="Times New Roman" w:hAnsi="Times New Roman"/>
      <w:color w:val="000000"/>
    </w:rPr>
  </w:style>
  <w:style w:type="character" w:customStyle="1" w:styleId="FontStyle">
    <w:name w:val="Font Style"/>
    <w:rsid w:val="00F9606B"/>
    <w:rPr>
      <w:rFonts w:cs="Courier New"/>
      <w:color w:val="000000"/>
      <w:sz w:val="20"/>
      <w:szCs w:val="20"/>
    </w:rPr>
  </w:style>
  <w:style w:type="paragraph" w:styleId="HTML">
    <w:name w:val="HTML Preformatted"/>
    <w:basedOn w:val="a"/>
    <w:link w:val="HTML0"/>
    <w:rsid w:val="000723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color w:val="auto"/>
      <w:spacing w:val="0"/>
      <w:w w:val="100"/>
      <w:sz w:val="20"/>
      <w:szCs w:val="20"/>
      <w:lang w:val="x-none" w:eastAsia="x-none"/>
    </w:rPr>
  </w:style>
  <w:style w:type="paragraph" w:styleId="a6">
    <w:name w:val="Balloon Text"/>
    <w:basedOn w:val="a"/>
    <w:semiHidden/>
    <w:rsid w:val="005B3738"/>
    <w:rPr>
      <w:rFonts w:ascii="Tahoma" w:hAnsi="Tahoma" w:cs="Tahoma"/>
      <w:sz w:val="16"/>
      <w:szCs w:val="16"/>
    </w:rPr>
  </w:style>
  <w:style w:type="character" w:customStyle="1" w:styleId="a4">
    <w:name w:val="Верхній колонтитул Знак"/>
    <w:link w:val="a3"/>
    <w:uiPriority w:val="99"/>
    <w:rsid w:val="00F623BE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customStyle="1" w:styleId="st2">
    <w:name w:val="st2"/>
    <w:uiPriority w:val="99"/>
    <w:rsid w:val="0085585A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24">
    <w:name w:val="st24"/>
    <w:uiPriority w:val="99"/>
    <w:rsid w:val="0085585A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30">
    <w:name w:val="Заголовок 3 Знак"/>
    <w:link w:val="3"/>
    <w:uiPriority w:val="9"/>
    <w:rsid w:val="00055758"/>
    <w:rPr>
      <w:rFonts w:ascii="Calibri Light" w:hAnsi="Calibri Light"/>
      <w:b/>
      <w:bCs/>
      <w:color w:val="5B9BD5"/>
      <w:sz w:val="22"/>
      <w:szCs w:val="22"/>
      <w:lang w:val="en-US" w:eastAsia="en-US"/>
    </w:rPr>
  </w:style>
  <w:style w:type="paragraph" w:styleId="a7">
    <w:name w:val="Body Text"/>
    <w:basedOn w:val="a"/>
    <w:link w:val="a8"/>
    <w:rsid w:val="00332090"/>
    <w:pPr>
      <w:jc w:val="center"/>
    </w:pPr>
    <w:rPr>
      <w:rFonts w:ascii="Times New Roman" w:hAnsi="Times New Roman" w:cs="Times New Roman"/>
      <w:color w:val="auto"/>
      <w:spacing w:val="0"/>
      <w:w w:val="100"/>
      <w:lang w:val="x-none"/>
    </w:rPr>
  </w:style>
  <w:style w:type="character" w:customStyle="1" w:styleId="a8">
    <w:name w:val="Основний текст Знак"/>
    <w:link w:val="a7"/>
    <w:rsid w:val="00332090"/>
    <w:rPr>
      <w:sz w:val="28"/>
      <w:szCs w:val="24"/>
      <w:lang w:eastAsia="ru-RU"/>
    </w:rPr>
  </w:style>
  <w:style w:type="paragraph" w:customStyle="1" w:styleId="st10">
    <w:name w:val="st10"/>
    <w:uiPriority w:val="99"/>
    <w:rsid w:val="00D749D6"/>
    <w:pPr>
      <w:autoSpaceDE w:val="0"/>
      <w:autoSpaceDN w:val="0"/>
      <w:adjustRightInd w:val="0"/>
      <w:spacing w:after="150"/>
      <w:jc w:val="right"/>
    </w:pPr>
    <w:rPr>
      <w:rFonts w:ascii="Courier New" w:hAnsi="Courier New" w:cs="Courier New"/>
      <w:sz w:val="24"/>
      <w:szCs w:val="24"/>
      <w:lang w:val="ru-RU"/>
    </w:rPr>
  </w:style>
  <w:style w:type="character" w:customStyle="1" w:styleId="rvts23">
    <w:name w:val="rvts23"/>
    <w:rsid w:val="00EB03EE"/>
  </w:style>
  <w:style w:type="character" w:customStyle="1" w:styleId="HTML0">
    <w:name w:val="Стандартний HTML Знак"/>
    <w:link w:val="HTML"/>
    <w:rsid w:val="00727953"/>
    <w:rPr>
      <w:rFonts w:ascii="Courier New" w:hAnsi="Courier New" w:cs="Courier New"/>
    </w:rPr>
  </w:style>
  <w:style w:type="character" w:customStyle="1" w:styleId="rvts0">
    <w:name w:val="rvts0"/>
    <w:basedOn w:val="a0"/>
    <w:rsid w:val="00A87D99"/>
  </w:style>
  <w:style w:type="paragraph" w:customStyle="1" w:styleId="rvps2">
    <w:name w:val="rvps2"/>
    <w:basedOn w:val="a"/>
    <w:rsid w:val="000C2DB0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51150-D79A-4170-B3C7-BE8A320F9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3230</Words>
  <Characters>1842</Characters>
  <Application>Microsoft Office Word</Application>
  <DocSecurity>0</DocSecurity>
  <Lines>15</Lines>
  <Paragraphs>10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2021-02-19T14:40:00Z</dcterms:created>
  <dcterms:modified xsi:type="dcterms:W3CDTF">2021-02-19T14:40:00Z</dcterms:modified>
</cp:coreProperties>
</file>