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49A0" w:rsidRPr="00D47E0C" w:rsidRDefault="005C49A0" w:rsidP="00D67550">
      <w:pPr>
        <w:pStyle w:val="a6"/>
        <w:ind w:firstLine="709"/>
        <w:jc w:val="right"/>
        <w:rPr>
          <w:rFonts w:ascii="Times New Roman" w:hAnsi="Times New Roman"/>
          <w:bCs/>
          <w:color w:val="000000"/>
          <w:sz w:val="28"/>
          <w:szCs w:val="28"/>
        </w:rPr>
      </w:pPr>
      <w:bookmarkStart w:id="0" w:name="_GoBack"/>
      <w:bookmarkEnd w:id="0"/>
      <w:r w:rsidRPr="00D47E0C">
        <w:rPr>
          <w:rFonts w:ascii="Times New Roman" w:hAnsi="Times New Roman"/>
          <w:bCs/>
          <w:color w:val="000000"/>
          <w:sz w:val="28"/>
          <w:szCs w:val="28"/>
        </w:rPr>
        <w:t>Про</w:t>
      </w:r>
      <w:r w:rsidR="00E30A3D">
        <w:rPr>
          <w:rFonts w:ascii="Times New Roman" w:hAnsi="Times New Roman"/>
          <w:bCs/>
          <w:color w:val="000000"/>
          <w:sz w:val="28"/>
          <w:szCs w:val="28"/>
          <w:lang w:val="uk-UA"/>
        </w:rPr>
        <w:t>є</w:t>
      </w:r>
      <w:r w:rsidRPr="00D47E0C">
        <w:rPr>
          <w:rFonts w:ascii="Times New Roman" w:hAnsi="Times New Roman"/>
          <w:bCs/>
          <w:color w:val="000000"/>
          <w:sz w:val="28"/>
          <w:szCs w:val="28"/>
        </w:rPr>
        <w:t>кт</w:t>
      </w:r>
    </w:p>
    <w:p w:rsidR="005C49A0" w:rsidRPr="00D47E0C" w:rsidRDefault="005C49A0" w:rsidP="00D67550">
      <w:pPr>
        <w:pStyle w:val="StyleZakonu"/>
        <w:spacing w:after="0" w:line="240" w:lineRule="auto"/>
        <w:ind w:firstLine="709"/>
        <w:jc w:val="right"/>
        <w:rPr>
          <w:rFonts w:ascii="Times New Roman" w:hAnsi="Times New Roman"/>
          <w:color w:val="000000"/>
          <w:sz w:val="28"/>
          <w:szCs w:val="28"/>
        </w:rPr>
      </w:pPr>
      <w:r w:rsidRPr="00D47E0C">
        <w:rPr>
          <w:rFonts w:ascii="Times New Roman" w:hAnsi="Times New Roman"/>
          <w:color w:val="000000"/>
          <w:sz w:val="28"/>
          <w:szCs w:val="28"/>
        </w:rPr>
        <w:t>вноситься народним</w:t>
      </w:r>
    </w:p>
    <w:p w:rsidR="005C49A0" w:rsidRPr="00D47E0C" w:rsidRDefault="005C49A0" w:rsidP="00D67550">
      <w:pPr>
        <w:pStyle w:val="StyleZakonu"/>
        <w:spacing w:after="0" w:line="240" w:lineRule="auto"/>
        <w:ind w:firstLine="709"/>
        <w:jc w:val="right"/>
        <w:rPr>
          <w:rFonts w:ascii="Times New Roman" w:hAnsi="Times New Roman"/>
          <w:color w:val="000000"/>
          <w:sz w:val="28"/>
          <w:szCs w:val="28"/>
        </w:rPr>
      </w:pPr>
      <w:r w:rsidRPr="00D47E0C">
        <w:rPr>
          <w:rFonts w:ascii="Times New Roman" w:hAnsi="Times New Roman"/>
          <w:color w:val="000000"/>
          <w:sz w:val="28"/>
          <w:szCs w:val="28"/>
        </w:rPr>
        <w:t>депутат</w:t>
      </w:r>
      <w:r>
        <w:rPr>
          <w:rFonts w:ascii="Times New Roman" w:hAnsi="Times New Roman"/>
          <w:color w:val="000000"/>
          <w:sz w:val="28"/>
          <w:szCs w:val="28"/>
          <w:lang w:val="uk-UA"/>
        </w:rPr>
        <w:t xml:space="preserve">ом </w:t>
      </w:r>
      <w:r w:rsidRPr="00D47E0C">
        <w:rPr>
          <w:rFonts w:ascii="Times New Roman" w:hAnsi="Times New Roman"/>
          <w:color w:val="000000"/>
          <w:sz w:val="28"/>
          <w:szCs w:val="28"/>
        </w:rPr>
        <w:t>України</w:t>
      </w:r>
    </w:p>
    <w:p w:rsidR="005C49A0" w:rsidRPr="00D47E0C" w:rsidRDefault="005C49A0" w:rsidP="00D67550">
      <w:pPr>
        <w:pStyle w:val="StyleZakonu"/>
        <w:spacing w:after="0" w:line="240" w:lineRule="auto"/>
        <w:ind w:firstLine="709"/>
        <w:jc w:val="right"/>
        <w:rPr>
          <w:rFonts w:ascii="Times New Roman" w:hAnsi="Times New Roman"/>
          <w:color w:val="000000"/>
          <w:sz w:val="28"/>
          <w:szCs w:val="28"/>
        </w:rPr>
      </w:pPr>
    </w:p>
    <w:p w:rsidR="005C49A0" w:rsidRPr="00D47E0C" w:rsidRDefault="005C49A0" w:rsidP="00D67550">
      <w:pPr>
        <w:autoSpaceDE w:val="0"/>
        <w:autoSpaceDN w:val="0"/>
        <w:adjustRightInd w:val="0"/>
        <w:ind w:firstLine="709"/>
        <w:jc w:val="right"/>
        <w:rPr>
          <w:b/>
          <w:bCs/>
          <w:color w:val="000000"/>
          <w:sz w:val="28"/>
          <w:szCs w:val="28"/>
        </w:rPr>
      </w:pPr>
      <w:r w:rsidRPr="00D47E0C">
        <w:rPr>
          <w:b/>
          <w:bCs/>
          <w:color w:val="000000"/>
          <w:sz w:val="28"/>
          <w:szCs w:val="28"/>
        </w:rPr>
        <w:t>Гривко</w:t>
      </w:r>
      <w:r>
        <w:rPr>
          <w:b/>
          <w:bCs/>
          <w:color w:val="000000"/>
          <w:sz w:val="28"/>
          <w:szCs w:val="28"/>
          <w:lang w:val="uk-UA"/>
        </w:rPr>
        <w:t>м</w:t>
      </w:r>
      <w:r w:rsidRPr="00D47E0C">
        <w:rPr>
          <w:b/>
          <w:bCs/>
          <w:color w:val="000000"/>
          <w:sz w:val="28"/>
          <w:szCs w:val="28"/>
        </w:rPr>
        <w:t xml:space="preserve"> С.Д. (посв. №110)</w:t>
      </w:r>
    </w:p>
    <w:p w:rsidR="005C49A0" w:rsidRDefault="005C49A0" w:rsidP="00D67550">
      <w:pPr>
        <w:autoSpaceDE w:val="0"/>
        <w:autoSpaceDN w:val="0"/>
        <w:adjustRightInd w:val="0"/>
        <w:ind w:firstLine="709"/>
        <w:jc w:val="right"/>
        <w:rPr>
          <w:b/>
          <w:bCs/>
          <w:color w:val="000000"/>
          <w:sz w:val="28"/>
          <w:szCs w:val="28"/>
          <w:lang w:val="uk-UA"/>
        </w:rPr>
      </w:pPr>
    </w:p>
    <w:p w:rsidR="005C49A0" w:rsidRDefault="005C49A0" w:rsidP="00D67550">
      <w:pPr>
        <w:autoSpaceDE w:val="0"/>
        <w:autoSpaceDN w:val="0"/>
        <w:adjustRightInd w:val="0"/>
        <w:ind w:firstLine="709"/>
        <w:jc w:val="right"/>
        <w:rPr>
          <w:b/>
          <w:bCs/>
          <w:color w:val="000000"/>
          <w:sz w:val="28"/>
          <w:szCs w:val="28"/>
          <w:lang w:val="uk-UA"/>
        </w:rPr>
      </w:pPr>
    </w:p>
    <w:p w:rsidR="005C49A0" w:rsidRDefault="005C49A0" w:rsidP="00D67550">
      <w:pPr>
        <w:autoSpaceDE w:val="0"/>
        <w:autoSpaceDN w:val="0"/>
        <w:adjustRightInd w:val="0"/>
        <w:ind w:firstLine="709"/>
        <w:jc w:val="right"/>
        <w:rPr>
          <w:b/>
          <w:bCs/>
          <w:color w:val="000000"/>
          <w:sz w:val="28"/>
          <w:szCs w:val="28"/>
          <w:lang w:val="uk-UA"/>
        </w:rPr>
      </w:pPr>
    </w:p>
    <w:p w:rsidR="005C49A0" w:rsidRPr="000F7EAB" w:rsidRDefault="005C49A0" w:rsidP="00817851">
      <w:pPr>
        <w:pStyle w:val="rvps6"/>
        <w:shd w:val="clear" w:color="auto" w:fill="FFFFFF"/>
        <w:spacing w:before="300" w:beforeAutospacing="0" w:after="450" w:afterAutospacing="0"/>
        <w:ind w:left="450" w:right="450"/>
        <w:jc w:val="center"/>
        <w:rPr>
          <w:rStyle w:val="rvts23"/>
          <w:b/>
          <w:bCs/>
          <w:color w:val="000000"/>
          <w:sz w:val="28"/>
          <w:szCs w:val="28"/>
          <w:lang w:val="uk-UA"/>
        </w:rPr>
      </w:pPr>
      <w:r w:rsidRPr="000F7EAB">
        <w:rPr>
          <w:rStyle w:val="rvts78"/>
          <w:b/>
          <w:bCs/>
          <w:iCs/>
          <w:color w:val="000000"/>
          <w:spacing w:val="60"/>
          <w:sz w:val="28"/>
          <w:szCs w:val="28"/>
        </w:rPr>
        <w:t>ЗАКОН УКРАЇНИ</w:t>
      </w:r>
    </w:p>
    <w:p w:rsidR="00E30A3D" w:rsidRDefault="00E30A3D" w:rsidP="00370D62">
      <w:pPr>
        <w:pStyle w:val="a8"/>
        <w:keepNext w:val="0"/>
        <w:keepLines w:val="0"/>
        <w:widowControl w:val="0"/>
        <w:spacing w:before="0" w:after="0"/>
        <w:rPr>
          <w:rFonts w:ascii="Times New Roman" w:hAnsi="Times New Roman"/>
          <w:sz w:val="28"/>
          <w:szCs w:val="28"/>
        </w:rPr>
      </w:pPr>
      <w:r w:rsidRPr="00E30A3D">
        <w:rPr>
          <w:rStyle w:val="rvts23"/>
          <w:rFonts w:ascii="Times New Roman" w:hAnsi="Times New Roman"/>
          <w:bCs/>
          <w:sz w:val="28"/>
          <w:szCs w:val="28"/>
        </w:rPr>
        <w:t>Про внесення змін до деяких законодавчих актів</w:t>
      </w:r>
      <w:r w:rsidRPr="00E30A3D">
        <w:rPr>
          <w:rFonts w:ascii="Times New Roman" w:hAnsi="Times New Roman"/>
          <w:sz w:val="28"/>
          <w:szCs w:val="28"/>
          <w:shd w:val="clear" w:color="auto" w:fill="FFFFFF"/>
        </w:rPr>
        <w:t xml:space="preserve"> України щодо </w:t>
      </w:r>
      <w:r w:rsidRPr="00E30A3D">
        <w:rPr>
          <w:rStyle w:val="rvts23"/>
          <w:rFonts w:ascii="Times New Roman" w:hAnsi="Times New Roman"/>
          <w:bCs/>
          <w:sz w:val="28"/>
          <w:szCs w:val="28"/>
        </w:rPr>
        <w:t xml:space="preserve">вдосконалення реквізиції як інституту захисту суспільних інтересів </w:t>
      </w:r>
      <w:r w:rsidRPr="00E30A3D">
        <w:rPr>
          <w:rFonts w:ascii="Times New Roman" w:hAnsi="Times New Roman"/>
          <w:sz w:val="28"/>
          <w:szCs w:val="28"/>
        </w:rPr>
        <w:t>в умовах воєнного або надзвичайного стану</w:t>
      </w:r>
    </w:p>
    <w:p w:rsidR="00E30A3D" w:rsidRPr="00E30A3D" w:rsidRDefault="00E30A3D" w:rsidP="00E30A3D">
      <w:pPr>
        <w:rPr>
          <w:lang w:val="uk-UA"/>
        </w:rPr>
      </w:pPr>
    </w:p>
    <w:p w:rsidR="005C49A0" w:rsidRPr="00370D62" w:rsidRDefault="005C49A0" w:rsidP="00370D62">
      <w:pPr>
        <w:pStyle w:val="a8"/>
        <w:keepNext w:val="0"/>
        <w:keepLines w:val="0"/>
        <w:widowControl w:val="0"/>
        <w:spacing w:before="0" w:after="0"/>
        <w:rPr>
          <w:rFonts w:ascii="Times New Roman" w:hAnsi="Times New Roman"/>
          <w:b w:val="0"/>
          <w:color w:val="000000"/>
          <w:sz w:val="28"/>
          <w:szCs w:val="28"/>
        </w:rPr>
      </w:pPr>
      <w:r w:rsidRPr="0007692E">
        <w:rPr>
          <w:rFonts w:ascii="Times New Roman" w:hAnsi="Times New Roman"/>
          <w:b w:val="0"/>
          <w:color w:val="000000"/>
          <w:sz w:val="28"/>
          <w:szCs w:val="28"/>
        </w:rPr>
        <w:t>______________________________________</w:t>
      </w:r>
    </w:p>
    <w:p w:rsidR="005C49A0" w:rsidRPr="00E30A3D" w:rsidRDefault="005C49A0" w:rsidP="004A1651">
      <w:pPr>
        <w:pStyle w:val="a8"/>
        <w:spacing w:before="0" w:after="0" w:line="288" w:lineRule="auto"/>
        <w:ind w:firstLine="709"/>
        <w:jc w:val="both"/>
        <w:rPr>
          <w:rFonts w:ascii="Times New Roman" w:hAnsi="Times New Roman"/>
          <w:b w:val="0"/>
          <w:sz w:val="28"/>
          <w:szCs w:val="28"/>
        </w:rPr>
      </w:pPr>
    </w:p>
    <w:p w:rsidR="00013176" w:rsidRDefault="00013176" w:rsidP="00370D62">
      <w:pPr>
        <w:ind w:firstLine="567"/>
        <w:jc w:val="both"/>
        <w:rPr>
          <w:sz w:val="28"/>
          <w:szCs w:val="28"/>
          <w:lang w:val="uk-UA"/>
        </w:rPr>
      </w:pPr>
    </w:p>
    <w:p w:rsidR="005C49A0" w:rsidRPr="00370D62" w:rsidRDefault="005C49A0" w:rsidP="00370D62">
      <w:pPr>
        <w:ind w:firstLine="567"/>
        <w:jc w:val="both"/>
        <w:rPr>
          <w:sz w:val="28"/>
          <w:szCs w:val="28"/>
          <w:lang w:val="uk-UA"/>
        </w:rPr>
      </w:pPr>
      <w:r w:rsidRPr="00370D62">
        <w:rPr>
          <w:sz w:val="28"/>
          <w:szCs w:val="28"/>
          <w:lang w:val="uk-UA"/>
        </w:rPr>
        <w:t>Верховна Рада України постановляє:</w:t>
      </w:r>
    </w:p>
    <w:p w:rsidR="005C49A0" w:rsidRPr="00370D62" w:rsidRDefault="005C49A0" w:rsidP="00370D62">
      <w:pPr>
        <w:ind w:firstLine="567"/>
        <w:jc w:val="both"/>
        <w:rPr>
          <w:sz w:val="28"/>
          <w:szCs w:val="28"/>
          <w:lang w:val="uk-UA"/>
        </w:rPr>
      </w:pPr>
      <w:bookmarkStart w:id="1" w:name="n5"/>
      <w:bookmarkEnd w:id="1"/>
    </w:p>
    <w:p w:rsidR="005C49A0" w:rsidRDefault="005C49A0" w:rsidP="00370D62">
      <w:pPr>
        <w:ind w:firstLine="567"/>
        <w:jc w:val="both"/>
        <w:rPr>
          <w:sz w:val="28"/>
          <w:szCs w:val="28"/>
          <w:lang w:val="uk-UA"/>
        </w:rPr>
      </w:pPr>
      <w:r w:rsidRPr="00370D62">
        <w:rPr>
          <w:sz w:val="28"/>
          <w:szCs w:val="28"/>
          <w:lang w:val="uk-UA"/>
        </w:rPr>
        <w:t xml:space="preserve">І. </w:t>
      </w:r>
      <w:r>
        <w:rPr>
          <w:sz w:val="28"/>
          <w:szCs w:val="28"/>
          <w:lang w:val="uk-UA"/>
        </w:rPr>
        <w:t>Внести зміни до таких законодавчих актів України:</w:t>
      </w:r>
    </w:p>
    <w:p w:rsidR="005C49A0" w:rsidRDefault="005C49A0" w:rsidP="00370D62">
      <w:pPr>
        <w:ind w:firstLine="567"/>
        <w:jc w:val="both"/>
        <w:rPr>
          <w:sz w:val="28"/>
          <w:szCs w:val="28"/>
          <w:lang w:val="uk-UA"/>
        </w:rPr>
      </w:pPr>
    </w:p>
    <w:p w:rsidR="005C49A0" w:rsidRPr="00D66C9D" w:rsidRDefault="005C49A0" w:rsidP="00370D62">
      <w:pPr>
        <w:ind w:firstLine="567"/>
        <w:jc w:val="both"/>
        <w:rPr>
          <w:sz w:val="28"/>
          <w:szCs w:val="28"/>
          <w:lang w:val="uk-UA"/>
        </w:rPr>
      </w:pPr>
      <w:r w:rsidRPr="00D66C9D">
        <w:rPr>
          <w:sz w:val="28"/>
          <w:szCs w:val="28"/>
          <w:lang w:val="uk-UA"/>
        </w:rPr>
        <w:t xml:space="preserve">1. У Цивільному кодексі </w:t>
      </w:r>
      <w:r w:rsidRPr="00E81C9C">
        <w:rPr>
          <w:sz w:val="28"/>
          <w:szCs w:val="28"/>
          <w:lang w:val="uk-UA"/>
        </w:rPr>
        <w:t>України (</w:t>
      </w:r>
      <w:r w:rsidR="00E81C9C" w:rsidRPr="00E81C9C">
        <w:rPr>
          <w:bCs/>
          <w:sz w:val="28"/>
          <w:szCs w:val="28"/>
          <w:shd w:val="clear" w:color="auto" w:fill="FFFFFF"/>
          <w:lang w:val="uk-UA"/>
        </w:rPr>
        <w:t>Відомості Верховної Ради України (ВВР), 2003, №№ 40-44, ст.356</w:t>
      </w:r>
      <w:r w:rsidRPr="00E81C9C">
        <w:rPr>
          <w:sz w:val="28"/>
          <w:szCs w:val="28"/>
          <w:lang w:val="uk-UA"/>
        </w:rPr>
        <w:t>):</w:t>
      </w:r>
    </w:p>
    <w:p w:rsidR="005C49A0" w:rsidRPr="00D66C9D" w:rsidRDefault="005C49A0" w:rsidP="00370D62">
      <w:pPr>
        <w:ind w:firstLine="567"/>
        <w:jc w:val="both"/>
        <w:rPr>
          <w:sz w:val="28"/>
          <w:szCs w:val="28"/>
          <w:lang w:val="uk-UA"/>
        </w:rPr>
      </w:pPr>
    </w:p>
    <w:p w:rsidR="005C49A0" w:rsidRPr="00D66C9D" w:rsidRDefault="005C49A0" w:rsidP="00C35293">
      <w:pPr>
        <w:ind w:firstLine="567"/>
        <w:jc w:val="both"/>
        <w:rPr>
          <w:sz w:val="28"/>
          <w:szCs w:val="28"/>
          <w:lang w:val="uk-UA"/>
        </w:rPr>
      </w:pPr>
      <w:r w:rsidRPr="00D66C9D">
        <w:rPr>
          <w:sz w:val="28"/>
          <w:szCs w:val="28"/>
          <w:lang w:val="uk-UA"/>
        </w:rPr>
        <w:t xml:space="preserve">1) </w:t>
      </w:r>
      <w:r w:rsidR="0022766A">
        <w:rPr>
          <w:sz w:val="28"/>
          <w:szCs w:val="28"/>
          <w:lang w:val="uk-UA"/>
        </w:rPr>
        <w:t xml:space="preserve">Частину 2 статті 353 </w:t>
      </w:r>
      <w:r w:rsidR="008A72A6">
        <w:rPr>
          <w:sz w:val="28"/>
          <w:szCs w:val="28"/>
          <w:lang w:val="uk-UA"/>
        </w:rPr>
        <w:t>виключити;</w:t>
      </w:r>
      <w:r w:rsidRPr="00D66C9D">
        <w:rPr>
          <w:sz w:val="28"/>
          <w:szCs w:val="28"/>
          <w:lang w:val="uk-UA"/>
        </w:rPr>
        <w:t xml:space="preserve"> </w:t>
      </w:r>
    </w:p>
    <w:p w:rsidR="005C49A0" w:rsidRPr="00D66C9D" w:rsidRDefault="005C49A0" w:rsidP="00C35293">
      <w:pPr>
        <w:ind w:firstLine="567"/>
        <w:jc w:val="both"/>
        <w:rPr>
          <w:sz w:val="28"/>
          <w:szCs w:val="28"/>
          <w:lang w:val="uk-UA"/>
        </w:rPr>
      </w:pPr>
    </w:p>
    <w:p w:rsidR="005C49A0" w:rsidRDefault="005C49A0" w:rsidP="00C35293">
      <w:pPr>
        <w:pStyle w:val="rvps2"/>
        <w:shd w:val="clear" w:color="auto" w:fill="FFFFFF"/>
        <w:spacing w:before="0" w:beforeAutospacing="0" w:after="150" w:afterAutospacing="0"/>
        <w:ind w:firstLine="567"/>
        <w:jc w:val="both"/>
        <w:rPr>
          <w:sz w:val="28"/>
          <w:szCs w:val="28"/>
          <w:lang w:val="uk-UA"/>
        </w:rPr>
      </w:pPr>
      <w:r w:rsidRPr="00BA5A03">
        <w:rPr>
          <w:sz w:val="28"/>
          <w:szCs w:val="28"/>
          <w:lang w:val="uk-UA"/>
        </w:rPr>
        <w:t xml:space="preserve">2) </w:t>
      </w:r>
      <w:r w:rsidR="0022766A">
        <w:rPr>
          <w:sz w:val="28"/>
          <w:szCs w:val="28"/>
          <w:lang w:val="uk-UA"/>
        </w:rPr>
        <w:t xml:space="preserve">Додати нову статтю </w:t>
      </w:r>
      <w:r w:rsidR="008A72A6" w:rsidRPr="008A72A6">
        <w:rPr>
          <w:rStyle w:val="rvts9"/>
          <w:bCs/>
          <w:sz w:val="28"/>
          <w:szCs w:val="28"/>
        </w:rPr>
        <w:t>353</w:t>
      </w:r>
      <w:r w:rsidR="008A72A6" w:rsidRPr="008A72A6">
        <w:rPr>
          <w:rStyle w:val="rvts37"/>
          <w:bCs/>
          <w:sz w:val="28"/>
          <w:szCs w:val="28"/>
          <w:shd w:val="clear" w:color="auto" w:fill="FFFFFF"/>
          <w:vertAlign w:val="superscript"/>
        </w:rPr>
        <w:t>-1</w:t>
      </w:r>
      <w:r>
        <w:rPr>
          <w:sz w:val="28"/>
          <w:szCs w:val="28"/>
          <w:lang w:val="uk-UA"/>
        </w:rPr>
        <w:t xml:space="preserve"> </w:t>
      </w:r>
      <w:r w:rsidR="008A72A6">
        <w:rPr>
          <w:sz w:val="28"/>
          <w:szCs w:val="28"/>
          <w:lang w:val="uk-UA"/>
        </w:rPr>
        <w:t>такого змісту:</w:t>
      </w:r>
    </w:p>
    <w:p w:rsidR="00713445" w:rsidRDefault="00713445" w:rsidP="00713445">
      <w:pPr>
        <w:pStyle w:val="rvps2"/>
        <w:shd w:val="clear" w:color="auto" w:fill="FFFFFF"/>
        <w:spacing w:before="0" w:beforeAutospacing="0" w:after="0" w:afterAutospacing="0"/>
        <w:ind w:firstLine="540"/>
        <w:jc w:val="both"/>
        <w:rPr>
          <w:sz w:val="28"/>
          <w:szCs w:val="28"/>
          <w:lang w:val="uk-UA"/>
        </w:rPr>
      </w:pPr>
    </w:p>
    <w:p w:rsidR="00C35293" w:rsidRPr="00C35293" w:rsidRDefault="005C49A0" w:rsidP="00C35293">
      <w:pPr>
        <w:pStyle w:val="rvps2"/>
        <w:shd w:val="clear" w:color="auto" w:fill="FFFFFF"/>
        <w:spacing w:before="0" w:beforeAutospacing="0" w:after="0" w:afterAutospacing="0"/>
        <w:ind w:firstLine="540"/>
        <w:jc w:val="both"/>
        <w:rPr>
          <w:sz w:val="28"/>
          <w:szCs w:val="28"/>
        </w:rPr>
      </w:pPr>
      <w:r w:rsidRPr="00C35293">
        <w:rPr>
          <w:sz w:val="28"/>
          <w:szCs w:val="28"/>
          <w:lang w:val="uk-UA"/>
        </w:rPr>
        <w:t>«</w:t>
      </w:r>
      <w:r w:rsidR="00C35293" w:rsidRPr="00C35293">
        <w:rPr>
          <w:rStyle w:val="rvts9"/>
          <w:bCs/>
          <w:sz w:val="28"/>
          <w:szCs w:val="28"/>
        </w:rPr>
        <w:t>Стаття 353</w:t>
      </w:r>
      <w:r w:rsidR="00C35293" w:rsidRPr="00C35293">
        <w:rPr>
          <w:rStyle w:val="rvts37"/>
          <w:bCs/>
          <w:sz w:val="28"/>
          <w:szCs w:val="28"/>
          <w:shd w:val="clear" w:color="auto" w:fill="FFFFFF"/>
          <w:vertAlign w:val="superscript"/>
        </w:rPr>
        <w:t>-1</w:t>
      </w:r>
      <w:r w:rsidR="00C35293" w:rsidRPr="00C35293">
        <w:rPr>
          <w:rStyle w:val="rvts9"/>
          <w:bCs/>
          <w:sz w:val="28"/>
          <w:szCs w:val="28"/>
        </w:rPr>
        <w:t>.</w:t>
      </w:r>
      <w:r w:rsidR="00C35293" w:rsidRPr="00C35293">
        <w:rPr>
          <w:sz w:val="28"/>
          <w:szCs w:val="28"/>
        </w:rPr>
        <w:t> Реквізиція в умовах воєнного або надзвичайного стану</w:t>
      </w:r>
    </w:p>
    <w:p w:rsidR="00C35293" w:rsidRPr="00C35293" w:rsidRDefault="00C35293" w:rsidP="00C35293">
      <w:pPr>
        <w:pStyle w:val="rvps2"/>
        <w:shd w:val="clear" w:color="auto" w:fill="FFFFFF"/>
        <w:spacing w:before="0" w:beforeAutospacing="0" w:after="0" w:afterAutospacing="0"/>
        <w:ind w:firstLine="540"/>
        <w:jc w:val="both"/>
        <w:rPr>
          <w:sz w:val="28"/>
          <w:szCs w:val="28"/>
        </w:rPr>
      </w:pPr>
    </w:p>
    <w:p w:rsidR="00C35293" w:rsidRPr="00C35293" w:rsidRDefault="00C35293" w:rsidP="00C35293">
      <w:pPr>
        <w:pStyle w:val="rvps2"/>
        <w:shd w:val="clear" w:color="auto" w:fill="FFFFFF"/>
        <w:spacing w:before="0" w:beforeAutospacing="0" w:after="0" w:afterAutospacing="0"/>
        <w:ind w:firstLine="540"/>
        <w:jc w:val="both"/>
        <w:rPr>
          <w:sz w:val="28"/>
          <w:szCs w:val="28"/>
        </w:rPr>
      </w:pPr>
      <w:r w:rsidRPr="00C35293">
        <w:rPr>
          <w:sz w:val="28"/>
          <w:szCs w:val="28"/>
        </w:rPr>
        <w:t>1. В умовах воєнного або надзвичайного стану, з метою суспільної необхідності реквізиція (примусове відчуження) на користь держави об’єктів права власності здійснюється в порядку, встановленому цією статтею, з наступним повним відшкодуванням власнику вартості відповідних об’єктів.</w:t>
      </w:r>
    </w:p>
    <w:p w:rsidR="00C35293" w:rsidRPr="00C35293" w:rsidRDefault="00C35293" w:rsidP="00C35293">
      <w:pPr>
        <w:pStyle w:val="rvps2"/>
        <w:shd w:val="clear" w:color="auto" w:fill="FFFFFF"/>
        <w:spacing w:before="0" w:beforeAutospacing="0" w:after="0" w:afterAutospacing="0"/>
        <w:ind w:firstLine="540"/>
        <w:jc w:val="both"/>
        <w:rPr>
          <w:sz w:val="28"/>
          <w:szCs w:val="28"/>
        </w:rPr>
      </w:pPr>
      <w:r w:rsidRPr="00C35293">
        <w:rPr>
          <w:sz w:val="28"/>
          <w:szCs w:val="28"/>
        </w:rPr>
        <w:t>2. Об’єктами реквізиції в умовах воєнного або надзвичайного стану можуть виступати:</w:t>
      </w:r>
    </w:p>
    <w:p w:rsidR="00C35293" w:rsidRPr="00C35293" w:rsidRDefault="00C35293" w:rsidP="00C35293">
      <w:pPr>
        <w:pStyle w:val="rvps2"/>
        <w:shd w:val="clear" w:color="auto" w:fill="FFFFFF"/>
        <w:spacing w:before="0" w:beforeAutospacing="0" w:after="0" w:afterAutospacing="0"/>
        <w:ind w:firstLine="540"/>
        <w:jc w:val="both"/>
        <w:rPr>
          <w:sz w:val="28"/>
          <w:szCs w:val="28"/>
        </w:rPr>
      </w:pPr>
      <w:r w:rsidRPr="00C35293">
        <w:rPr>
          <w:sz w:val="28"/>
          <w:szCs w:val="28"/>
        </w:rPr>
        <w:t>- майно;</w:t>
      </w:r>
    </w:p>
    <w:p w:rsidR="00C35293" w:rsidRPr="00C35293" w:rsidRDefault="00C35293" w:rsidP="00C35293">
      <w:pPr>
        <w:pStyle w:val="rvps2"/>
        <w:shd w:val="clear" w:color="auto" w:fill="FFFFFF"/>
        <w:spacing w:before="0" w:beforeAutospacing="0" w:after="0" w:afterAutospacing="0"/>
        <w:ind w:firstLine="540"/>
        <w:jc w:val="both"/>
        <w:rPr>
          <w:sz w:val="28"/>
          <w:szCs w:val="28"/>
        </w:rPr>
      </w:pPr>
      <w:r w:rsidRPr="00C35293">
        <w:rPr>
          <w:sz w:val="28"/>
          <w:szCs w:val="28"/>
        </w:rPr>
        <w:t xml:space="preserve">- важливі для </w:t>
      </w:r>
      <w:r w:rsidRPr="00C35293">
        <w:rPr>
          <w:sz w:val="28"/>
          <w:szCs w:val="28"/>
          <w:shd w:val="clear" w:color="auto" w:fill="FFFFFF"/>
        </w:rPr>
        <w:t xml:space="preserve">національної безпеки, громадського порядку, охорони здоров’я населення, </w:t>
      </w:r>
      <w:r w:rsidRPr="00C35293">
        <w:rPr>
          <w:sz w:val="28"/>
          <w:szCs w:val="28"/>
        </w:rPr>
        <w:t xml:space="preserve">житлово-комунального господарства України або її окремих областей, територіальних громад підприємства (єдині майнові комплекси), господарські організації, їх відокремлені підрозділи, які здійснюють виробництво, передачу (транспортування), забезпечення іншим чином населення водою, електричною енергією, газом, нафтопродуктами, а також лікарськими засобами та іншими визначеними товарами першої необхідності; </w:t>
      </w:r>
    </w:p>
    <w:p w:rsidR="00C35293" w:rsidRPr="00C35293" w:rsidRDefault="00C35293" w:rsidP="000F7DDE">
      <w:pPr>
        <w:pStyle w:val="rvps2"/>
        <w:shd w:val="clear" w:color="auto" w:fill="FFFFFF"/>
        <w:spacing w:before="0" w:beforeAutospacing="0" w:after="0" w:afterAutospacing="0"/>
        <w:ind w:firstLine="540"/>
        <w:jc w:val="both"/>
        <w:rPr>
          <w:sz w:val="28"/>
          <w:szCs w:val="28"/>
        </w:rPr>
      </w:pPr>
      <w:r w:rsidRPr="00C35293">
        <w:rPr>
          <w:sz w:val="28"/>
          <w:szCs w:val="28"/>
        </w:rPr>
        <w:lastRenderedPageBreak/>
        <w:t>- корпоративні права</w:t>
      </w:r>
      <w:r w:rsidRPr="00C35293">
        <w:rPr>
          <w:sz w:val="28"/>
          <w:szCs w:val="28"/>
          <w:shd w:val="clear" w:color="auto" w:fill="FFFFFF"/>
        </w:rPr>
        <w:t xml:space="preserve"> власників, учасників, акціонерів</w:t>
      </w:r>
      <w:r w:rsidR="00DF7462">
        <w:rPr>
          <w:sz w:val="28"/>
          <w:szCs w:val="28"/>
          <w:shd w:val="clear" w:color="auto" w:fill="FFFFFF"/>
          <w:lang w:val="uk-UA"/>
        </w:rPr>
        <w:t xml:space="preserve">, </w:t>
      </w:r>
      <w:r w:rsidRPr="00C35293">
        <w:rPr>
          <w:sz w:val="28"/>
          <w:szCs w:val="28"/>
          <w:shd w:val="clear" w:color="auto" w:fill="FFFFFF"/>
        </w:rPr>
        <w:t>частки у статутному капіталі господарських організацій та підприємств, зазначених в абзаці 3 цієї частини.</w:t>
      </w:r>
    </w:p>
    <w:p w:rsidR="00C35293" w:rsidRPr="00C35293" w:rsidRDefault="00C35293" w:rsidP="00C35293">
      <w:pPr>
        <w:pStyle w:val="rvps2"/>
        <w:shd w:val="clear" w:color="auto" w:fill="FFFFFF"/>
        <w:spacing w:before="0" w:beforeAutospacing="0" w:after="0" w:afterAutospacing="0"/>
        <w:ind w:firstLine="540"/>
        <w:jc w:val="both"/>
        <w:rPr>
          <w:sz w:val="28"/>
          <w:szCs w:val="28"/>
        </w:rPr>
      </w:pPr>
      <w:r w:rsidRPr="00C35293">
        <w:rPr>
          <w:sz w:val="28"/>
          <w:szCs w:val="28"/>
        </w:rPr>
        <w:t xml:space="preserve">3. Рішення про реквізицію на користь держави об’єктів права власності в умовах воєнного або надзвичайного стану приймається постановою Верховної Ради України, указом Президента України або розпорядчим актом уповноваженого ними органу державної влади, </w:t>
      </w:r>
      <w:r w:rsidRPr="00C35293">
        <w:rPr>
          <w:sz w:val="28"/>
          <w:szCs w:val="28"/>
          <w:shd w:val="clear" w:color="auto" w:fill="FFFFFF"/>
        </w:rPr>
        <w:t>органу військового командування, органу місцевого самоврядування</w:t>
      </w:r>
      <w:r w:rsidRPr="00C35293">
        <w:rPr>
          <w:sz w:val="28"/>
          <w:szCs w:val="28"/>
        </w:rPr>
        <w:t xml:space="preserve">. </w:t>
      </w:r>
    </w:p>
    <w:p w:rsidR="00C35293" w:rsidRPr="00C35293" w:rsidRDefault="00C35293" w:rsidP="00C35293">
      <w:pPr>
        <w:pStyle w:val="rvps2"/>
        <w:shd w:val="clear" w:color="auto" w:fill="FFFFFF"/>
        <w:spacing w:before="0" w:beforeAutospacing="0" w:after="0" w:afterAutospacing="0"/>
        <w:ind w:firstLine="540"/>
        <w:jc w:val="both"/>
        <w:rPr>
          <w:sz w:val="28"/>
          <w:szCs w:val="28"/>
        </w:rPr>
      </w:pPr>
      <w:r w:rsidRPr="00C35293">
        <w:rPr>
          <w:sz w:val="28"/>
          <w:szCs w:val="28"/>
        </w:rPr>
        <w:t>У відповідному рішенні про реквізицію вказується порядок оцінки та відшкодування власнику (власникам) вартості реквізованих об’єктів, які визначаються з урахуванням фінансових можливостей держави, а також інші умови проведення реквізиції.</w:t>
      </w:r>
    </w:p>
    <w:p w:rsidR="005C49A0" w:rsidRPr="00C35293" w:rsidRDefault="00C35293" w:rsidP="00C35293">
      <w:pPr>
        <w:ind w:firstLine="540"/>
        <w:jc w:val="both"/>
        <w:rPr>
          <w:sz w:val="28"/>
          <w:szCs w:val="28"/>
          <w:lang w:val="uk-UA"/>
        </w:rPr>
      </w:pPr>
      <w:r w:rsidRPr="00C35293">
        <w:rPr>
          <w:sz w:val="28"/>
          <w:szCs w:val="28"/>
        </w:rPr>
        <w:t xml:space="preserve">4. Реквізовані об’єкти переходять у власність держави з моменту оприлюднення відповідної постанови Верховної Ради України, указу Президента України або розпорядчого акту уповноваженого органу державної влади, </w:t>
      </w:r>
      <w:r w:rsidRPr="00C35293">
        <w:rPr>
          <w:sz w:val="28"/>
          <w:szCs w:val="28"/>
          <w:shd w:val="clear" w:color="auto" w:fill="FFFFFF"/>
        </w:rPr>
        <w:t>органу військового командування, органу місцевого самоврядування</w:t>
      </w:r>
      <w:r w:rsidRPr="00C35293">
        <w:rPr>
          <w:sz w:val="28"/>
          <w:szCs w:val="28"/>
        </w:rPr>
        <w:t>.</w:t>
      </w:r>
      <w:r w:rsidR="005C49A0" w:rsidRPr="00C35293">
        <w:rPr>
          <w:sz w:val="28"/>
          <w:szCs w:val="28"/>
          <w:lang w:val="uk-UA"/>
        </w:rPr>
        <w:t>»;</w:t>
      </w:r>
    </w:p>
    <w:p w:rsidR="005C49A0" w:rsidRPr="00CB5F5C" w:rsidRDefault="005C49A0" w:rsidP="00BA5A03">
      <w:pPr>
        <w:ind w:firstLine="540"/>
        <w:jc w:val="both"/>
        <w:rPr>
          <w:sz w:val="28"/>
          <w:szCs w:val="28"/>
          <w:lang w:val="uk-UA"/>
        </w:rPr>
      </w:pPr>
    </w:p>
    <w:p w:rsidR="005C49A0" w:rsidRPr="006C4AC6" w:rsidRDefault="005C49A0" w:rsidP="000F7CF0">
      <w:pPr>
        <w:ind w:firstLine="567"/>
        <w:jc w:val="both"/>
        <w:rPr>
          <w:sz w:val="28"/>
          <w:szCs w:val="28"/>
          <w:lang w:val="uk-UA"/>
        </w:rPr>
      </w:pPr>
      <w:r w:rsidRPr="00CB5F5C">
        <w:rPr>
          <w:sz w:val="28"/>
          <w:szCs w:val="28"/>
          <w:lang w:val="uk-UA"/>
        </w:rPr>
        <w:t xml:space="preserve">2. В </w:t>
      </w:r>
      <w:r w:rsidR="00573CDC">
        <w:rPr>
          <w:sz w:val="28"/>
          <w:szCs w:val="28"/>
          <w:lang w:val="uk-UA"/>
        </w:rPr>
        <w:t xml:space="preserve">пункті 4 частини 1 статті 8 </w:t>
      </w:r>
      <w:r w:rsidRPr="006C4AC6">
        <w:rPr>
          <w:rStyle w:val="rvts15"/>
          <w:bCs/>
          <w:color w:val="000000"/>
          <w:sz w:val="28"/>
          <w:szCs w:val="28"/>
          <w:lang w:val="uk-UA"/>
        </w:rPr>
        <w:t>Закон</w:t>
      </w:r>
      <w:r w:rsidR="00573CDC">
        <w:rPr>
          <w:rStyle w:val="rvts15"/>
          <w:bCs/>
          <w:color w:val="000000"/>
          <w:sz w:val="28"/>
          <w:szCs w:val="28"/>
          <w:lang w:val="uk-UA"/>
        </w:rPr>
        <w:t>у</w:t>
      </w:r>
      <w:r w:rsidRPr="006C4AC6">
        <w:rPr>
          <w:rStyle w:val="rvts15"/>
          <w:bCs/>
          <w:color w:val="000000"/>
          <w:sz w:val="28"/>
          <w:szCs w:val="28"/>
          <w:lang w:val="uk-UA"/>
        </w:rPr>
        <w:t xml:space="preserve"> України </w:t>
      </w:r>
      <w:r w:rsidR="00284225" w:rsidRPr="006C4AC6">
        <w:rPr>
          <w:rStyle w:val="rvts9"/>
          <w:bCs/>
          <w:sz w:val="28"/>
          <w:szCs w:val="28"/>
          <w:lang w:val="uk-UA"/>
        </w:rPr>
        <w:t>«</w:t>
      </w:r>
      <w:r w:rsidR="00284225" w:rsidRPr="006C4AC6">
        <w:rPr>
          <w:bCs/>
          <w:sz w:val="28"/>
          <w:szCs w:val="28"/>
          <w:shd w:val="clear" w:color="auto" w:fill="FFFFFF"/>
          <w:lang w:val="uk-UA"/>
        </w:rPr>
        <w:t>Про правовий режим воєнного стану</w:t>
      </w:r>
      <w:r w:rsidR="00284225" w:rsidRPr="006C4AC6">
        <w:rPr>
          <w:rStyle w:val="rvts9"/>
          <w:bCs/>
          <w:sz w:val="28"/>
          <w:szCs w:val="28"/>
          <w:lang w:val="uk-UA"/>
        </w:rPr>
        <w:t>»</w:t>
      </w:r>
      <w:r w:rsidRPr="00CB5F5C">
        <w:rPr>
          <w:sz w:val="28"/>
          <w:szCs w:val="28"/>
          <w:lang w:val="uk-UA"/>
        </w:rPr>
        <w:t xml:space="preserve"> (</w:t>
      </w:r>
      <w:r w:rsidR="00CB5F5C" w:rsidRPr="006C4AC6">
        <w:rPr>
          <w:bCs/>
          <w:sz w:val="28"/>
          <w:szCs w:val="28"/>
          <w:shd w:val="clear" w:color="auto" w:fill="FFFFFF"/>
          <w:lang w:val="uk-UA"/>
        </w:rPr>
        <w:t>Відомості Верховної Ради (ВВР), 2015, № 28, ст.250</w:t>
      </w:r>
      <w:r w:rsidR="00573CDC">
        <w:rPr>
          <w:bCs/>
          <w:sz w:val="28"/>
          <w:szCs w:val="28"/>
          <w:shd w:val="clear" w:color="auto" w:fill="FFFFFF"/>
          <w:lang w:val="uk-UA"/>
        </w:rPr>
        <w:t xml:space="preserve">) </w:t>
      </w:r>
      <w:r w:rsidR="00073B1D">
        <w:rPr>
          <w:bCs/>
          <w:sz w:val="28"/>
          <w:szCs w:val="28"/>
          <w:shd w:val="clear" w:color="auto" w:fill="FFFFFF"/>
          <w:lang w:val="uk-UA"/>
        </w:rPr>
        <w:t xml:space="preserve">слова та символ </w:t>
      </w:r>
      <w:r w:rsidR="00073B1D" w:rsidRPr="00073B1D">
        <w:rPr>
          <w:bCs/>
          <w:sz w:val="28"/>
          <w:szCs w:val="28"/>
          <w:shd w:val="clear" w:color="auto" w:fill="FFFFFF"/>
          <w:lang w:val="uk-UA"/>
        </w:rPr>
        <w:t>«</w:t>
      </w:r>
      <w:r w:rsidR="00073B1D" w:rsidRPr="006C4AC6">
        <w:rPr>
          <w:sz w:val="28"/>
          <w:szCs w:val="28"/>
          <w:lang w:val="uk-UA"/>
        </w:rPr>
        <w:t>майно, що перебуває</w:t>
      </w:r>
      <w:r w:rsidR="00073B1D" w:rsidRPr="00073B1D">
        <w:rPr>
          <w:bCs/>
          <w:sz w:val="28"/>
          <w:szCs w:val="28"/>
          <w:shd w:val="clear" w:color="auto" w:fill="FFFFFF"/>
          <w:lang w:val="uk-UA"/>
        </w:rPr>
        <w:t>»</w:t>
      </w:r>
      <w:r w:rsidR="00073B1D">
        <w:rPr>
          <w:bCs/>
          <w:sz w:val="28"/>
          <w:szCs w:val="28"/>
          <w:shd w:val="clear" w:color="auto" w:fill="FFFFFF"/>
          <w:lang w:val="uk-UA"/>
        </w:rPr>
        <w:t xml:space="preserve"> замінити словами та символами </w:t>
      </w:r>
      <w:r w:rsidR="00073B1D" w:rsidRPr="006C4AC6">
        <w:rPr>
          <w:bCs/>
          <w:sz w:val="28"/>
          <w:szCs w:val="28"/>
          <w:shd w:val="clear" w:color="auto" w:fill="FFFFFF"/>
          <w:lang w:val="uk-UA"/>
        </w:rPr>
        <w:t>«</w:t>
      </w:r>
      <w:r w:rsidR="006C4AC6" w:rsidRPr="006C4AC6">
        <w:rPr>
          <w:sz w:val="28"/>
          <w:szCs w:val="28"/>
          <w:lang w:val="uk-UA"/>
        </w:rPr>
        <w:t>(реквізовувати) майно та інші об’єкти права власності, що перебувають</w:t>
      </w:r>
      <w:r w:rsidR="00073B1D" w:rsidRPr="006C4AC6">
        <w:rPr>
          <w:bCs/>
          <w:sz w:val="28"/>
          <w:szCs w:val="28"/>
          <w:shd w:val="clear" w:color="auto" w:fill="FFFFFF"/>
          <w:lang w:val="uk-UA"/>
        </w:rPr>
        <w:t>»;</w:t>
      </w:r>
    </w:p>
    <w:p w:rsidR="005C49A0" w:rsidRPr="00CB02E6" w:rsidRDefault="005C49A0" w:rsidP="00BA5A03">
      <w:pPr>
        <w:ind w:firstLine="540"/>
        <w:jc w:val="both"/>
        <w:rPr>
          <w:sz w:val="28"/>
          <w:szCs w:val="28"/>
          <w:lang w:val="uk-UA"/>
        </w:rPr>
      </w:pPr>
    </w:p>
    <w:p w:rsidR="005C49A0" w:rsidRPr="00CB02E6" w:rsidRDefault="00B32F0D" w:rsidP="004709AC">
      <w:pPr>
        <w:pStyle w:val="rvps2"/>
        <w:shd w:val="clear" w:color="auto" w:fill="FFFFFF"/>
        <w:spacing w:before="0" w:beforeAutospacing="0" w:after="150" w:afterAutospacing="0"/>
        <w:ind w:firstLine="540"/>
        <w:jc w:val="both"/>
        <w:rPr>
          <w:sz w:val="28"/>
          <w:szCs w:val="28"/>
          <w:lang w:val="uk-UA"/>
        </w:rPr>
      </w:pPr>
      <w:r w:rsidRPr="00CB02E6">
        <w:rPr>
          <w:sz w:val="28"/>
          <w:szCs w:val="28"/>
          <w:lang w:val="uk-UA"/>
        </w:rPr>
        <w:t xml:space="preserve">3. </w:t>
      </w:r>
      <w:r w:rsidR="002A7E33" w:rsidRPr="00CB02E6">
        <w:rPr>
          <w:sz w:val="28"/>
          <w:szCs w:val="28"/>
          <w:lang w:val="uk-UA"/>
        </w:rPr>
        <w:t xml:space="preserve">В </w:t>
      </w:r>
      <w:r w:rsidR="00CB02E6" w:rsidRPr="00CB02E6">
        <w:rPr>
          <w:sz w:val="28"/>
          <w:szCs w:val="28"/>
          <w:lang w:val="uk-UA"/>
        </w:rPr>
        <w:t xml:space="preserve">пункті 6 статті 16 </w:t>
      </w:r>
      <w:r w:rsidR="002A7E33" w:rsidRPr="00CB02E6">
        <w:rPr>
          <w:rStyle w:val="rvts9"/>
          <w:bCs/>
          <w:sz w:val="28"/>
          <w:szCs w:val="28"/>
        </w:rPr>
        <w:t>Закон</w:t>
      </w:r>
      <w:r w:rsidR="00CB02E6" w:rsidRPr="00CB02E6">
        <w:rPr>
          <w:rStyle w:val="rvts9"/>
          <w:bCs/>
          <w:sz w:val="28"/>
          <w:szCs w:val="28"/>
          <w:lang w:val="uk-UA"/>
        </w:rPr>
        <w:t>у</w:t>
      </w:r>
      <w:r w:rsidR="002A7E33" w:rsidRPr="00CB02E6">
        <w:rPr>
          <w:rStyle w:val="rvts9"/>
          <w:bCs/>
          <w:sz w:val="28"/>
          <w:szCs w:val="28"/>
        </w:rPr>
        <w:t xml:space="preserve"> України «</w:t>
      </w:r>
      <w:r w:rsidR="002A7E33" w:rsidRPr="00CB02E6">
        <w:rPr>
          <w:bCs/>
          <w:sz w:val="28"/>
          <w:szCs w:val="28"/>
          <w:shd w:val="clear" w:color="auto" w:fill="FFFFFF"/>
        </w:rPr>
        <w:t>Про правовий режим надзвичайного стану</w:t>
      </w:r>
      <w:r w:rsidR="002A7E33" w:rsidRPr="00CB02E6">
        <w:rPr>
          <w:rStyle w:val="rvts9"/>
          <w:bCs/>
          <w:sz w:val="28"/>
          <w:szCs w:val="28"/>
        </w:rPr>
        <w:t>»</w:t>
      </w:r>
      <w:r w:rsidR="00CB02E6" w:rsidRPr="00CB02E6">
        <w:rPr>
          <w:rStyle w:val="rvts9"/>
          <w:bCs/>
          <w:sz w:val="28"/>
          <w:szCs w:val="28"/>
          <w:lang w:val="uk-UA"/>
        </w:rPr>
        <w:t xml:space="preserve"> (</w:t>
      </w:r>
      <w:r w:rsidR="00CB02E6" w:rsidRPr="00CB02E6">
        <w:rPr>
          <w:bCs/>
          <w:sz w:val="28"/>
          <w:szCs w:val="28"/>
          <w:shd w:val="clear" w:color="auto" w:fill="FFFFFF"/>
        </w:rPr>
        <w:t>Відомості Верховної Ради України (ВВР), 2000, № 23, ст.176</w:t>
      </w:r>
      <w:r w:rsidR="00CB02E6" w:rsidRPr="00CB02E6">
        <w:rPr>
          <w:rStyle w:val="rvts9"/>
          <w:bCs/>
          <w:sz w:val="28"/>
          <w:szCs w:val="28"/>
          <w:lang w:val="uk-UA"/>
        </w:rPr>
        <w:t>)</w:t>
      </w:r>
      <w:r w:rsidR="00B5406D">
        <w:rPr>
          <w:rStyle w:val="rvts9"/>
          <w:bCs/>
          <w:sz w:val="28"/>
          <w:szCs w:val="28"/>
          <w:lang w:val="uk-UA"/>
        </w:rPr>
        <w:t xml:space="preserve"> </w:t>
      </w:r>
      <w:r w:rsidR="000A6CA8">
        <w:rPr>
          <w:rStyle w:val="rvts9"/>
          <w:bCs/>
          <w:sz w:val="28"/>
          <w:szCs w:val="28"/>
          <w:lang w:val="uk-UA"/>
        </w:rPr>
        <w:t xml:space="preserve">слова </w:t>
      </w:r>
      <w:r w:rsidR="000A6CA8" w:rsidRPr="000A6CA8">
        <w:rPr>
          <w:rStyle w:val="rvts9"/>
          <w:bCs/>
          <w:sz w:val="28"/>
          <w:szCs w:val="28"/>
          <w:lang w:val="uk-UA"/>
        </w:rPr>
        <w:t>«</w:t>
      </w:r>
      <w:r w:rsidR="000A6CA8" w:rsidRPr="000A6CA8">
        <w:rPr>
          <w:sz w:val="28"/>
          <w:szCs w:val="28"/>
        </w:rPr>
        <w:t>або вилучення майна у юридичних і фізичних осіб</w:t>
      </w:r>
      <w:r w:rsidR="000A6CA8" w:rsidRPr="000A6CA8">
        <w:rPr>
          <w:rStyle w:val="rvts9"/>
          <w:bCs/>
          <w:sz w:val="28"/>
          <w:szCs w:val="28"/>
          <w:lang w:val="uk-UA"/>
        </w:rPr>
        <w:t>»</w:t>
      </w:r>
      <w:r w:rsidR="000A6CA8">
        <w:rPr>
          <w:rStyle w:val="rvts9"/>
          <w:bCs/>
          <w:sz w:val="28"/>
          <w:szCs w:val="28"/>
          <w:lang w:val="uk-UA"/>
        </w:rPr>
        <w:t xml:space="preserve"> замінити словами та символами </w:t>
      </w:r>
      <w:r w:rsidR="000A6CA8" w:rsidRPr="005F00A9">
        <w:rPr>
          <w:rStyle w:val="rvts9"/>
          <w:bCs/>
          <w:sz w:val="28"/>
          <w:szCs w:val="28"/>
          <w:lang w:val="uk-UA"/>
        </w:rPr>
        <w:t>«</w:t>
      </w:r>
      <w:r w:rsidR="005F00A9" w:rsidRPr="005F00A9">
        <w:rPr>
          <w:sz w:val="28"/>
          <w:szCs w:val="28"/>
        </w:rPr>
        <w:t>(реквізиція) у юридичних і фізичних осіб на користь держави об’єктів права власності в установленому законом порядку</w:t>
      </w:r>
      <w:r w:rsidR="000A6CA8" w:rsidRPr="005F00A9">
        <w:rPr>
          <w:rStyle w:val="rvts9"/>
          <w:bCs/>
          <w:sz w:val="28"/>
          <w:szCs w:val="28"/>
          <w:lang w:val="uk-UA"/>
        </w:rPr>
        <w:t>».</w:t>
      </w:r>
    </w:p>
    <w:p w:rsidR="005C49A0" w:rsidRPr="006C4AC6" w:rsidRDefault="005C49A0" w:rsidP="00BA5A03">
      <w:pPr>
        <w:ind w:firstLine="540"/>
        <w:jc w:val="both"/>
        <w:rPr>
          <w:sz w:val="28"/>
          <w:szCs w:val="28"/>
          <w:lang w:val="uk-UA"/>
        </w:rPr>
      </w:pPr>
    </w:p>
    <w:p w:rsidR="005C49A0" w:rsidRPr="00BA5A03" w:rsidRDefault="005C49A0" w:rsidP="00BA5A03">
      <w:pPr>
        <w:ind w:firstLine="540"/>
        <w:jc w:val="both"/>
        <w:rPr>
          <w:sz w:val="28"/>
          <w:szCs w:val="28"/>
          <w:lang w:val="uk-UA"/>
        </w:rPr>
      </w:pPr>
      <w:r w:rsidRPr="00BA5A03">
        <w:rPr>
          <w:sz w:val="28"/>
          <w:szCs w:val="28"/>
          <w:lang w:val="uk-UA"/>
        </w:rPr>
        <w:t>II. Прикінцеві положення</w:t>
      </w:r>
    </w:p>
    <w:p w:rsidR="005C49A0" w:rsidRPr="00370D62" w:rsidRDefault="005C49A0" w:rsidP="00370D62">
      <w:pPr>
        <w:ind w:firstLine="567"/>
        <w:jc w:val="both"/>
        <w:rPr>
          <w:sz w:val="28"/>
          <w:szCs w:val="28"/>
          <w:lang w:val="uk-UA"/>
        </w:rPr>
      </w:pPr>
    </w:p>
    <w:p w:rsidR="005C49A0" w:rsidRPr="00370D62" w:rsidRDefault="005C49A0" w:rsidP="00370D62">
      <w:pPr>
        <w:ind w:firstLine="567"/>
        <w:jc w:val="both"/>
        <w:rPr>
          <w:sz w:val="28"/>
          <w:szCs w:val="28"/>
          <w:lang w:val="uk-UA"/>
        </w:rPr>
      </w:pPr>
      <w:r>
        <w:rPr>
          <w:sz w:val="28"/>
          <w:szCs w:val="28"/>
          <w:lang w:val="uk-UA"/>
        </w:rPr>
        <w:t xml:space="preserve">1. </w:t>
      </w:r>
      <w:r w:rsidRPr="00370D62">
        <w:rPr>
          <w:sz w:val="28"/>
          <w:szCs w:val="28"/>
          <w:lang w:val="uk-UA"/>
        </w:rPr>
        <w:t>Цей Закон набирає чинності з дня його опублікування.</w:t>
      </w:r>
    </w:p>
    <w:p w:rsidR="00D464B2" w:rsidRDefault="00D464B2" w:rsidP="00370D62">
      <w:pPr>
        <w:pStyle w:val="rvps2"/>
        <w:shd w:val="clear" w:color="auto" w:fill="FFFFFF"/>
        <w:spacing w:before="0" w:beforeAutospacing="0" w:after="150" w:afterAutospacing="0"/>
        <w:ind w:firstLine="450"/>
        <w:jc w:val="both"/>
        <w:rPr>
          <w:color w:val="000000"/>
          <w:sz w:val="28"/>
          <w:szCs w:val="28"/>
          <w:lang w:val="en-US"/>
        </w:rPr>
      </w:pPr>
    </w:p>
    <w:p w:rsidR="003C3792" w:rsidRDefault="003C3792" w:rsidP="00370D62">
      <w:pPr>
        <w:pStyle w:val="rvps2"/>
        <w:shd w:val="clear" w:color="auto" w:fill="FFFFFF"/>
        <w:spacing w:before="0" w:beforeAutospacing="0" w:after="150" w:afterAutospacing="0"/>
        <w:ind w:firstLine="450"/>
        <w:jc w:val="both"/>
        <w:rPr>
          <w:color w:val="000000"/>
          <w:sz w:val="28"/>
          <w:szCs w:val="28"/>
          <w:lang w:val="en-US"/>
        </w:rPr>
      </w:pPr>
    </w:p>
    <w:p w:rsidR="003C3792" w:rsidRPr="003C3792" w:rsidRDefault="003C3792" w:rsidP="00370D62">
      <w:pPr>
        <w:pStyle w:val="rvps2"/>
        <w:shd w:val="clear" w:color="auto" w:fill="FFFFFF"/>
        <w:spacing w:before="0" w:beforeAutospacing="0" w:after="150" w:afterAutospacing="0"/>
        <w:ind w:firstLine="450"/>
        <w:jc w:val="both"/>
        <w:rPr>
          <w:color w:val="000000"/>
          <w:sz w:val="28"/>
          <w:szCs w:val="28"/>
          <w:lang w:val="en-US"/>
        </w:rPr>
      </w:pPr>
    </w:p>
    <w:p w:rsidR="005C49A0" w:rsidRPr="00370D62" w:rsidRDefault="005C49A0" w:rsidP="00370D62">
      <w:pPr>
        <w:ind w:firstLine="709"/>
        <w:jc w:val="both"/>
        <w:rPr>
          <w:b/>
          <w:color w:val="000000"/>
          <w:sz w:val="28"/>
          <w:szCs w:val="28"/>
          <w:lang w:val="uk-UA"/>
        </w:rPr>
      </w:pPr>
      <w:r w:rsidRPr="00370D62">
        <w:rPr>
          <w:b/>
          <w:color w:val="000000"/>
          <w:sz w:val="28"/>
          <w:szCs w:val="28"/>
          <w:lang w:val="uk-UA"/>
        </w:rPr>
        <w:t xml:space="preserve">Голова Верховної Ради </w:t>
      </w:r>
    </w:p>
    <w:p w:rsidR="005C49A0" w:rsidRPr="00370D62" w:rsidRDefault="005C49A0" w:rsidP="00370D62">
      <w:pPr>
        <w:ind w:firstLine="709"/>
        <w:jc w:val="both"/>
        <w:rPr>
          <w:sz w:val="28"/>
          <w:szCs w:val="28"/>
          <w:lang w:val="uk-UA"/>
        </w:rPr>
      </w:pPr>
      <w:r w:rsidRPr="00370D62">
        <w:rPr>
          <w:b/>
          <w:color w:val="000000"/>
          <w:sz w:val="28"/>
          <w:szCs w:val="28"/>
          <w:lang w:val="uk-UA"/>
        </w:rPr>
        <w:t xml:space="preserve">           України  </w:t>
      </w:r>
      <w:r w:rsidRPr="00370D62">
        <w:rPr>
          <w:b/>
          <w:color w:val="000000"/>
          <w:sz w:val="28"/>
          <w:szCs w:val="28"/>
          <w:lang w:val="uk-UA"/>
        </w:rPr>
        <w:tab/>
      </w:r>
      <w:r w:rsidRPr="00370D62">
        <w:rPr>
          <w:b/>
          <w:color w:val="000000"/>
          <w:sz w:val="28"/>
          <w:szCs w:val="28"/>
          <w:lang w:val="uk-UA"/>
        </w:rPr>
        <w:tab/>
      </w:r>
      <w:r w:rsidRPr="00370D62">
        <w:rPr>
          <w:b/>
          <w:color w:val="000000"/>
          <w:sz w:val="28"/>
          <w:szCs w:val="28"/>
          <w:lang w:val="uk-UA"/>
        </w:rPr>
        <w:tab/>
      </w:r>
      <w:r w:rsidRPr="00370D62">
        <w:rPr>
          <w:b/>
          <w:color w:val="000000"/>
          <w:sz w:val="28"/>
          <w:szCs w:val="28"/>
          <w:lang w:val="uk-UA"/>
        </w:rPr>
        <w:tab/>
      </w:r>
      <w:r w:rsidRPr="00370D62">
        <w:rPr>
          <w:b/>
          <w:color w:val="000000"/>
          <w:sz w:val="28"/>
          <w:szCs w:val="28"/>
          <w:lang w:val="uk-UA"/>
        </w:rPr>
        <w:tab/>
        <w:t xml:space="preserve">    </w:t>
      </w:r>
      <w:r w:rsidRPr="00370D62">
        <w:rPr>
          <w:b/>
          <w:color w:val="000000"/>
          <w:sz w:val="28"/>
          <w:szCs w:val="28"/>
          <w:lang w:val="uk-UA"/>
        </w:rPr>
        <w:tab/>
        <w:t xml:space="preserve">      Д.О. Разумков</w:t>
      </w:r>
    </w:p>
    <w:sectPr w:rsidR="005C49A0" w:rsidRPr="00370D62" w:rsidSect="004255D3">
      <w:footerReference w:type="default" r:id="rId10"/>
      <w:pgSz w:w="11906" w:h="16838"/>
      <w:pgMar w:top="850" w:right="850" w:bottom="850" w:left="1417" w:header="708" w:footer="275"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B7B5D" w:rsidRDefault="003B7B5D" w:rsidP="004255D3">
      <w:r>
        <w:separator/>
      </w:r>
    </w:p>
  </w:endnote>
  <w:endnote w:type="continuationSeparator" w:id="0">
    <w:p w:rsidR="003B7B5D" w:rsidRDefault="003B7B5D" w:rsidP="004255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Antiqua">
    <w:altName w:val="Times New Roman"/>
    <w:panose1 w:val="00000000000000000000"/>
    <w:charset w:val="00"/>
    <w:family w:val="auto"/>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D505F" w:rsidRDefault="008D505F">
    <w:pPr>
      <w:pStyle w:val="ab"/>
      <w:jc w:val="center"/>
    </w:pPr>
    <w:r>
      <w:fldChar w:fldCharType="begin"/>
    </w:r>
    <w:r>
      <w:instrText xml:space="preserve"> PAGE   \* MERGEFORMAT </w:instrText>
    </w:r>
    <w:r>
      <w:fldChar w:fldCharType="separate"/>
    </w:r>
    <w:r w:rsidR="00BF0CF9">
      <w:rPr>
        <w:noProof/>
      </w:rPr>
      <w:t>2</w:t>
    </w:r>
    <w:r>
      <w:fldChar w:fldCharType="end"/>
    </w:r>
  </w:p>
  <w:p w:rsidR="008D505F" w:rsidRDefault="008D505F">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B7B5D" w:rsidRDefault="003B7B5D" w:rsidP="004255D3">
      <w:r>
        <w:separator/>
      </w:r>
    </w:p>
  </w:footnote>
  <w:footnote w:type="continuationSeparator" w:id="0">
    <w:p w:rsidR="003B7B5D" w:rsidRDefault="003B7B5D" w:rsidP="004255D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16B93"/>
    <w:multiLevelType w:val="hybridMultilevel"/>
    <w:tmpl w:val="30FA50D8"/>
    <w:lvl w:ilvl="0" w:tplc="AF62F7E8">
      <w:start w:val="1"/>
      <w:numFmt w:val="decimal"/>
      <w:lvlText w:val="%1."/>
      <w:lvlJc w:val="left"/>
      <w:pPr>
        <w:ind w:left="810" w:hanging="360"/>
      </w:pPr>
      <w:rPr>
        <w:rFonts w:cs="Times New Roman" w:hint="default"/>
      </w:rPr>
    </w:lvl>
    <w:lvl w:ilvl="1" w:tplc="04220019">
      <w:start w:val="1"/>
      <w:numFmt w:val="lowerLetter"/>
      <w:lvlText w:val="%2."/>
      <w:lvlJc w:val="left"/>
      <w:pPr>
        <w:ind w:left="1530" w:hanging="360"/>
      </w:pPr>
      <w:rPr>
        <w:rFonts w:cs="Times New Roman"/>
      </w:rPr>
    </w:lvl>
    <w:lvl w:ilvl="2" w:tplc="0422001B">
      <w:start w:val="1"/>
      <w:numFmt w:val="lowerRoman"/>
      <w:lvlText w:val="%3."/>
      <w:lvlJc w:val="right"/>
      <w:pPr>
        <w:ind w:left="2250" w:hanging="180"/>
      </w:pPr>
      <w:rPr>
        <w:rFonts w:cs="Times New Roman"/>
      </w:rPr>
    </w:lvl>
    <w:lvl w:ilvl="3" w:tplc="0422000F">
      <w:start w:val="1"/>
      <w:numFmt w:val="decimal"/>
      <w:lvlText w:val="%4."/>
      <w:lvlJc w:val="left"/>
      <w:pPr>
        <w:ind w:left="2970" w:hanging="360"/>
      </w:pPr>
      <w:rPr>
        <w:rFonts w:cs="Times New Roman"/>
      </w:rPr>
    </w:lvl>
    <w:lvl w:ilvl="4" w:tplc="04220019">
      <w:start w:val="1"/>
      <w:numFmt w:val="lowerLetter"/>
      <w:lvlText w:val="%5."/>
      <w:lvlJc w:val="left"/>
      <w:pPr>
        <w:ind w:left="3690" w:hanging="360"/>
      </w:pPr>
      <w:rPr>
        <w:rFonts w:cs="Times New Roman"/>
      </w:rPr>
    </w:lvl>
    <w:lvl w:ilvl="5" w:tplc="0422001B">
      <w:start w:val="1"/>
      <w:numFmt w:val="lowerRoman"/>
      <w:lvlText w:val="%6."/>
      <w:lvlJc w:val="right"/>
      <w:pPr>
        <w:ind w:left="4410" w:hanging="180"/>
      </w:pPr>
      <w:rPr>
        <w:rFonts w:cs="Times New Roman"/>
      </w:rPr>
    </w:lvl>
    <w:lvl w:ilvl="6" w:tplc="0422000F">
      <w:start w:val="1"/>
      <w:numFmt w:val="decimal"/>
      <w:lvlText w:val="%7."/>
      <w:lvlJc w:val="left"/>
      <w:pPr>
        <w:ind w:left="5130" w:hanging="360"/>
      </w:pPr>
      <w:rPr>
        <w:rFonts w:cs="Times New Roman"/>
      </w:rPr>
    </w:lvl>
    <w:lvl w:ilvl="7" w:tplc="04220019">
      <w:start w:val="1"/>
      <w:numFmt w:val="lowerLetter"/>
      <w:lvlText w:val="%8."/>
      <w:lvlJc w:val="left"/>
      <w:pPr>
        <w:ind w:left="5850" w:hanging="360"/>
      </w:pPr>
      <w:rPr>
        <w:rFonts w:cs="Times New Roman"/>
      </w:rPr>
    </w:lvl>
    <w:lvl w:ilvl="8" w:tplc="0422001B">
      <w:start w:val="1"/>
      <w:numFmt w:val="lowerRoman"/>
      <w:lvlText w:val="%9."/>
      <w:lvlJc w:val="right"/>
      <w:pPr>
        <w:ind w:left="6570" w:hanging="180"/>
      </w:pPr>
      <w:rPr>
        <w:rFonts w:cs="Times New Roman"/>
      </w:rPr>
    </w:lvl>
  </w:abstractNum>
  <w:abstractNum w:abstractNumId="1" w15:restartNumberingAfterBreak="0">
    <w:nsid w:val="007417AE"/>
    <w:multiLevelType w:val="hybridMultilevel"/>
    <w:tmpl w:val="75246DD8"/>
    <w:lvl w:ilvl="0" w:tplc="9488B8EA">
      <w:start w:val="1"/>
      <w:numFmt w:val="decimal"/>
      <w:lvlText w:val="%1."/>
      <w:lvlJc w:val="left"/>
      <w:pPr>
        <w:ind w:left="810" w:hanging="360"/>
      </w:pPr>
      <w:rPr>
        <w:rFonts w:cs="Times New Roman" w:hint="default"/>
        <w:b w:val="0"/>
      </w:rPr>
    </w:lvl>
    <w:lvl w:ilvl="1" w:tplc="04220019">
      <w:start w:val="1"/>
      <w:numFmt w:val="lowerLetter"/>
      <w:lvlText w:val="%2."/>
      <w:lvlJc w:val="left"/>
      <w:pPr>
        <w:ind w:left="1530" w:hanging="360"/>
      </w:pPr>
      <w:rPr>
        <w:rFonts w:cs="Times New Roman"/>
      </w:rPr>
    </w:lvl>
    <w:lvl w:ilvl="2" w:tplc="0422001B">
      <w:start w:val="1"/>
      <w:numFmt w:val="lowerRoman"/>
      <w:lvlText w:val="%3."/>
      <w:lvlJc w:val="right"/>
      <w:pPr>
        <w:ind w:left="2250" w:hanging="180"/>
      </w:pPr>
      <w:rPr>
        <w:rFonts w:cs="Times New Roman"/>
      </w:rPr>
    </w:lvl>
    <w:lvl w:ilvl="3" w:tplc="0422000F">
      <w:start w:val="1"/>
      <w:numFmt w:val="decimal"/>
      <w:lvlText w:val="%4."/>
      <w:lvlJc w:val="left"/>
      <w:pPr>
        <w:ind w:left="2970" w:hanging="360"/>
      </w:pPr>
      <w:rPr>
        <w:rFonts w:cs="Times New Roman"/>
      </w:rPr>
    </w:lvl>
    <w:lvl w:ilvl="4" w:tplc="04220019">
      <w:start w:val="1"/>
      <w:numFmt w:val="lowerLetter"/>
      <w:lvlText w:val="%5."/>
      <w:lvlJc w:val="left"/>
      <w:pPr>
        <w:ind w:left="3690" w:hanging="360"/>
      </w:pPr>
      <w:rPr>
        <w:rFonts w:cs="Times New Roman"/>
      </w:rPr>
    </w:lvl>
    <w:lvl w:ilvl="5" w:tplc="0422001B">
      <w:start w:val="1"/>
      <w:numFmt w:val="lowerRoman"/>
      <w:lvlText w:val="%6."/>
      <w:lvlJc w:val="right"/>
      <w:pPr>
        <w:ind w:left="4410" w:hanging="180"/>
      </w:pPr>
      <w:rPr>
        <w:rFonts w:cs="Times New Roman"/>
      </w:rPr>
    </w:lvl>
    <w:lvl w:ilvl="6" w:tplc="0422000F">
      <w:start w:val="1"/>
      <w:numFmt w:val="decimal"/>
      <w:lvlText w:val="%7."/>
      <w:lvlJc w:val="left"/>
      <w:pPr>
        <w:ind w:left="5130" w:hanging="360"/>
      </w:pPr>
      <w:rPr>
        <w:rFonts w:cs="Times New Roman"/>
      </w:rPr>
    </w:lvl>
    <w:lvl w:ilvl="7" w:tplc="04220019">
      <w:start w:val="1"/>
      <w:numFmt w:val="lowerLetter"/>
      <w:lvlText w:val="%8."/>
      <w:lvlJc w:val="left"/>
      <w:pPr>
        <w:ind w:left="5850" w:hanging="360"/>
      </w:pPr>
      <w:rPr>
        <w:rFonts w:cs="Times New Roman"/>
      </w:rPr>
    </w:lvl>
    <w:lvl w:ilvl="8" w:tplc="0422001B">
      <w:start w:val="1"/>
      <w:numFmt w:val="lowerRoman"/>
      <w:lvlText w:val="%9."/>
      <w:lvlJc w:val="right"/>
      <w:pPr>
        <w:ind w:left="6570" w:hanging="180"/>
      </w:pPr>
      <w:rPr>
        <w:rFonts w:cs="Times New Roman"/>
      </w:rPr>
    </w:lvl>
  </w:abstractNum>
  <w:abstractNum w:abstractNumId="2" w15:restartNumberingAfterBreak="0">
    <w:nsid w:val="12241822"/>
    <w:multiLevelType w:val="hybridMultilevel"/>
    <w:tmpl w:val="239A29B8"/>
    <w:lvl w:ilvl="0" w:tplc="4AD43554">
      <w:start w:val="1"/>
      <w:numFmt w:val="decimal"/>
      <w:lvlText w:val="%1."/>
      <w:lvlJc w:val="left"/>
      <w:pPr>
        <w:ind w:left="810" w:hanging="360"/>
      </w:pPr>
      <w:rPr>
        <w:rFonts w:cs="Times New Roman" w:hint="default"/>
        <w:color w:val="auto"/>
      </w:rPr>
    </w:lvl>
    <w:lvl w:ilvl="1" w:tplc="04220019">
      <w:start w:val="1"/>
      <w:numFmt w:val="lowerLetter"/>
      <w:lvlText w:val="%2."/>
      <w:lvlJc w:val="left"/>
      <w:pPr>
        <w:ind w:left="1530" w:hanging="360"/>
      </w:pPr>
      <w:rPr>
        <w:rFonts w:cs="Times New Roman"/>
      </w:rPr>
    </w:lvl>
    <w:lvl w:ilvl="2" w:tplc="0422001B">
      <w:start w:val="1"/>
      <w:numFmt w:val="lowerRoman"/>
      <w:lvlText w:val="%3."/>
      <w:lvlJc w:val="right"/>
      <w:pPr>
        <w:ind w:left="2250" w:hanging="180"/>
      </w:pPr>
      <w:rPr>
        <w:rFonts w:cs="Times New Roman"/>
      </w:rPr>
    </w:lvl>
    <w:lvl w:ilvl="3" w:tplc="0422000F">
      <w:start w:val="1"/>
      <w:numFmt w:val="decimal"/>
      <w:lvlText w:val="%4."/>
      <w:lvlJc w:val="left"/>
      <w:pPr>
        <w:ind w:left="2970" w:hanging="360"/>
      </w:pPr>
      <w:rPr>
        <w:rFonts w:cs="Times New Roman"/>
      </w:rPr>
    </w:lvl>
    <w:lvl w:ilvl="4" w:tplc="04220019">
      <w:start w:val="1"/>
      <w:numFmt w:val="lowerLetter"/>
      <w:lvlText w:val="%5."/>
      <w:lvlJc w:val="left"/>
      <w:pPr>
        <w:ind w:left="3690" w:hanging="360"/>
      </w:pPr>
      <w:rPr>
        <w:rFonts w:cs="Times New Roman"/>
      </w:rPr>
    </w:lvl>
    <w:lvl w:ilvl="5" w:tplc="0422001B">
      <w:start w:val="1"/>
      <w:numFmt w:val="lowerRoman"/>
      <w:lvlText w:val="%6."/>
      <w:lvlJc w:val="right"/>
      <w:pPr>
        <w:ind w:left="4410" w:hanging="180"/>
      </w:pPr>
      <w:rPr>
        <w:rFonts w:cs="Times New Roman"/>
      </w:rPr>
    </w:lvl>
    <w:lvl w:ilvl="6" w:tplc="0422000F">
      <w:start w:val="1"/>
      <w:numFmt w:val="decimal"/>
      <w:lvlText w:val="%7."/>
      <w:lvlJc w:val="left"/>
      <w:pPr>
        <w:ind w:left="5130" w:hanging="360"/>
      </w:pPr>
      <w:rPr>
        <w:rFonts w:cs="Times New Roman"/>
      </w:rPr>
    </w:lvl>
    <w:lvl w:ilvl="7" w:tplc="04220019">
      <w:start w:val="1"/>
      <w:numFmt w:val="lowerLetter"/>
      <w:lvlText w:val="%8."/>
      <w:lvlJc w:val="left"/>
      <w:pPr>
        <w:ind w:left="5850" w:hanging="360"/>
      </w:pPr>
      <w:rPr>
        <w:rFonts w:cs="Times New Roman"/>
      </w:rPr>
    </w:lvl>
    <w:lvl w:ilvl="8" w:tplc="0422001B">
      <w:start w:val="1"/>
      <w:numFmt w:val="lowerRoman"/>
      <w:lvlText w:val="%9."/>
      <w:lvlJc w:val="right"/>
      <w:pPr>
        <w:ind w:left="6570" w:hanging="180"/>
      </w:pPr>
      <w:rPr>
        <w:rFonts w:cs="Times New Roman"/>
      </w:rPr>
    </w:lvl>
  </w:abstractNum>
  <w:abstractNum w:abstractNumId="3" w15:restartNumberingAfterBreak="0">
    <w:nsid w:val="14D151B1"/>
    <w:multiLevelType w:val="hybridMultilevel"/>
    <w:tmpl w:val="26C60540"/>
    <w:lvl w:ilvl="0" w:tplc="E5DA8BD6">
      <w:start w:val="5"/>
      <w:numFmt w:val="decimal"/>
      <w:lvlText w:val="%1."/>
      <w:lvlJc w:val="left"/>
      <w:pPr>
        <w:ind w:left="1170" w:hanging="360"/>
      </w:pPr>
      <w:rPr>
        <w:rFonts w:cs="Times New Roman" w:hint="default"/>
        <w:b/>
        <w:color w:val="000000"/>
      </w:rPr>
    </w:lvl>
    <w:lvl w:ilvl="1" w:tplc="04190019">
      <w:start w:val="1"/>
      <w:numFmt w:val="lowerLetter"/>
      <w:lvlText w:val="%2."/>
      <w:lvlJc w:val="left"/>
      <w:pPr>
        <w:ind w:left="1890" w:hanging="360"/>
      </w:pPr>
      <w:rPr>
        <w:rFonts w:cs="Times New Roman"/>
      </w:rPr>
    </w:lvl>
    <w:lvl w:ilvl="2" w:tplc="0419001B">
      <w:start w:val="1"/>
      <w:numFmt w:val="lowerRoman"/>
      <w:lvlText w:val="%3."/>
      <w:lvlJc w:val="right"/>
      <w:pPr>
        <w:ind w:left="2610" w:hanging="180"/>
      </w:pPr>
      <w:rPr>
        <w:rFonts w:cs="Times New Roman"/>
      </w:rPr>
    </w:lvl>
    <w:lvl w:ilvl="3" w:tplc="0419000F">
      <w:start w:val="1"/>
      <w:numFmt w:val="decimal"/>
      <w:lvlText w:val="%4."/>
      <w:lvlJc w:val="left"/>
      <w:pPr>
        <w:ind w:left="3330" w:hanging="360"/>
      </w:pPr>
      <w:rPr>
        <w:rFonts w:cs="Times New Roman"/>
      </w:rPr>
    </w:lvl>
    <w:lvl w:ilvl="4" w:tplc="04190019">
      <w:start w:val="1"/>
      <w:numFmt w:val="lowerLetter"/>
      <w:lvlText w:val="%5."/>
      <w:lvlJc w:val="left"/>
      <w:pPr>
        <w:ind w:left="4050" w:hanging="360"/>
      </w:pPr>
      <w:rPr>
        <w:rFonts w:cs="Times New Roman"/>
      </w:rPr>
    </w:lvl>
    <w:lvl w:ilvl="5" w:tplc="0419001B">
      <w:start w:val="1"/>
      <w:numFmt w:val="lowerRoman"/>
      <w:lvlText w:val="%6."/>
      <w:lvlJc w:val="right"/>
      <w:pPr>
        <w:ind w:left="4770" w:hanging="180"/>
      </w:pPr>
      <w:rPr>
        <w:rFonts w:cs="Times New Roman"/>
      </w:rPr>
    </w:lvl>
    <w:lvl w:ilvl="6" w:tplc="0419000F">
      <w:start w:val="1"/>
      <w:numFmt w:val="decimal"/>
      <w:lvlText w:val="%7."/>
      <w:lvlJc w:val="left"/>
      <w:pPr>
        <w:ind w:left="5490" w:hanging="360"/>
      </w:pPr>
      <w:rPr>
        <w:rFonts w:cs="Times New Roman"/>
      </w:rPr>
    </w:lvl>
    <w:lvl w:ilvl="7" w:tplc="04190019">
      <w:start w:val="1"/>
      <w:numFmt w:val="lowerLetter"/>
      <w:lvlText w:val="%8."/>
      <w:lvlJc w:val="left"/>
      <w:pPr>
        <w:ind w:left="6210" w:hanging="360"/>
      </w:pPr>
      <w:rPr>
        <w:rFonts w:cs="Times New Roman"/>
      </w:rPr>
    </w:lvl>
    <w:lvl w:ilvl="8" w:tplc="0419001B">
      <w:start w:val="1"/>
      <w:numFmt w:val="lowerRoman"/>
      <w:lvlText w:val="%9."/>
      <w:lvlJc w:val="right"/>
      <w:pPr>
        <w:ind w:left="6930" w:hanging="180"/>
      </w:pPr>
      <w:rPr>
        <w:rFonts w:cs="Times New Roman"/>
      </w:rPr>
    </w:lvl>
  </w:abstractNum>
  <w:abstractNum w:abstractNumId="4" w15:restartNumberingAfterBreak="0">
    <w:nsid w:val="17E72161"/>
    <w:multiLevelType w:val="hybridMultilevel"/>
    <w:tmpl w:val="067E5674"/>
    <w:lvl w:ilvl="0" w:tplc="0422000F">
      <w:start w:val="1"/>
      <w:numFmt w:val="decimal"/>
      <w:lvlText w:val="%1."/>
      <w:lvlJc w:val="left"/>
      <w:pPr>
        <w:ind w:left="720" w:hanging="360"/>
      </w:pPr>
      <w:rPr>
        <w:rFonts w:cs="Times New Roman" w:hint="default"/>
      </w:rPr>
    </w:lvl>
    <w:lvl w:ilvl="1" w:tplc="04220019">
      <w:start w:val="1"/>
      <w:numFmt w:val="lowerLetter"/>
      <w:lvlText w:val="%2."/>
      <w:lvlJc w:val="left"/>
      <w:pPr>
        <w:ind w:left="1440" w:hanging="360"/>
      </w:pPr>
      <w:rPr>
        <w:rFonts w:cs="Times New Roman"/>
      </w:rPr>
    </w:lvl>
    <w:lvl w:ilvl="2" w:tplc="0422001B">
      <w:start w:val="1"/>
      <w:numFmt w:val="lowerRoman"/>
      <w:lvlText w:val="%3."/>
      <w:lvlJc w:val="right"/>
      <w:pPr>
        <w:ind w:left="2160" w:hanging="180"/>
      </w:pPr>
      <w:rPr>
        <w:rFonts w:cs="Times New Roman"/>
      </w:rPr>
    </w:lvl>
    <w:lvl w:ilvl="3" w:tplc="0422000F">
      <w:start w:val="1"/>
      <w:numFmt w:val="decimal"/>
      <w:lvlText w:val="%4."/>
      <w:lvlJc w:val="left"/>
      <w:pPr>
        <w:ind w:left="2880" w:hanging="360"/>
      </w:pPr>
      <w:rPr>
        <w:rFonts w:cs="Times New Roman"/>
      </w:rPr>
    </w:lvl>
    <w:lvl w:ilvl="4" w:tplc="04220019">
      <w:start w:val="1"/>
      <w:numFmt w:val="lowerLetter"/>
      <w:lvlText w:val="%5."/>
      <w:lvlJc w:val="left"/>
      <w:pPr>
        <w:ind w:left="3600" w:hanging="360"/>
      </w:pPr>
      <w:rPr>
        <w:rFonts w:cs="Times New Roman"/>
      </w:rPr>
    </w:lvl>
    <w:lvl w:ilvl="5" w:tplc="0422001B">
      <w:start w:val="1"/>
      <w:numFmt w:val="lowerRoman"/>
      <w:lvlText w:val="%6."/>
      <w:lvlJc w:val="right"/>
      <w:pPr>
        <w:ind w:left="4320" w:hanging="180"/>
      </w:pPr>
      <w:rPr>
        <w:rFonts w:cs="Times New Roman"/>
      </w:rPr>
    </w:lvl>
    <w:lvl w:ilvl="6" w:tplc="0422000F">
      <w:start w:val="1"/>
      <w:numFmt w:val="decimal"/>
      <w:lvlText w:val="%7."/>
      <w:lvlJc w:val="left"/>
      <w:pPr>
        <w:ind w:left="5040" w:hanging="360"/>
      </w:pPr>
      <w:rPr>
        <w:rFonts w:cs="Times New Roman"/>
      </w:rPr>
    </w:lvl>
    <w:lvl w:ilvl="7" w:tplc="04220019">
      <w:start w:val="1"/>
      <w:numFmt w:val="lowerLetter"/>
      <w:lvlText w:val="%8."/>
      <w:lvlJc w:val="left"/>
      <w:pPr>
        <w:ind w:left="5760" w:hanging="360"/>
      </w:pPr>
      <w:rPr>
        <w:rFonts w:cs="Times New Roman"/>
      </w:rPr>
    </w:lvl>
    <w:lvl w:ilvl="8" w:tplc="0422001B">
      <w:start w:val="1"/>
      <w:numFmt w:val="lowerRoman"/>
      <w:lvlText w:val="%9."/>
      <w:lvlJc w:val="right"/>
      <w:pPr>
        <w:ind w:left="6480" w:hanging="180"/>
      </w:pPr>
      <w:rPr>
        <w:rFonts w:cs="Times New Roman"/>
      </w:rPr>
    </w:lvl>
  </w:abstractNum>
  <w:abstractNum w:abstractNumId="5" w15:restartNumberingAfterBreak="0">
    <w:nsid w:val="1CFE011A"/>
    <w:multiLevelType w:val="hybridMultilevel"/>
    <w:tmpl w:val="E264A95C"/>
    <w:lvl w:ilvl="0" w:tplc="319E0846">
      <w:start w:val="1"/>
      <w:numFmt w:val="bullet"/>
      <w:lvlText w:val="-"/>
      <w:lvlJc w:val="left"/>
      <w:pPr>
        <w:ind w:left="1012" w:hanging="360"/>
      </w:pPr>
      <w:rPr>
        <w:rFonts w:ascii="Times New Roman" w:eastAsia="Times New Roman" w:hAnsi="Times New Roman" w:hint="default"/>
      </w:rPr>
    </w:lvl>
    <w:lvl w:ilvl="1" w:tplc="04220003">
      <w:start w:val="1"/>
      <w:numFmt w:val="bullet"/>
      <w:lvlText w:val="o"/>
      <w:lvlJc w:val="left"/>
      <w:pPr>
        <w:ind w:left="1732" w:hanging="360"/>
      </w:pPr>
      <w:rPr>
        <w:rFonts w:ascii="Courier New" w:hAnsi="Courier New" w:hint="default"/>
      </w:rPr>
    </w:lvl>
    <w:lvl w:ilvl="2" w:tplc="04220005">
      <w:start w:val="1"/>
      <w:numFmt w:val="bullet"/>
      <w:lvlText w:val=""/>
      <w:lvlJc w:val="left"/>
      <w:pPr>
        <w:ind w:left="2452" w:hanging="360"/>
      </w:pPr>
      <w:rPr>
        <w:rFonts w:ascii="Wingdings" w:hAnsi="Wingdings" w:hint="default"/>
      </w:rPr>
    </w:lvl>
    <w:lvl w:ilvl="3" w:tplc="04220001">
      <w:start w:val="1"/>
      <w:numFmt w:val="bullet"/>
      <w:lvlText w:val=""/>
      <w:lvlJc w:val="left"/>
      <w:pPr>
        <w:ind w:left="3172" w:hanging="360"/>
      </w:pPr>
      <w:rPr>
        <w:rFonts w:ascii="Symbol" w:hAnsi="Symbol" w:hint="default"/>
      </w:rPr>
    </w:lvl>
    <w:lvl w:ilvl="4" w:tplc="04220003">
      <w:start w:val="1"/>
      <w:numFmt w:val="bullet"/>
      <w:lvlText w:val="o"/>
      <w:lvlJc w:val="left"/>
      <w:pPr>
        <w:ind w:left="3892" w:hanging="360"/>
      </w:pPr>
      <w:rPr>
        <w:rFonts w:ascii="Courier New" w:hAnsi="Courier New" w:hint="default"/>
      </w:rPr>
    </w:lvl>
    <w:lvl w:ilvl="5" w:tplc="04220005">
      <w:start w:val="1"/>
      <w:numFmt w:val="bullet"/>
      <w:lvlText w:val=""/>
      <w:lvlJc w:val="left"/>
      <w:pPr>
        <w:ind w:left="4612" w:hanging="360"/>
      </w:pPr>
      <w:rPr>
        <w:rFonts w:ascii="Wingdings" w:hAnsi="Wingdings" w:hint="default"/>
      </w:rPr>
    </w:lvl>
    <w:lvl w:ilvl="6" w:tplc="04220001">
      <w:start w:val="1"/>
      <w:numFmt w:val="bullet"/>
      <w:lvlText w:val=""/>
      <w:lvlJc w:val="left"/>
      <w:pPr>
        <w:ind w:left="5332" w:hanging="360"/>
      </w:pPr>
      <w:rPr>
        <w:rFonts w:ascii="Symbol" w:hAnsi="Symbol" w:hint="default"/>
      </w:rPr>
    </w:lvl>
    <w:lvl w:ilvl="7" w:tplc="04220003">
      <w:start w:val="1"/>
      <w:numFmt w:val="bullet"/>
      <w:lvlText w:val="o"/>
      <w:lvlJc w:val="left"/>
      <w:pPr>
        <w:ind w:left="6052" w:hanging="360"/>
      </w:pPr>
      <w:rPr>
        <w:rFonts w:ascii="Courier New" w:hAnsi="Courier New" w:hint="default"/>
      </w:rPr>
    </w:lvl>
    <w:lvl w:ilvl="8" w:tplc="04220005">
      <w:start w:val="1"/>
      <w:numFmt w:val="bullet"/>
      <w:lvlText w:val=""/>
      <w:lvlJc w:val="left"/>
      <w:pPr>
        <w:ind w:left="6772" w:hanging="360"/>
      </w:pPr>
      <w:rPr>
        <w:rFonts w:ascii="Wingdings" w:hAnsi="Wingdings" w:hint="default"/>
      </w:rPr>
    </w:lvl>
  </w:abstractNum>
  <w:abstractNum w:abstractNumId="6" w15:restartNumberingAfterBreak="0">
    <w:nsid w:val="1DB9036A"/>
    <w:multiLevelType w:val="hybridMultilevel"/>
    <w:tmpl w:val="48348664"/>
    <w:lvl w:ilvl="0" w:tplc="08342484">
      <w:start w:val="1"/>
      <w:numFmt w:val="decimal"/>
      <w:lvlText w:val="%1."/>
      <w:lvlJc w:val="left"/>
      <w:pPr>
        <w:ind w:left="810" w:hanging="360"/>
      </w:pPr>
      <w:rPr>
        <w:rFonts w:cs="Times New Roman" w:hint="default"/>
      </w:rPr>
    </w:lvl>
    <w:lvl w:ilvl="1" w:tplc="04220019">
      <w:start w:val="1"/>
      <w:numFmt w:val="lowerLetter"/>
      <w:lvlText w:val="%2."/>
      <w:lvlJc w:val="left"/>
      <w:pPr>
        <w:ind w:left="1530" w:hanging="360"/>
      </w:pPr>
      <w:rPr>
        <w:rFonts w:cs="Times New Roman"/>
      </w:rPr>
    </w:lvl>
    <w:lvl w:ilvl="2" w:tplc="0422001B">
      <w:start w:val="1"/>
      <w:numFmt w:val="lowerRoman"/>
      <w:lvlText w:val="%3."/>
      <w:lvlJc w:val="right"/>
      <w:pPr>
        <w:ind w:left="2250" w:hanging="180"/>
      </w:pPr>
      <w:rPr>
        <w:rFonts w:cs="Times New Roman"/>
      </w:rPr>
    </w:lvl>
    <w:lvl w:ilvl="3" w:tplc="0422000F">
      <w:start w:val="1"/>
      <w:numFmt w:val="decimal"/>
      <w:lvlText w:val="%4."/>
      <w:lvlJc w:val="left"/>
      <w:pPr>
        <w:ind w:left="2970" w:hanging="360"/>
      </w:pPr>
      <w:rPr>
        <w:rFonts w:cs="Times New Roman"/>
      </w:rPr>
    </w:lvl>
    <w:lvl w:ilvl="4" w:tplc="04220019">
      <w:start w:val="1"/>
      <w:numFmt w:val="lowerLetter"/>
      <w:lvlText w:val="%5."/>
      <w:lvlJc w:val="left"/>
      <w:pPr>
        <w:ind w:left="3690" w:hanging="360"/>
      </w:pPr>
      <w:rPr>
        <w:rFonts w:cs="Times New Roman"/>
      </w:rPr>
    </w:lvl>
    <w:lvl w:ilvl="5" w:tplc="0422001B">
      <w:start w:val="1"/>
      <w:numFmt w:val="lowerRoman"/>
      <w:lvlText w:val="%6."/>
      <w:lvlJc w:val="right"/>
      <w:pPr>
        <w:ind w:left="4410" w:hanging="180"/>
      </w:pPr>
      <w:rPr>
        <w:rFonts w:cs="Times New Roman"/>
      </w:rPr>
    </w:lvl>
    <w:lvl w:ilvl="6" w:tplc="0422000F">
      <w:start w:val="1"/>
      <w:numFmt w:val="decimal"/>
      <w:lvlText w:val="%7."/>
      <w:lvlJc w:val="left"/>
      <w:pPr>
        <w:ind w:left="5130" w:hanging="360"/>
      </w:pPr>
      <w:rPr>
        <w:rFonts w:cs="Times New Roman"/>
      </w:rPr>
    </w:lvl>
    <w:lvl w:ilvl="7" w:tplc="04220019">
      <w:start w:val="1"/>
      <w:numFmt w:val="lowerLetter"/>
      <w:lvlText w:val="%8."/>
      <w:lvlJc w:val="left"/>
      <w:pPr>
        <w:ind w:left="5850" w:hanging="360"/>
      </w:pPr>
      <w:rPr>
        <w:rFonts w:cs="Times New Roman"/>
      </w:rPr>
    </w:lvl>
    <w:lvl w:ilvl="8" w:tplc="0422001B">
      <w:start w:val="1"/>
      <w:numFmt w:val="lowerRoman"/>
      <w:lvlText w:val="%9."/>
      <w:lvlJc w:val="right"/>
      <w:pPr>
        <w:ind w:left="6570" w:hanging="180"/>
      </w:pPr>
      <w:rPr>
        <w:rFonts w:cs="Times New Roman"/>
      </w:rPr>
    </w:lvl>
  </w:abstractNum>
  <w:abstractNum w:abstractNumId="7" w15:restartNumberingAfterBreak="0">
    <w:nsid w:val="28C00388"/>
    <w:multiLevelType w:val="hybridMultilevel"/>
    <w:tmpl w:val="1C2072F8"/>
    <w:lvl w:ilvl="0" w:tplc="87207C40">
      <w:start w:val="1"/>
      <w:numFmt w:val="decimal"/>
      <w:lvlText w:val="%1."/>
      <w:lvlJc w:val="left"/>
      <w:pPr>
        <w:tabs>
          <w:tab w:val="num" w:pos="1069"/>
        </w:tabs>
        <w:ind w:left="1069" w:hanging="360"/>
      </w:pPr>
      <w:rPr>
        <w:rFonts w:cs="Times New Roman" w:hint="default"/>
        <w:color w:val="000000"/>
      </w:rPr>
    </w:lvl>
    <w:lvl w:ilvl="1" w:tplc="04190019">
      <w:start w:val="1"/>
      <w:numFmt w:val="lowerLetter"/>
      <w:lvlText w:val="%2."/>
      <w:lvlJc w:val="left"/>
      <w:pPr>
        <w:tabs>
          <w:tab w:val="num" w:pos="1789"/>
        </w:tabs>
        <w:ind w:left="1789" w:hanging="360"/>
      </w:pPr>
      <w:rPr>
        <w:rFonts w:cs="Times New Roman"/>
      </w:rPr>
    </w:lvl>
    <w:lvl w:ilvl="2" w:tplc="0419001B">
      <w:start w:val="1"/>
      <w:numFmt w:val="lowerRoman"/>
      <w:lvlText w:val="%3."/>
      <w:lvlJc w:val="right"/>
      <w:pPr>
        <w:tabs>
          <w:tab w:val="num" w:pos="2509"/>
        </w:tabs>
        <w:ind w:left="2509" w:hanging="180"/>
      </w:pPr>
      <w:rPr>
        <w:rFonts w:cs="Times New Roman"/>
      </w:rPr>
    </w:lvl>
    <w:lvl w:ilvl="3" w:tplc="0419000F">
      <w:start w:val="1"/>
      <w:numFmt w:val="decimal"/>
      <w:lvlText w:val="%4."/>
      <w:lvlJc w:val="left"/>
      <w:pPr>
        <w:tabs>
          <w:tab w:val="num" w:pos="3229"/>
        </w:tabs>
        <w:ind w:left="3229" w:hanging="360"/>
      </w:pPr>
      <w:rPr>
        <w:rFonts w:cs="Times New Roman"/>
      </w:rPr>
    </w:lvl>
    <w:lvl w:ilvl="4" w:tplc="04190019">
      <w:start w:val="1"/>
      <w:numFmt w:val="lowerLetter"/>
      <w:lvlText w:val="%5."/>
      <w:lvlJc w:val="left"/>
      <w:pPr>
        <w:tabs>
          <w:tab w:val="num" w:pos="3949"/>
        </w:tabs>
        <w:ind w:left="3949" w:hanging="360"/>
      </w:pPr>
      <w:rPr>
        <w:rFonts w:cs="Times New Roman"/>
      </w:rPr>
    </w:lvl>
    <w:lvl w:ilvl="5" w:tplc="0419001B">
      <w:start w:val="1"/>
      <w:numFmt w:val="lowerRoman"/>
      <w:lvlText w:val="%6."/>
      <w:lvlJc w:val="right"/>
      <w:pPr>
        <w:tabs>
          <w:tab w:val="num" w:pos="4669"/>
        </w:tabs>
        <w:ind w:left="4669" w:hanging="180"/>
      </w:pPr>
      <w:rPr>
        <w:rFonts w:cs="Times New Roman"/>
      </w:rPr>
    </w:lvl>
    <w:lvl w:ilvl="6" w:tplc="0419000F">
      <w:start w:val="1"/>
      <w:numFmt w:val="decimal"/>
      <w:lvlText w:val="%7."/>
      <w:lvlJc w:val="left"/>
      <w:pPr>
        <w:tabs>
          <w:tab w:val="num" w:pos="5389"/>
        </w:tabs>
        <w:ind w:left="5389" w:hanging="360"/>
      </w:pPr>
      <w:rPr>
        <w:rFonts w:cs="Times New Roman"/>
      </w:rPr>
    </w:lvl>
    <w:lvl w:ilvl="7" w:tplc="04190019">
      <w:start w:val="1"/>
      <w:numFmt w:val="lowerLetter"/>
      <w:lvlText w:val="%8."/>
      <w:lvlJc w:val="left"/>
      <w:pPr>
        <w:tabs>
          <w:tab w:val="num" w:pos="6109"/>
        </w:tabs>
        <w:ind w:left="6109" w:hanging="360"/>
      </w:pPr>
      <w:rPr>
        <w:rFonts w:cs="Times New Roman"/>
      </w:rPr>
    </w:lvl>
    <w:lvl w:ilvl="8" w:tplc="0419001B">
      <w:start w:val="1"/>
      <w:numFmt w:val="lowerRoman"/>
      <w:lvlText w:val="%9."/>
      <w:lvlJc w:val="right"/>
      <w:pPr>
        <w:tabs>
          <w:tab w:val="num" w:pos="6829"/>
        </w:tabs>
        <w:ind w:left="6829" w:hanging="180"/>
      </w:pPr>
      <w:rPr>
        <w:rFonts w:cs="Times New Roman"/>
      </w:rPr>
    </w:lvl>
  </w:abstractNum>
  <w:abstractNum w:abstractNumId="8" w15:restartNumberingAfterBreak="0">
    <w:nsid w:val="371D085B"/>
    <w:multiLevelType w:val="hybridMultilevel"/>
    <w:tmpl w:val="DDF0F078"/>
    <w:lvl w:ilvl="0" w:tplc="ADA4F53E">
      <w:start w:val="4"/>
      <w:numFmt w:val="bullet"/>
      <w:lvlText w:val="-"/>
      <w:lvlJc w:val="left"/>
      <w:pPr>
        <w:ind w:left="888" w:hanging="360"/>
      </w:pPr>
      <w:rPr>
        <w:rFonts w:ascii="Times New Roman" w:eastAsia="Times New Roman" w:hAnsi="Times New Roman" w:hint="default"/>
      </w:rPr>
    </w:lvl>
    <w:lvl w:ilvl="1" w:tplc="04220003">
      <w:start w:val="1"/>
      <w:numFmt w:val="bullet"/>
      <w:lvlText w:val="o"/>
      <w:lvlJc w:val="left"/>
      <w:pPr>
        <w:ind w:left="1608" w:hanging="360"/>
      </w:pPr>
      <w:rPr>
        <w:rFonts w:ascii="Courier New" w:hAnsi="Courier New" w:hint="default"/>
      </w:rPr>
    </w:lvl>
    <w:lvl w:ilvl="2" w:tplc="04220005">
      <w:start w:val="1"/>
      <w:numFmt w:val="bullet"/>
      <w:lvlText w:val=""/>
      <w:lvlJc w:val="left"/>
      <w:pPr>
        <w:ind w:left="2328" w:hanging="360"/>
      </w:pPr>
      <w:rPr>
        <w:rFonts w:ascii="Wingdings" w:hAnsi="Wingdings" w:hint="default"/>
      </w:rPr>
    </w:lvl>
    <w:lvl w:ilvl="3" w:tplc="04220001">
      <w:start w:val="1"/>
      <w:numFmt w:val="bullet"/>
      <w:lvlText w:val=""/>
      <w:lvlJc w:val="left"/>
      <w:pPr>
        <w:ind w:left="3048" w:hanging="360"/>
      </w:pPr>
      <w:rPr>
        <w:rFonts w:ascii="Symbol" w:hAnsi="Symbol" w:hint="default"/>
      </w:rPr>
    </w:lvl>
    <w:lvl w:ilvl="4" w:tplc="04220003">
      <w:start w:val="1"/>
      <w:numFmt w:val="bullet"/>
      <w:lvlText w:val="o"/>
      <w:lvlJc w:val="left"/>
      <w:pPr>
        <w:ind w:left="3768" w:hanging="360"/>
      </w:pPr>
      <w:rPr>
        <w:rFonts w:ascii="Courier New" w:hAnsi="Courier New" w:hint="default"/>
      </w:rPr>
    </w:lvl>
    <w:lvl w:ilvl="5" w:tplc="04220005">
      <w:start w:val="1"/>
      <w:numFmt w:val="bullet"/>
      <w:lvlText w:val=""/>
      <w:lvlJc w:val="left"/>
      <w:pPr>
        <w:ind w:left="4488" w:hanging="360"/>
      </w:pPr>
      <w:rPr>
        <w:rFonts w:ascii="Wingdings" w:hAnsi="Wingdings" w:hint="default"/>
      </w:rPr>
    </w:lvl>
    <w:lvl w:ilvl="6" w:tplc="04220001">
      <w:start w:val="1"/>
      <w:numFmt w:val="bullet"/>
      <w:lvlText w:val=""/>
      <w:lvlJc w:val="left"/>
      <w:pPr>
        <w:ind w:left="5208" w:hanging="360"/>
      </w:pPr>
      <w:rPr>
        <w:rFonts w:ascii="Symbol" w:hAnsi="Symbol" w:hint="default"/>
      </w:rPr>
    </w:lvl>
    <w:lvl w:ilvl="7" w:tplc="04220003">
      <w:start w:val="1"/>
      <w:numFmt w:val="bullet"/>
      <w:lvlText w:val="o"/>
      <w:lvlJc w:val="left"/>
      <w:pPr>
        <w:ind w:left="5928" w:hanging="360"/>
      </w:pPr>
      <w:rPr>
        <w:rFonts w:ascii="Courier New" w:hAnsi="Courier New" w:hint="default"/>
      </w:rPr>
    </w:lvl>
    <w:lvl w:ilvl="8" w:tplc="04220005">
      <w:start w:val="1"/>
      <w:numFmt w:val="bullet"/>
      <w:lvlText w:val=""/>
      <w:lvlJc w:val="left"/>
      <w:pPr>
        <w:ind w:left="6648" w:hanging="360"/>
      </w:pPr>
      <w:rPr>
        <w:rFonts w:ascii="Wingdings" w:hAnsi="Wingdings" w:hint="default"/>
      </w:rPr>
    </w:lvl>
  </w:abstractNum>
  <w:abstractNum w:abstractNumId="9" w15:restartNumberingAfterBreak="0">
    <w:nsid w:val="40291BC6"/>
    <w:multiLevelType w:val="hybridMultilevel"/>
    <w:tmpl w:val="A754CADA"/>
    <w:lvl w:ilvl="0" w:tplc="E64A261C">
      <w:start w:val="2"/>
      <w:numFmt w:val="decimal"/>
      <w:lvlText w:val="%1."/>
      <w:lvlJc w:val="left"/>
      <w:pPr>
        <w:ind w:left="810" w:hanging="360"/>
      </w:pPr>
      <w:rPr>
        <w:rFonts w:cs="Times New Roman" w:hint="default"/>
      </w:rPr>
    </w:lvl>
    <w:lvl w:ilvl="1" w:tplc="04220019">
      <w:start w:val="1"/>
      <w:numFmt w:val="lowerLetter"/>
      <w:lvlText w:val="%2."/>
      <w:lvlJc w:val="left"/>
      <w:pPr>
        <w:ind w:left="1530" w:hanging="360"/>
      </w:pPr>
      <w:rPr>
        <w:rFonts w:cs="Times New Roman"/>
      </w:rPr>
    </w:lvl>
    <w:lvl w:ilvl="2" w:tplc="0422001B">
      <w:start w:val="1"/>
      <w:numFmt w:val="lowerRoman"/>
      <w:lvlText w:val="%3."/>
      <w:lvlJc w:val="right"/>
      <w:pPr>
        <w:ind w:left="2250" w:hanging="180"/>
      </w:pPr>
      <w:rPr>
        <w:rFonts w:cs="Times New Roman"/>
      </w:rPr>
    </w:lvl>
    <w:lvl w:ilvl="3" w:tplc="0422000F">
      <w:start w:val="1"/>
      <w:numFmt w:val="decimal"/>
      <w:lvlText w:val="%4."/>
      <w:lvlJc w:val="left"/>
      <w:pPr>
        <w:ind w:left="2970" w:hanging="360"/>
      </w:pPr>
      <w:rPr>
        <w:rFonts w:cs="Times New Roman"/>
      </w:rPr>
    </w:lvl>
    <w:lvl w:ilvl="4" w:tplc="04220019">
      <w:start w:val="1"/>
      <w:numFmt w:val="lowerLetter"/>
      <w:lvlText w:val="%5."/>
      <w:lvlJc w:val="left"/>
      <w:pPr>
        <w:ind w:left="3690" w:hanging="360"/>
      </w:pPr>
      <w:rPr>
        <w:rFonts w:cs="Times New Roman"/>
      </w:rPr>
    </w:lvl>
    <w:lvl w:ilvl="5" w:tplc="0422001B">
      <w:start w:val="1"/>
      <w:numFmt w:val="lowerRoman"/>
      <w:lvlText w:val="%6."/>
      <w:lvlJc w:val="right"/>
      <w:pPr>
        <w:ind w:left="4410" w:hanging="180"/>
      </w:pPr>
      <w:rPr>
        <w:rFonts w:cs="Times New Roman"/>
      </w:rPr>
    </w:lvl>
    <w:lvl w:ilvl="6" w:tplc="0422000F">
      <w:start w:val="1"/>
      <w:numFmt w:val="decimal"/>
      <w:lvlText w:val="%7."/>
      <w:lvlJc w:val="left"/>
      <w:pPr>
        <w:ind w:left="5130" w:hanging="360"/>
      </w:pPr>
      <w:rPr>
        <w:rFonts w:cs="Times New Roman"/>
      </w:rPr>
    </w:lvl>
    <w:lvl w:ilvl="7" w:tplc="04220019">
      <w:start w:val="1"/>
      <w:numFmt w:val="lowerLetter"/>
      <w:lvlText w:val="%8."/>
      <w:lvlJc w:val="left"/>
      <w:pPr>
        <w:ind w:left="5850" w:hanging="360"/>
      </w:pPr>
      <w:rPr>
        <w:rFonts w:cs="Times New Roman"/>
      </w:rPr>
    </w:lvl>
    <w:lvl w:ilvl="8" w:tplc="0422001B">
      <w:start w:val="1"/>
      <w:numFmt w:val="lowerRoman"/>
      <w:lvlText w:val="%9."/>
      <w:lvlJc w:val="right"/>
      <w:pPr>
        <w:ind w:left="6570" w:hanging="180"/>
      </w:pPr>
      <w:rPr>
        <w:rFonts w:cs="Times New Roman"/>
      </w:rPr>
    </w:lvl>
  </w:abstractNum>
  <w:abstractNum w:abstractNumId="10" w15:restartNumberingAfterBreak="0">
    <w:nsid w:val="4CFC1397"/>
    <w:multiLevelType w:val="hybridMultilevel"/>
    <w:tmpl w:val="8D64C9F8"/>
    <w:lvl w:ilvl="0" w:tplc="E64A261C">
      <w:start w:val="1"/>
      <w:numFmt w:val="decimal"/>
      <w:lvlText w:val="%1."/>
      <w:lvlJc w:val="left"/>
      <w:pPr>
        <w:ind w:left="810" w:hanging="360"/>
      </w:pPr>
      <w:rPr>
        <w:rFonts w:cs="Times New Roman" w:hint="default"/>
      </w:rPr>
    </w:lvl>
    <w:lvl w:ilvl="1" w:tplc="04220019">
      <w:start w:val="1"/>
      <w:numFmt w:val="lowerLetter"/>
      <w:lvlText w:val="%2."/>
      <w:lvlJc w:val="left"/>
      <w:pPr>
        <w:ind w:left="1530" w:hanging="360"/>
      </w:pPr>
      <w:rPr>
        <w:rFonts w:cs="Times New Roman"/>
      </w:rPr>
    </w:lvl>
    <w:lvl w:ilvl="2" w:tplc="0422001B">
      <w:start w:val="1"/>
      <w:numFmt w:val="lowerRoman"/>
      <w:lvlText w:val="%3."/>
      <w:lvlJc w:val="right"/>
      <w:pPr>
        <w:ind w:left="2250" w:hanging="180"/>
      </w:pPr>
      <w:rPr>
        <w:rFonts w:cs="Times New Roman"/>
      </w:rPr>
    </w:lvl>
    <w:lvl w:ilvl="3" w:tplc="0422000F">
      <w:start w:val="1"/>
      <w:numFmt w:val="decimal"/>
      <w:lvlText w:val="%4."/>
      <w:lvlJc w:val="left"/>
      <w:pPr>
        <w:ind w:left="2970" w:hanging="360"/>
      </w:pPr>
      <w:rPr>
        <w:rFonts w:cs="Times New Roman"/>
      </w:rPr>
    </w:lvl>
    <w:lvl w:ilvl="4" w:tplc="04220019">
      <w:start w:val="1"/>
      <w:numFmt w:val="lowerLetter"/>
      <w:lvlText w:val="%5."/>
      <w:lvlJc w:val="left"/>
      <w:pPr>
        <w:ind w:left="3690" w:hanging="360"/>
      </w:pPr>
      <w:rPr>
        <w:rFonts w:cs="Times New Roman"/>
      </w:rPr>
    </w:lvl>
    <w:lvl w:ilvl="5" w:tplc="0422001B">
      <w:start w:val="1"/>
      <w:numFmt w:val="lowerRoman"/>
      <w:lvlText w:val="%6."/>
      <w:lvlJc w:val="right"/>
      <w:pPr>
        <w:ind w:left="4410" w:hanging="180"/>
      </w:pPr>
      <w:rPr>
        <w:rFonts w:cs="Times New Roman"/>
      </w:rPr>
    </w:lvl>
    <w:lvl w:ilvl="6" w:tplc="0422000F">
      <w:start w:val="1"/>
      <w:numFmt w:val="decimal"/>
      <w:lvlText w:val="%7."/>
      <w:lvlJc w:val="left"/>
      <w:pPr>
        <w:ind w:left="5130" w:hanging="360"/>
      </w:pPr>
      <w:rPr>
        <w:rFonts w:cs="Times New Roman"/>
      </w:rPr>
    </w:lvl>
    <w:lvl w:ilvl="7" w:tplc="04220019">
      <w:start w:val="1"/>
      <w:numFmt w:val="lowerLetter"/>
      <w:lvlText w:val="%8."/>
      <w:lvlJc w:val="left"/>
      <w:pPr>
        <w:ind w:left="5850" w:hanging="360"/>
      </w:pPr>
      <w:rPr>
        <w:rFonts w:cs="Times New Roman"/>
      </w:rPr>
    </w:lvl>
    <w:lvl w:ilvl="8" w:tplc="0422001B">
      <w:start w:val="1"/>
      <w:numFmt w:val="lowerRoman"/>
      <w:lvlText w:val="%9."/>
      <w:lvlJc w:val="right"/>
      <w:pPr>
        <w:ind w:left="6570" w:hanging="180"/>
      </w:pPr>
      <w:rPr>
        <w:rFonts w:cs="Times New Roman"/>
      </w:rPr>
    </w:lvl>
  </w:abstractNum>
  <w:abstractNum w:abstractNumId="11" w15:restartNumberingAfterBreak="0">
    <w:nsid w:val="4DFD1794"/>
    <w:multiLevelType w:val="hybridMultilevel"/>
    <w:tmpl w:val="98707D30"/>
    <w:lvl w:ilvl="0" w:tplc="38E4E4C6">
      <w:start w:val="1"/>
      <w:numFmt w:val="decimal"/>
      <w:lvlText w:val="%1."/>
      <w:lvlJc w:val="left"/>
      <w:pPr>
        <w:ind w:left="810" w:hanging="360"/>
      </w:pPr>
      <w:rPr>
        <w:rFonts w:eastAsia="Times New Roman" w:cs="Times New Roman" w:hint="default"/>
        <w:b w:val="0"/>
      </w:rPr>
    </w:lvl>
    <w:lvl w:ilvl="1" w:tplc="04220019">
      <w:start w:val="1"/>
      <w:numFmt w:val="lowerLetter"/>
      <w:lvlText w:val="%2."/>
      <w:lvlJc w:val="left"/>
      <w:pPr>
        <w:ind w:left="1530" w:hanging="360"/>
      </w:pPr>
      <w:rPr>
        <w:rFonts w:cs="Times New Roman"/>
      </w:rPr>
    </w:lvl>
    <w:lvl w:ilvl="2" w:tplc="0422001B">
      <w:start w:val="1"/>
      <w:numFmt w:val="lowerRoman"/>
      <w:lvlText w:val="%3."/>
      <w:lvlJc w:val="right"/>
      <w:pPr>
        <w:ind w:left="2250" w:hanging="180"/>
      </w:pPr>
      <w:rPr>
        <w:rFonts w:cs="Times New Roman"/>
      </w:rPr>
    </w:lvl>
    <w:lvl w:ilvl="3" w:tplc="0422000F">
      <w:start w:val="1"/>
      <w:numFmt w:val="decimal"/>
      <w:lvlText w:val="%4."/>
      <w:lvlJc w:val="left"/>
      <w:pPr>
        <w:ind w:left="2970" w:hanging="360"/>
      </w:pPr>
      <w:rPr>
        <w:rFonts w:cs="Times New Roman"/>
      </w:rPr>
    </w:lvl>
    <w:lvl w:ilvl="4" w:tplc="04220019">
      <w:start w:val="1"/>
      <w:numFmt w:val="lowerLetter"/>
      <w:lvlText w:val="%5."/>
      <w:lvlJc w:val="left"/>
      <w:pPr>
        <w:ind w:left="3690" w:hanging="360"/>
      </w:pPr>
      <w:rPr>
        <w:rFonts w:cs="Times New Roman"/>
      </w:rPr>
    </w:lvl>
    <w:lvl w:ilvl="5" w:tplc="0422001B">
      <w:start w:val="1"/>
      <w:numFmt w:val="lowerRoman"/>
      <w:lvlText w:val="%6."/>
      <w:lvlJc w:val="right"/>
      <w:pPr>
        <w:ind w:left="4410" w:hanging="180"/>
      </w:pPr>
      <w:rPr>
        <w:rFonts w:cs="Times New Roman"/>
      </w:rPr>
    </w:lvl>
    <w:lvl w:ilvl="6" w:tplc="0422000F">
      <w:start w:val="1"/>
      <w:numFmt w:val="decimal"/>
      <w:lvlText w:val="%7."/>
      <w:lvlJc w:val="left"/>
      <w:pPr>
        <w:ind w:left="5130" w:hanging="360"/>
      </w:pPr>
      <w:rPr>
        <w:rFonts w:cs="Times New Roman"/>
      </w:rPr>
    </w:lvl>
    <w:lvl w:ilvl="7" w:tplc="04220019">
      <w:start w:val="1"/>
      <w:numFmt w:val="lowerLetter"/>
      <w:lvlText w:val="%8."/>
      <w:lvlJc w:val="left"/>
      <w:pPr>
        <w:ind w:left="5850" w:hanging="360"/>
      </w:pPr>
      <w:rPr>
        <w:rFonts w:cs="Times New Roman"/>
      </w:rPr>
    </w:lvl>
    <w:lvl w:ilvl="8" w:tplc="0422001B">
      <w:start w:val="1"/>
      <w:numFmt w:val="lowerRoman"/>
      <w:lvlText w:val="%9."/>
      <w:lvlJc w:val="right"/>
      <w:pPr>
        <w:ind w:left="6570" w:hanging="180"/>
      </w:pPr>
      <w:rPr>
        <w:rFonts w:cs="Times New Roman"/>
      </w:rPr>
    </w:lvl>
  </w:abstractNum>
  <w:abstractNum w:abstractNumId="12" w15:restartNumberingAfterBreak="0">
    <w:nsid w:val="57D25537"/>
    <w:multiLevelType w:val="hybridMultilevel"/>
    <w:tmpl w:val="A2BC9D72"/>
    <w:lvl w:ilvl="0" w:tplc="E64A261C">
      <w:start w:val="1"/>
      <w:numFmt w:val="decimal"/>
      <w:lvlText w:val="%1."/>
      <w:lvlJc w:val="left"/>
      <w:pPr>
        <w:ind w:left="810" w:hanging="360"/>
      </w:pPr>
      <w:rPr>
        <w:rFonts w:cs="Times New Roman" w:hint="default"/>
        <w:color w:val="auto"/>
      </w:rPr>
    </w:lvl>
    <w:lvl w:ilvl="1" w:tplc="04220019">
      <w:start w:val="1"/>
      <w:numFmt w:val="lowerLetter"/>
      <w:lvlText w:val="%2."/>
      <w:lvlJc w:val="left"/>
      <w:pPr>
        <w:ind w:left="1530" w:hanging="360"/>
      </w:pPr>
      <w:rPr>
        <w:rFonts w:cs="Times New Roman"/>
      </w:rPr>
    </w:lvl>
    <w:lvl w:ilvl="2" w:tplc="0422001B">
      <w:start w:val="1"/>
      <w:numFmt w:val="lowerRoman"/>
      <w:lvlText w:val="%3."/>
      <w:lvlJc w:val="right"/>
      <w:pPr>
        <w:ind w:left="2250" w:hanging="180"/>
      </w:pPr>
      <w:rPr>
        <w:rFonts w:cs="Times New Roman"/>
      </w:rPr>
    </w:lvl>
    <w:lvl w:ilvl="3" w:tplc="0422000F">
      <w:start w:val="1"/>
      <w:numFmt w:val="decimal"/>
      <w:lvlText w:val="%4."/>
      <w:lvlJc w:val="left"/>
      <w:pPr>
        <w:ind w:left="2970" w:hanging="360"/>
      </w:pPr>
      <w:rPr>
        <w:rFonts w:cs="Times New Roman"/>
      </w:rPr>
    </w:lvl>
    <w:lvl w:ilvl="4" w:tplc="04220019">
      <w:start w:val="1"/>
      <w:numFmt w:val="lowerLetter"/>
      <w:lvlText w:val="%5."/>
      <w:lvlJc w:val="left"/>
      <w:pPr>
        <w:ind w:left="3690" w:hanging="360"/>
      </w:pPr>
      <w:rPr>
        <w:rFonts w:cs="Times New Roman"/>
      </w:rPr>
    </w:lvl>
    <w:lvl w:ilvl="5" w:tplc="0422001B">
      <w:start w:val="1"/>
      <w:numFmt w:val="lowerRoman"/>
      <w:lvlText w:val="%6."/>
      <w:lvlJc w:val="right"/>
      <w:pPr>
        <w:ind w:left="4410" w:hanging="180"/>
      </w:pPr>
      <w:rPr>
        <w:rFonts w:cs="Times New Roman"/>
      </w:rPr>
    </w:lvl>
    <w:lvl w:ilvl="6" w:tplc="0422000F">
      <w:start w:val="1"/>
      <w:numFmt w:val="decimal"/>
      <w:lvlText w:val="%7."/>
      <w:lvlJc w:val="left"/>
      <w:pPr>
        <w:ind w:left="5130" w:hanging="360"/>
      </w:pPr>
      <w:rPr>
        <w:rFonts w:cs="Times New Roman"/>
      </w:rPr>
    </w:lvl>
    <w:lvl w:ilvl="7" w:tplc="04220019">
      <w:start w:val="1"/>
      <w:numFmt w:val="lowerLetter"/>
      <w:lvlText w:val="%8."/>
      <w:lvlJc w:val="left"/>
      <w:pPr>
        <w:ind w:left="5850" w:hanging="360"/>
      </w:pPr>
      <w:rPr>
        <w:rFonts w:cs="Times New Roman"/>
      </w:rPr>
    </w:lvl>
    <w:lvl w:ilvl="8" w:tplc="0422001B">
      <w:start w:val="1"/>
      <w:numFmt w:val="lowerRoman"/>
      <w:lvlText w:val="%9."/>
      <w:lvlJc w:val="right"/>
      <w:pPr>
        <w:ind w:left="6570" w:hanging="180"/>
      </w:pPr>
      <w:rPr>
        <w:rFonts w:cs="Times New Roman"/>
      </w:rPr>
    </w:lvl>
  </w:abstractNum>
  <w:abstractNum w:abstractNumId="13" w15:restartNumberingAfterBreak="0">
    <w:nsid w:val="5E731A05"/>
    <w:multiLevelType w:val="hybridMultilevel"/>
    <w:tmpl w:val="096E34A6"/>
    <w:lvl w:ilvl="0" w:tplc="38B29618">
      <w:start w:val="1"/>
      <w:numFmt w:val="decimal"/>
      <w:lvlText w:val="%1."/>
      <w:lvlJc w:val="left"/>
      <w:pPr>
        <w:ind w:left="928" w:hanging="360"/>
      </w:pPr>
      <w:rPr>
        <w:rFonts w:ascii="Times New Roman" w:eastAsia="Times New Roman" w:hAnsi="Times New Roman" w:cs="Times New Roman"/>
        <w:b w:val="0"/>
      </w:rPr>
    </w:lvl>
    <w:lvl w:ilvl="1" w:tplc="04220019">
      <w:start w:val="1"/>
      <w:numFmt w:val="lowerLetter"/>
      <w:lvlText w:val="%2."/>
      <w:lvlJc w:val="left"/>
      <w:pPr>
        <w:ind w:left="1647" w:hanging="360"/>
      </w:pPr>
      <w:rPr>
        <w:rFonts w:cs="Times New Roman"/>
      </w:rPr>
    </w:lvl>
    <w:lvl w:ilvl="2" w:tplc="0422001B">
      <w:start w:val="1"/>
      <w:numFmt w:val="lowerRoman"/>
      <w:lvlText w:val="%3."/>
      <w:lvlJc w:val="right"/>
      <w:pPr>
        <w:ind w:left="2367" w:hanging="180"/>
      </w:pPr>
      <w:rPr>
        <w:rFonts w:cs="Times New Roman"/>
      </w:rPr>
    </w:lvl>
    <w:lvl w:ilvl="3" w:tplc="0422000F">
      <w:start w:val="1"/>
      <w:numFmt w:val="decimal"/>
      <w:lvlText w:val="%4."/>
      <w:lvlJc w:val="left"/>
      <w:pPr>
        <w:ind w:left="3087" w:hanging="360"/>
      </w:pPr>
      <w:rPr>
        <w:rFonts w:cs="Times New Roman"/>
      </w:rPr>
    </w:lvl>
    <w:lvl w:ilvl="4" w:tplc="04220019">
      <w:start w:val="1"/>
      <w:numFmt w:val="lowerLetter"/>
      <w:lvlText w:val="%5."/>
      <w:lvlJc w:val="left"/>
      <w:pPr>
        <w:ind w:left="3807" w:hanging="360"/>
      </w:pPr>
      <w:rPr>
        <w:rFonts w:cs="Times New Roman"/>
      </w:rPr>
    </w:lvl>
    <w:lvl w:ilvl="5" w:tplc="0422001B">
      <w:start w:val="1"/>
      <w:numFmt w:val="lowerRoman"/>
      <w:lvlText w:val="%6."/>
      <w:lvlJc w:val="right"/>
      <w:pPr>
        <w:ind w:left="4527" w:hanging="180"/>
      </w:pPr>
      <w:rPr>
        <w:rFonts w:cs="Times New Roman"/>
      </w:rPr>
    </w:lvl>
    <w:lvl w:ilvl="6" w:tplc="0422000F">
      <w:start w:val="1"/>
      <w:numFmt w:val="decimal"/>
      <w:lvlText w:val="%7."/>
      <w:lvlJc w:val="left"/>
      <w:pPr>
        <w:ind w:left="5247" w:hanging="360"/>
      </w:pPr>
      <w:rPr>
        <w:rFonts w:cs="Times New Roman"/>
      </w:rPr>
    </w:lvl>
    <w:lvl w:ilvl="7" w:tplc="04220019">
      <w:start w:val="1"/>
      <w:numFmt w:val="lowerLetter"/>
      <w:lvlText w:val="%8."/>
      <w:lvlJc w:val="left"/>
      <w:pPr>
        <w:ind w:left="5967" w:hanging="360"/>
      </w:pPr>
      <w:rPr>
        <w:rFonts w:cs="Times New Roman"/>
      </w:rPr>
    </w:lvl>
    <w:lvl w:ilvl="8" w:tplc="0422001B">
      <w:start w:val="1"/>
      <w:numFmt w:val="lowerRoman"/>
      <w:lvlText w:val="%9."/>
      <w:lvlJc w:val="right"/>
      <w:pPr>
        <w:ind w:left="6687" w:hanging="180"/>
      </w:pPr>
      <w:rPr>
        <w:rFonts w:cs="Times New Roman"/>
      </w:rPr>
    </w:lvl>
  </w:abstractNum>
  <w:abstractNum w:abstractNumId="14" w15:restartNumberingAfterBreak="0">
    <w:nsid w:val="69FF2B66"/>
    <w:multiLevelType w:val="hybridMultilevel"/>
    <w:tmpl w:val="ECC4C256"/>
    <w:lvl w:ilvl="0" w:tplc="CDA4B562">
      <w:start w:val="5"/>
      <w:numFmt w:val="decimal"/>
      <w:lvlText w:val="%1."/>
      <w:lvlJc w:val="left"/>
      <w:pPr>
        <w:ind w:left="786" w:hanging="360"/>
      </w:pPr>
      <w:rPr>
        <w:rFonts w:cs="Times New Roman" w:hint="default"/>
      </w:rPr>
    </w:lvl>
    <w:lvl w:ilvl="1" w:tplc="04190019">
      <w:start w:val="1"/>
      <w:numFmt w:val="lowerLetter"/>
      <w:lvlText w:val="%2."/>
      <w:lvlJc w:val="left"/>
      <w:pPr>
        <w:ind w:left="1506" w:hanging="360"/>
      </w:pPr>
      <w:rPr>
        <w:rFonts w:cs="Times New Roman"/>
      </w:rPr>
    </w:lvl>
    <w:lvl w:ilvl="2" w:tplc="0419001B">
      <w:start w:val="1"/>
      <w:numFmt w:val="lowerRoman"/>
      <w:lvlText w:val="%3."/>
      <w:lvlJc w:val="right"/>
      <w:pPr>
        <w:ind w:left="2226" w:hanging="180"/>
      </w:pPr>
      <w:rPr>
        <w:rFonts w:cs="Times New Roman"/>
      </w:rPr>
    </w:lvl>
    <w:lvl w:ilvl="3" w:tplc="0419000F">
      <w:start w:val="1"/>
      <w:numFmt w:val="decimal"/>
      <w:lvlText w:val="%4."/>
      <w:lvlJc w:val="left"/>
      <w:pPr>
        <w:ind w:left="2946" w:hanging="360"/>
      </w:pPr>
      <w:rPr>
        <w:rFonts w:cs="Times New Roman"/>
      </w:rPr>
    </w:lvl>
    <w:lvl w:ilvl="4" w:tplc="04190019">
      <w:start w:val="1"/>
      <w:numFmt w:val="lowerLetter"/>
      <w:lvlText w:val="%5."/>
      <w:lvlJc w:val="left"/>
      <w:pPr>
        <w:ind w:left="3666" w:hanging="360"/>
      </w:pPr>
      <w:rPr>
        <w:rFonts w:cs="Times New Roman"/>
      </w:rPr>
    </w:lvl>
    <w:lvl w:ilvl="5" w:tplc="0419001B">
      <w:start w:val="1"/>
      <w:numFmt w:val="lowerRoman"/>
      <w:lvlText w:val="%6."/>
      <w:lvlJc w:val="right"/>
      <w:pPr>
        <w:ind w:left="4386" w:hanging="180"/>
      </w:pPr>
      <w:rPr>
        <w:rFonts w:cs="Times New Roman"/>
      </w:rPr>
    </w:lvl>
    <w:lvl w:ilvl="6" w:tplc="0419000F">
      <w:start w:val="1"/>
      <w:numFmt w:val="decimal"/>
      <w:lvlText w:val="%7."/>
      <w:lvlJc w:val="left"/>
      <w:pPr>
        <w:ind w:left="5106" w:hanging="360"/>
      </w:pPr>
      <w:rPr>
        <w:rFonts w:cs="Times New Roman"/>
      </w:rPr>
    </w:lvl>
    <w:lvl w:ilvl="7" w:tplc="04190019">
      <w:start w:val="1"/>
      <w:numFmt w:val="lowerLetter"/>
      <w:lvlText w:val="%8."/>
      <w:lvlJc w:val="left"/>
      <w:pPr>
        <w:ind w:left="5826" w:hanging="360"/>
      </w:pPr>
      <w:rPr>
        <w:rFonts w:cs="Times New Roman"/>
      </w:rPr>
    </w:lvl>
    <w:lvl w:ilvl="8" w:tplc="0419001B">
      <w:start w:val="1"/>
      <w:numFmt w:val="lowerRoman"/>
      <w:lvlText w:val="%9."/>
      <w:lvlJc w:val="right"/>
      <w:pPr>
        <w:ind w:left="6546" w:hanging="180"/>
      </w:pPr>
      <w:rPr>
        <w:rFonts w:cs="Times New Roman"/>
      </w:rPr>
    </w:lvl>
  </w:abstractNum>
  <w:abstractNum w:abstractNumId="15" w15:restartNumberingAfterBreak="0">
    <w:nsid w:val="7D4A5687"/>
    <w:multiLevelType w:val="hybridMultilevel"/>
    <w:tmpl w:val="6BEE1126"/>
    <w:lvl w:ilvl="0" w:tplc="5F0A5596">
      <w:start w:val="1"/>
      <w:numFmt w:val="decimal"/>
      <w:lvlText w:val="%1."/>
      <w:lvlJc w:val="left"/>
      <w:pPr>
        <w:ind w:left="810" w:hanging="360"/>
      </w:pPr>
      <w:rPr>
        <w:rFonts w:eastAsia="Times New Roman" w:cs="Times New Roman" w:hint="default"/>
        <w:b w:val="0"/>
      </w:rPr>
    </w:lvl>
    <w:lvl w:ilvl="1" w:tplc="04220019">
      <w:start w:val="1"/>
      <w:numFmt w:val="lowerLetter"/>
      <w:lvlText w:val="%2."/>
      <w:lvlJc w:val="left"/>
      <w:pPr>
        <w:ind w:left="1530" w:hanging="360"/>
      </w:pPr>
      <w:rPr>
        <w:rFonts w:cs="Times New Roman"/>
      </w:rPr>
    </w:lvl>
    <w:lvl w:ilvl="2" w:tplc="0422001B">
      <w:start w:val="1"/>
      <w:numFmt w:val="lowerRoman"/>
      <w:lvlText w:val="%3."/>
      <w:lvlJc w:val="right"/>
      <w:pPr>
        <w:ind w:left="2250" w:hanging="180"/>
      </w:pPr>
      <w:rPr>
        <w:rFonts w:cs="Times New Roman"/>
      </w:rPr>
    </w:lvl>
    <w:lvl w:ilvl="3" w:tplc="0422000F">
      <w:start w:val="1"/>
      <w:numFmt w:val="decimal"/>
      <w:lvlText w:val="%4."/>
      <w:lvlJc w:val="left"/>
      <w:pPr>
        <w:ind w:left="2970" w:hanging="360"/>
      </w:pPr>
      <w:rPr>
        <w:rFonts w:cs="Times New Roman"/>
      </w:rPr>
    </w:lvl>
    <w:lvl w:ilvl="4" w:tplc="04220019">
      <w:start w:val="1"/>
      <w:numFmt w:val="lowerLetter"/>
      <w:lvlText w:val="%5."/>
      <w:lvlJc w:val="left"/>
      <w:pPr>
        <w:ind w:left="3690" w:hanging="360"/>
      </w:pPr>
      <w:rPr>
        <w:rFonts w:cs="Times New Roman"/>
      </w:rPr>
    </w:lvl>
    <w:lvl w:ilvl="5" w:tplc="0422001B">
      <w:start w:val="1"/>
      <w:numFmt w:val="lowerRoman"/>
      <w:lvlText w:val="%6."/>
      <w:lvlJc w:val="right"/>
      <w:pPr>
        <w:ind w:left="4410" w:hanging="180"/>
      </w:pPr>
      <w:rPr>
        <w:rFonts w:cs="Times New Roman"/>
      </w:rPr>
    </w:lvl>
    <w:lvl w:ilvl="6" w:tplc="0422000F">
      <w:start w:val="1"/>
      <w:numFmt w:val="decimal"/>
      <w:lvlText w:val="%7."/>
      <w:lvlJc w:val="left"/>
      <w:pPr>
        <w:ind w:left="5130" w:hanging="360"/>
      </w:pPr>
      <w:rPr>
        <w:rFonts w:cs="Times New Roman"/>
      </w:rPr>
    </w:lvl>
    <w:lvl w:ilvl="7" w:tplc="04220019">
      <w:start w:val="1"/>
      <w:numFmt w:val="lowerLetter"/>
      <w:lvlText w:val="%8."/>
      <w:lvlJc w:val="left"/>
      <w:pPr>
        <w:ind w:left="5850" w:hanging="360"/>
      </w:pPr>
      <w:rPr>
        <w:rFonts w:cs="Times New Roman"/>
      </w:rPr>
    </w:lvl>
    <w:lvl w:ilvl="8" w:tplc="0422001B">
      <w:start w:val="1"/>
      <w:numFmt w:val="lowerRoman"/>
      <w:lvlText w:val="%9."/>
      <w:lvlJc w:val="right"/>
      <w:pPr>
        <w:ind w:left="6570" w:hanging="180"/>
      </w:pPr>
      <w:rPr>
        <w:rFonts w:cs="Times New Roman"/>
      </w:rPr>
    </w:lvl>
  </w:abstractNum>
  <w:num w:numId="1">
    <w:abstractNumId w:val="13"/>
  </w:num>
  <w:num w:numId="2">
    <w:abstractNumId w:val="0"/>
  </w:num>
  <w:num w:numId="3">
    <w:abstractNumId w:val="5"/>
  </w:num>
  <w:num w:numId="4">
    <w:abstractNumId w:val="7"/>
  </w:num>
  <w:num w:numId="5">
    <w:abstractNumId w:val="6"/>
  </w:num>
  <w:num w:numId="6">
    <w:abstractNumId w:val="8"/>
  </w:num>
  <w:num w:numId="7">
    <w:abstractNumId w:val="4"/>
  </w:num>
  <w:num w:numId="8">
    <w:abstractNumId w:val="10"/>
  </w:num>
  <w:num w:numId="9">
    <w:abstractNumId w:val="9"/>
  </w:num>
  <w:num w:numId="10">
    <w:abstractNumId w:val="12"/>
  </w:num>
  <w:num w:numId="11">
    <w:abstractNumId w:val="3"/>
  </w:num>
  <w:num w:numId="12">
    <w:abstractNumId w:val="14"/>
  </w:num>
  <w:num w:numId="13">
    <w:abstractNumId w:val="15"/>
  </w:num>
  <w:num w:numId="14">
    <w:abstractNumId w:val="2"/>
  </w:num>
  <w:num w:numId="15">
    <w:abstractNumId w:val="1"/>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17851"/>
    <w:rsid w:val="00002383"/>
    <w:rsid w:val="00013176"/>
    <w:rsid w:val="0001475B"/>
    <w:rsid w:val="00026D4F"/>
    <w:rsid w:val="0003385B"/>
    <w:rsid w:val="00036987"/>
    <w:rsid w:val="000535FA"/>
    <w:rsid w:val="000626FE"/>
    <w:rsid w:val="00073123"/>
    <w:rsid w:val="00073B1D"/>
    <w:rsid w:val="0007692E"/>
    <w:rsid w:val="00080C14"/>
    <w:rsid w:val="00082C21"/>
    <w:rsid w:val="00092304"/>
    <w:rsid w:val="000A030D"/>
    <w:rsid w:val="000A6CA8"/>
    <w:rsid w:val="000B0AED"/>
    <w:rsid w:val="000C3972"/>
    <w:rsid w:val="000C65D5"/>
    <w:rsid w:val="000D7153"/>
    <w:rsid w:val="000E73A4"/>
    <w:rsid w:val="000F7CF0"/>
    <w:rsid w:val="000F7DDE"/>
    <w:rsid w:val="000F7EAB"/>
    <w:rsid w:val="001202D1"/>
    <w:rsid w:val="001214CB"/>
    <w:rsid w:val="00127977"/>
    <w:rsid w:val="001333C6"/>
    <w:rsid w:val="001336AB"/>
    <w:rsid w:val="001471C6"/>
    <w:rsid w:val="00163CE9"/>
    <w:rsid w:val="0017512C"/>
    <w:rsid w:val="00190D16"/>
    <w:rsid w:val="00194F42"/>
    <w:rsid w:val="001B161B"/>
    <w:rsid w:val="001B3076"/>
    <w:rsid w:val="001C78EF"/>
    <w:rsid w:val="001D36C5"/>
    <w:rsid w:val="001D478E"/>
    <w:rsid w:val="001E325F"/>
    <w:rsid w:val="001F6495"/>
    <w:rsid w:val="001F7508"/>
    <w:rsid w:val="002036F3"/>
    <w:rsid w:val="002108A2"/>
    <w:rsid w:val="00221DB9"/>
    <w:rsid w:val="00224D9B"/>
    <w:rsid w:val="0022766A"/>
    <w:rsid w:val="00236152"/>
    <w:rsid w:val="00237EA8"/>
    <w:rsid w:val="002657DD"/>
    <w:rsid w:val="00275C25"/>
    <w:rsid w:val="00280FD9"/>
    <w:rsid w:val="00284225"/>
    <w:rsid w:val="002A3E3E"/>
    <w:rsid w:val="002A7E33"/>
    <w:rsid w:val="002B76AB"/>
    <w:rsid w:val="002C1113"/>
    <w:rsid w:val="002E15BA"/>
    <w:rsid w:val="002E69ED"/>
    <w:rsid w:val="002F1727"/>
    <w:rsid w:val="002F7235"/>
    <w:rsid w:val="00327311"/>
    <w:rsid w:val="0036536C"/>
    <w:rsid w:val="00370D62"/>
    <w:rsid w:val="00377D86"/>
    <w:rsid w:val="003830F3"/>
    <w:rsid w:val="00383E2A"/>
    <w:rsid w:val="003912A1"/>
    <w:rsid w:val="003A1336"/>
    <w:rsid w:val="003A3E4F"/>
    <w:rsid w:val="003B243F"/>
    <w:rsid w:val="003B7B5D"/>
    <w:rsid w:val="003C3792"/>
    <w:rsid w:val="003D543E"/>
    <w:rsid w:val="003F33D7"/>
    <w:rsid w:val="004255D3"/>
    <w:rsid w:val="004372C2"/>
    <w:rsid w:val="004430E1"/>
    <w:rsid w:val="00447E01"/>
    <w:rsid w:val="00451F89"/>
    <w:rsid w:val="00453CD9"/>
    <w:rsid w:val="00454942"/>
    <w:rsid w:val="00461201"/>
    <w:rsid w:val="00461A5D"/>
    <w:rsid w:val="004709AC"/>
    <w:rsid w:val="00487A2A"/>
    <w:rsid w:val="004A1651"/>
    <w:rsid w:val="004A19D2"/>
    <w:rsid w:val="004A4983"/>
    <w:rsid w:val="004B5AEC"/>
    <w:rsid w:val="004B7B44"/>
    <w:rsid w:val="004D0DC4"/>
    <w:rsid w:val="00503A86"/>
    <w:rsid w:val="00516FDA"/>
    <w:rsid w:val="00527D94"/>
    <w:rsid w:val="00542645"/>
    <w:rsid w:val="00552ADE"/>
    <w:rsid w:val="005602EE"/>
    <w:rsid w:val="00573359"/>
    <w:rsid w:val="00573CDC"/>
    <w:rsid w:val="00587EC9"/>
    <w:rsid w:val="00592204"/>
    <w:rsid w:val="005A37F0"/>
    <w:rsid w:val="005A3B83"/>
    <w:rsid w:val="005A6B46"/>
    <w:rsid w:val="005B0463"/>
    <w:rsid w:val="005B2B22"/>
    <w:rsid w:val="005C49A0"/>
    <w:rsid w:val="005C5FAA"/>
    <w:rsid w:val="005D35BE"/>
    <w:rsid w:val="005E13C0"/>
    <w:rsid w:val="005E57B7"/>
    <w:rsid w:val="005F00A9"/>
    <w:rsid w:val="005F3F23"/>
    <w:rsid w:val="005F5396"/>
    <w:rsid w:val="005F61C2"/>
    <w:rsid w:val="005F75C3"/>
    <w:rsid w:val="00607599"/>
    <w:rsid w:val="0061715E"/>
    <w:rsid w:val="00620845"/>
    <w:rsid w:val="00621A06"/>
    <w:rsid w:val="00646393"/>
    <w:rsid w:val="00647E56"/>
    <w:rsid w:val="00680431"/>
    <w:rsid w:val="00687729"/>
    <w:rsid w:val="0069316D"/>
    <w:rsid w:val="006A1D52"/>
    <w:rsid w:val="006A7B9F"/>
    <w:rsid w:val="006B343E"/>
    <w:rsid w:val="006B4655"/>
    <w:rsid w:val="006B4AC0"/>
    <w:rsid w:val="006C4AC6"/>
    <w:rsid w:val="006E3C98"/>
    <w:rsid w:val="00703832"/>
    <w:rsid w:val="007104AB"/>
    <w:rsid w:val="00713445"/>
    <w:rsid w:val="00744908"/>
    <w:rsid w:val="00750389"/>
    <w:rsid w:val="007628D9"/>
    <w:rsid w:val="00765571"/>
    <w:rsid w:val="00771369"/>
    <w:rsid w:val="00790C1C"/>
    <w:rsid w:val="007D2094"/>
    <w:rsid w:val="007E0B87"/>
    <w:rsid w:val="007E266E"/>
    <w:rsid w:val="007F1BA7"/>
    <w:rsid w:val="007F2487"/>
    <w:rsid w:val="008115C3"/>
    <w:rsid w:val="00817851"/>
    <w:rsid w:val="00846459"/>
    <w:rsid w:val="00847346"/>
    <w:rsid w:val="00855AB9"/>
    <w:rsid w:val="00874789"/>
    <w:rsid w:val="00881BBD"/>
    <w:rsid w:val="0088440B"/>
    <w:rsid w:val="008A566C"/>
    <w:rsid w:val="008A72A6"/>
    <w:rsid w:val="008A7349"/>
    <w:rsid w:val="008B0F77"/>
    <w:rsid w:val="008D4F97"/>
    <w:rsid w:val="008D505F"/>
    <w:rsid w:val="008D5FBD"/>
    <w:rsid w:val="008D6AB3"/>
    <w:rsid w:val="008F3065"/>
    <w:rsid w:val="00905DAE"/>
    <w:rsid w:val="00930428"/>
    <w:rsid w:val="00933A16"/>
    <w:rsid w:val="0094127C"/>
    <w:rsid w:val="00944E5E"/>
    <w:rsid w:val="00951187"/>
    <w:rsid w:val="00953C8C"/>
    <w:rsid w:val="009C782A"/>
    <w:rsid w:val="009D06BF"/>
    <w:rsid w:val="00A23E36"/>
    <w:rsid w:val="00A545D7"/>
    <w:rsid w:val="00A82694"/>
    <w:rsid w:val="00A83244"/>
    <w:rsid w:val="00A8420A"/>
    <w:rsid w:val="00A96C08"/>
    <w:rsid w:val="00AA6E71"/>
    <w:rsid w:val="00AB0481"/>
    <w:rsid w:val="00AD0401"/>
    <w:rsid w:val="00AD5058"/>
    <w:rsid w:val="00B00685"/>
    <w:rsid w:val="00B0704E"/>
    <w:rsid w:val="00B209CC"/>
    <w:rsid w:val="00B315C6"/>
    <w:rsid w:val="00B32537"/>
    <w:rsid w:val="00B32F0D"/>
    <w:rsid w:val="00B35B67"/>
    <w:rsid w:val="00B53169"/>
    <w:rsid w:val="00B5406D"/>
    <w:rsid w:val="00B60232"/>
    <w:rsid w:val="00B631BD"/>
    <w:rsid w:val="00B74DB1"/>
    <w:rsid w:val="00B75620"/>
    <w:rsid w:val="00B81AC0"/>
    <w:rsid w:val="00B9561D"/>
    <w:rsid w:val="00BA5A03"/>
    <w:rsid w:val="00BA5E1D"/>
    <w:rsid w:val="00BB6F8B"/>
    <w:rsid w:val="00BD6E67"/>
    <w:rsid w:val="00BE3ABC"/>
    <w:rsid w:val="00BE3B2E"/>
    <w:rsid w:val="00BE4D86"/>
    <w:rsid w:val="00BF0CF9"/>
    <w:rsid w:val="00BF1EDD"/>
    <w:rsid w:val="00C030FF"/>
    <w:rsid w:val="00C0411E"/>
    <w:rsid w:val="00C05BB9"/>
    <w:rsid w:val="00C10732"/>
    <w:rsid w:val="00C1454B"/>
    <w:rsid w:val="00C14AA1"/>
    <w:rsid w:val="00C35293"/>
    <w:rsid w:val="00C361DD"/>
    <w:rsid w:val="00C82D7F"/>
    <w:rsid w:val="00C839CD"/>
    <w:rsid w:val="00C97CF4"/>
    <w:rsid w:val="00CB02E6"/>
    <w:rsid w:val="00CB5F5C"/>
    <w:rsid w:val="00CC149F"/>
    <w:rsid w:val="00CC3C69"/>
    <w:rsid w:val="00CE7FF2"/>
    <w:rsid w:val="00D007D0"/>
    <w:rsid w:val="00D23F08"/>
    <w:rsid w:val="00D2491B"/>
    <w:rsid w:val="00D30BCB"/>
    <w:rsid w:val="00D33AC4"/>
    <w:rsid w:val="00D457CF"/>
    <w:rsid w:val="00D464B2"/>
    <w:rsid w:val="00D47E0C"/>
    <w:rsid w:val="00D50376"/>
    <w:rsid w:val="00D515D4"/>
    <w:rsid w:val="00D545FA"/>
    <w:rsid w:val="00D549B8"/>
    <w:rsid w:val="00D62350"/>
    <w:rsid w:val="00D63D16"/>
    <w:rsid w:val="00D66C9D"/>
    <w:rsid w:val="00D67550"/>
    <w:rsid w:val="00D804C9"/>
    <w:rsid w:val="00D815CE"/>
    <w:rsid w:val="00D9126D"/>
    <w:rsid w:val="00D967FB"/>
    <w:rsid w:val="00DA7C51"/>
    <w:rsid w:val="00DC785A"/>
    <w:rsid w:val="00DD7609"/>
    <w:rsid w:val="00DF15FA"/>
    <w:rsid w:val="00DF2A17"/>
    <w:rsid w:val="00DF6BA0"/>
    <w:rsid w:val="00DF7462"/>
    <w:rsid w:val="00E00115"/>
    <w:rsid w:val="00E24B8C"/>
    <w:rsid w:val="00E2640C"/>
    <w:rsid w:val="00E30A3D"/>
    <w:rsid w:val="00E52EDF"/>
    <w:rsid w:val="00E740A3"/>
    <w:rsid w:val="00E745C6"/>
    <w:rsid w:val="00E81190"/>
    <w:rsid w:val="00E811BC"/>
    <w:rsid w:val="00E81C9C"/>
    <w:rsid w:val="00E84921"/>
    <w:rsid w:val="00E95EA4"/>
    <w:rsid w:val="00EA09B3"/>
    <w:rsid w:val="00EA1A7E"/>
    <w:rsid w:val="00EA5A91"/>
    <w:rsid w:val="00EB48A7"/>
    <w:rsid w:val="00ED3BF7"/>
    <w:rsid w:val="00ED6BD5"/>
    <w:rsid w:val="00F03958"/>
    <w:rsid w:val="00F17374"/>
    <w:rsid w:val="00F23688"/>
    <w:rsid w:val="00F36D87"/>
    <w:rsid w:val="00F40406"/>
    <w:rsid w:val="00F42618"/>
    <w:rsid w:val="00F80460"/>
    <w:rsid w:val="00F81F14"/>
    <w:rsid w:val="00F96FE3"/>
    <w:rsid w:val="00FC14F7"/>
    <w:rsid w:val="00FC29F2"/>
    <w:rsid w:val="00FE76AF"/>
    <w:rsid w:val="00FF3128"/>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5:chartTrackingRefBased/>
  <w15:docId w15:val="{572A22B7-B8FF-4849-8B8E-AC14321E40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Calibri" w:hAnsi="Times New Roman" w:cs="Calibri"/>
        <w:lang w:val="uk-UA" w:eastAsia="uk-UA" w:bidi="ar-SA"/>
      </w:rPr>
    </w:rPrDefault>
    <w:pPrDefault/>
  </w:docDefaults>
  <w:latentStyles w:defLockedState="0" w:defUIPriority="0" w:defSemiHidden="0" w:defUnhideWhenUsed="0" w:defQFormat="0" w:count="371">
    <w:lsdException w:name="Normal" w:locked="1" w:qFormat="1"/>
    <w:lsdException w:name="heading 1" w:locked="1" w:qFormat="1"/>
    <w:lsdException w:name="heading 2" w:locked="1" w:qFormat="1"/>
    <w:lsdException w:name="heading 3" w:locked="1" w:semiHidden="1" w:unhideWhenUsed="1" w:qFormat="1"/>
    <w:lsdException w:name="heading 4" w:lock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toc 1" w:locked="1"/>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caption" w:locked="1" w:semiHidden="1" w:unhideWhenUsed="1" w:qFormat="1"/>
    <w:lsdException w:name="Title" w:locked="1" w:qFormat="1"/>
    <w:lsdException w:name="Default Paragraph Font" w:locked="1"/>
    <w:lsdException w:name="Subtitle" w:locked="1" w:qFormat="1"/>
    <w:lsdException w:name="Hyperlink" w:locked="1"/>
    <w:lsdException w:name="Strong" w:locked="1" w:qFormat="1"/>
    <w:lsdException w:name="Emphasis" w:locked="1"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17851"/>
    <w:rPr>
      <w:rFonts w:cs="Times New Roman"/>
      <w:sz w:val="24"/>
      <w:szCs w:val="24"/>
      <w:lang w:val="ru-RU" w:eastAsia="ru-RU"/>
    </w:rPr>
  </w:style>
  <w:style w:type="paragraph" w:styleId="2">
    <w:name w:val="heading 2"/>
    <w:basedOn w:val="a"/>
    <w:next w:val="a"/>
    <w:link w:val="20"/>
    <w:qFormat/>
    <w:locked/>
    <w:rsid w:val="005F5396"/>
    <w:pPr>
      <w:keepNext/>
      <w:spacing w:before="240" w:after="60"/>
      <w:outlineLvl w:val="1"/>
    </w:pPr>
    <w:rPr>
      <w:rFonts w:ascii="Arial" w:eastAsia="Times New Roman" w:hAnsi="Arial"/>
      <w:b/>
      <w:i/>
      <w:sz w:val="28"/>
      <w:szCs w:val="20"/>
    </w:rPr>
  </w:style>
  <w:style w:type="paragraph" w:styleId="4">
    <w:name w:val="heading 4"/>
    <w:basedOn w:val="a"/>
    <w:next w:val="a"/>
    <w:link w:val="40"/>
    <w:qFormat/>
    <w:rsid w:val="0007692E"/>
    <w:pPr>
      <w:spacing w:before="240" w:line="276" w:lineRule="auto"/>
      <w:outlineLvl w:val="3"/>
    </w:pPr>
    <w:rPr>
      <w:rFonts w:ascii="Calibri" w:eastAsia="Times New Roman" w:hAnsi="Calibri"/>
      <w:smallCaps/>
      <w:spacing w:val="10"/>
      <w:sz w:val="22"/>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semiHidden/>
    <w:locked/>
    <w:rsid w:val="005F5396"/>
    <w:rPr>
      <w:rFonts w:ascii="Arial" w:hAnsi="Arial" w:cs="Times New Roman"/>
      <w:b/>
      <w:i/>
      <w:sz w:val="28"/>
      <w:lang w:val="ru-RU" w:eastAsia="ru-RU"/>
    </w:rPr>
  </w:style>
  <w:style w:type="character" w:customStyle="1" w:styleId="40">
    <w:name w:val="Заголовок 4 Знак"/>
    <w:basedOn w:val="a0"/>
    <w:link w:val="4"/>
    <w:locked/>
    <w:rsid w:val="0007692E"/>
    <w:rPr>
      <w:rFonts w:ascii="Calibri" w:hAnsi="Calibri" w:cs="Times New Roman"/>
      <w:smallCaps/>
      <w:spacing w:val="10"/>
      <w:sz w:val="22"/>
      <w:lang w:val="ru-RU" w:eastAsia="ru-RU"/>
    </w:rPr>
  </w:style>
  <w:style w:type="paragraph" w:customStyle="1" w:styleId="rvps7">
    <w:name w:val="rvps7"/>
    <w:basedOn w:val="a"/>
    <w:rsid w:val="00817851"/>
    <w:pPr>
      <w:spacing w:before="100" w:beforeAutospacing="1" w:after="100" w:afterAutospacing="1"/>
    </w:pPr>
  </w:style>
  <w:style w:type="paragraph" w:customStyle="1" w:styleId="rvps6">
    <w:name w:val="rvps6"/>
    <w:basedOn w:val="a"/>
    <w:rsid w:val="00817851"/>
    <w:pPr>
      <w:spacing w:before="100" w:beforeAutospacing="1" w:after="100" w:afterAutospacing="1"/>
    </w:pPr>
  </w:style>
  <w:style w:type="character" w:customStyle="1" w:styleId="rvts23">
    <w:name w:val="rvts23"/>
    <w:rsid w:val="00817851"/>
  </w:style>
  <w:style w:type="paragraph" w:customStyle="1" w:styleId="rvps2">
    <w:name w:val="rvps2"/>
    <w:basedOn w:val="a"/>
    <w:rsid w:val="00817851"/>
    <w:pPr>
      <w:spacing w:before="100" w:beforeAutospacing="1" w:after="100" w:afterAutospacing="1"/>
    </w:pPr>
  </w:style>
  <w:style w:type="character" w:customStyle="1" w:styleId="rvts52">
    <w:name w:val="rvts52"/>
    <w:rsid w:val="00817851"/>
  </w:style>
  <w:style w:type="character" w:styleId="a3">
    <w:name w:val="Hyperlink"/>
    <w:basedOn w:val="a0"/>
    <w:rsid w:val="00817851"/>
    <w:rPr>
      <w:rFonts w:cs="Times New Roman"/>
      <w:color w:val="0000FF"/>
      <w:u w:val="single"/>
    </w:rPr>
  </w:style>
  <w:style w:type="character" w:customStyle="1" w:styleId="rvts9">
    <w:name w:val="rvts9"/>
    <w:rsid w:val="00817851"/>
  </w:style>
  <w:style w:type="character" w:customStyle="1" w:styleId="rvts37">
    <w:name w:val="rvts37"/>
    <w:rsid w:val="00817851"/>
  </w:style>
  <w:style w:type="character" w:customStyle="1" w:styleId="rvts11">
    <w:name w:val="rvts11"/>
    <w:rsid w:val="00817851"/>
  </w:style>
  <w:style w:type="paragraph" w:customStyle="1" w:styleId="rvps17">
    <w:name w:val="rvps17"/>
    <w:basedOn w:val="a"/>
    <w:rsid w:val="00817851"/>
    <w:pPr>
      <w:spacing w:before="100" w:beforeAutospacing="1" w:after="100" w:afterAutospacing="1"/>
    </w:pPr>
  </w:style>
  <w:style w:type="character" w:customStyle="1" w:styleId="rvts78">
    <w:name w:val="rvts78"/>
    <w:rsid w:val="00817851"/>
  </w:style>
  <w:style w:type="paragraph" w:styleId="a4">
    <w:name w:val="Balloon Text"/>
    <w:basedOn w:val="a"/>
    <w:link w:val="a5"/>
    <w:semiHidden/>
    <w:rsid w:val="00817851"/>
    <w:rPr>
      <w:rFonts w:ascii="Segoe UI" w:eastAsia="Times New Roman" w:hAnsi="Segoe UI"/>
      <w:sz w:val="18"/>
      <w:szCs w:val="20"/>
    </w:rPr>
  </w:style>
  <w:style w:type="character" w:customStyle="1" w:styleId="a5">
    <w:name w:val="Текст у виносці Знак"/>
    <w:basedOn w:val="a0"/>
    <w:link w:val="a4"/>
    <w:semiHidden/>
    <w:locked/>
    <w:rsid w:val="00817851"/>
    <w:rPr>
      <w:rFonts w:ascii="Segoe UI" w:hAnsi="Segoe UI" w:cs="Times New Roman"/>
      <w:sz w:val="18"/>
      <w:lang w:val="ru-RU" w:eastAsia="ru-RU"/>
    </w:rPr>
  </w:style>
  <w:style w:type="paragraph" w:customStyle="1" w:styleId="StyleZakonu">
    <w:name w:val="StyleZakonu"/>
    <w:basedOn w:val="a"/>
    <w:link w:val="StyleZakonu0"/>
    <w:rsid w:val="00D67550"/>
    <w:pPr>
      <w:spacing w:after="60" w:line="220" w:lineRule="exact"/>
      <w:ind w:firstLine="284"/>
      <w:jc w:val="both"/>
    </w:pPr>
    <w:rPr>
      <w:rFonts w:ascii="Calibri" w:eastAsia="Times New Roman" w:hAnsi="Calibri"/>
      <w:sz w:val="20"/>
      <w:szCs w:val="20"/>
    </w:rPr>
  </w:style>
  <w:style w:type="character" w:customStyle="1" w:styleId="StyleZakonu0">
    <w:name w:val="StyleZakonu Знак"/>
    <w:link w:val="StyleZakonu"/>
    <w:locked/>
    <w:rsid w:val="00D67550"/>
    <w:rPr>
      <w:rFonts w:ascii="Calibri" w:hAnsi="Calibri"/>
      <w:sz w:val="20"/>
      <w:lang w:val="x-none" w:eastAsia="ru-RU"/>
    </w:rPr>
  </w:style>
  <w:style w:type="paragraph" w:styleId="a6">
    <w:name w:val="Plain Text"/>
    <w:basedOn w:val="a"/>
    <w:link w:val="a7"/>
    <w:rsid w:val="00D67550"/>
    <w:rPr>
      <w:rFonts w:ascii="Courier New" w:eastAsia="Times New Roman" w:hAnsi="Courier New"/>
      <w:sz w:val="20"/>
      <w:szCs w:val="20"/>
    </w:rPr>
  </w:style>
  <w:style w:type="character" w:customStyle="1" w:styleId="a7">
    <w:name w:val="Текст Знак"/>
    <w:basedOn w:val="a0"/>
    <w:link w:val="a6"/>
    <w:locked/>
    <w:rsid w:val="00D67550"/>
    <w:rPr>
      <w:rFonts w:ascii="Courier New" w:hAnsi="Courier New" w:cs="Times New Roman"/>
      <w:sz w:val="20"/>
      <w:lang w:val="x-none" w:eastAsia="ru-RU"/>
    </w:rPr>
  </w:style>
  <w:style w:type="paragraph" w:customStyle="1" w:styleId="a8">
    <w:name w:val="Назва документа"/>
    <w:basedOn w:val="a"/>
    <w:next w:val="a"/>
    <w:rsid w:val="00D67550"/>
    <w:pPr>
      <w:keepNext/>
      <w:keepLines/>
      <w:spacing w:before="360" w:after="360"/>
      <w:jc w:val="center"/>
    </w:pPr>
    <w:rPr>
      <w:rFonts w:ascii="Antiqua" w:hAnsi="Antiqua"/>
      <w:b/>
      <w:sz w:val="26"/>
      <w:szCs w:val="20"/>
      <w:lang w:val="uk-UA"/>
    </w:rPr>
  </w:style>
  <w:style w:type="paragraph" w:customStyle="1" w:styleId="1">
    <w:name w:val="Абзац списку1"/>
    <w:basedOn w:val="a"/>
    <w:rsid w:val="004A1651"/>
    <w:pPr>
      <w:ind w:left="720"/>
    </w:pPr>
  </w:style>
  <w:style w:type="paragraph" w:styleId="a9">
    <w:name w:val="header"/>
    <w:basedOn w:val="a"/>
    <w:link w:val="aa"/>
    <w:rsid w:val="004255D3"/>
    <w:pPr>
      <w:tabs>
        <w:tab w:val="center" w:pos="4819"/>
        <w:tab w:val="right" w:pos="9639"/>
      </w:tabs>
    </w:pPr>
    <w:rPr>
      <w:szCs w:val="20"/>
    </w:rPr>
  </w:style>
  <w:style w:type="character" w:customStyle="1" w:styleId="aa">
    <w:name w:val="Верхній колонтитул Знак"/>
    <w:basedOn w:val="a0"/>
    <w:link w:val="a9"/>
    <w:locked/>
    <w:rsid w:val="004255D3"/>
    <w:rPr>
      <w:rFonts w:eastAsia="Times New Roman" w:cs="Times New Roman"/>
      <w:sz w:val="24"/>
      <w:lang w:val="ru-RU" w:eastAsia="ru-RU"/>
    </w:rPr>
  </w:style>
  <w:style w:type="paragraph" w:styleId="ab">
    <w:name w:val="footer"/>
    <w:basedOn w:val="a"/>
    <w:link w:val="ac"/>
    <w:rsid w:val="004255D3"/>
    <w:pPr>
      <w:tabs>
        <w:tab w:val="center" w:pos="4819"/>
        <w:tab w:val="right" w:pos="9639"/>
      </w:tabs>
    </w:pPr>
    <w:rPr>
      <w:szCs w:val="20"/>
    </w:rPr>
  </w:style>
  <w:style w:type="character" w:customStyle="1" w:styleId="ac">
    <w:name w:val="Нижній колонтитул Знак"/>
    <w:basedOn w:val="a0"/>
    <w:link w:val="ab"/>
    <w:locked/>
    <w:rsid w:val="004255D3"/>
    <w:rPr>
      <w:rFonts w:eastAsia="Times New Roman" w:cs="Times New Roman"/>
      <w:sz w:val="24"/>
      <w:lang w:val="ru-RU" w:eastAsia="ru-RU"/>
    </w:rPr>
  </w:style>
  <w:style w:type="character" w:customStyle="1" w:styleId="rvts46">
    <w:name w:val="rvts46"/>
    <w:rsid w:val="000535FA"/>
  </w:style>
  <w:style w:type="character" w:customStyle="1" w:styleId="rvts15">
    <w:name w:val="rvts15"/>
    <w:rsid w:val="00B74D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
      <w:marLeft w:val="0"/>
      <w:marRight w:val="0"/>
      <w:marTop w:val="0"/>
      <w:marBottom w:val="0"/>
      <w:divBdr>
        <w:top w:val="none" w:sz="0" w:space="0" w:color="auto"/>
        <w:left w:val="none" w:sz="0" w:space="0" w:color="auto"/>
        <w:bottom w:val="none" w:sz="0" w:space="0" w:color="auto"/>
        <w:right w:val="none" w:sz="0" w:space="0" w:color="auto"/>
      </w:divBdr>
    </w:div>
    <w:div w:id="2">
      <w:marLeft w:val="0"/>
      <w:marRight w:val="0"/>
      <w:marTop w:val="0"/>
      <w:marBottom w:val="0"/>
      <w:divBdr>
        <w:top w:val="none" w:sz="0" w:space="0" w:color="auto"/>
        <w:left w:val="none" w:sz="0" w:space="0" w:color="auto"/>
        <w:bottom w:val="none" w:sz="0" w:space="0" w:color="auto"/>
        <w:right w:val="none" w:sz="0" w:space="0" w:color="auto"/>
      </w:divBdr>
    </w:div>
    <w:div w:id="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5EECCF5-071F-4252-966B-4C2827A29E13}">
  <ds:schemaRefs>
    <ds:schemaRef ds:uri="http://schemas.microsoft.com/sharepoint/v3/contenttype/forms"/>
  </ds:schemaRefs>
</ds:datastoreItem>
</file>

<file path=customXml/itemProps2.xml><?xml version="1.0" encoding="utf-8"?>
<ds:datastoreItem xmlns:ds="http://schemas.openxmlformats.org/officeDocument/2006/customXml" ds:itemID="{73EA9853-5C52-4C1C-9C5E-72A42B8B2E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6686D4-24EF-4F81-96CC-2112E3E75806}">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2095</Words>
  <Characters>1195</Characters>
  <Application>Microsoft Office Word</Application>
  <DocSecurity>0</DocSecurity>
  <Lines>9</Lines>
  <Paragraphs>6</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Проект</vt:lpstr>
    </vt:vector>
  </TitlesOfParts>
  <Company/>
  <LinksUpToDate>false</LinksUpToDate>
  <CharactersWithSpaces>3284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2021-01-29T15:54:00Z</dcterms:created>
  <dcterms:modified xsi:type="dcterms:W3CDTF">2021-01-29T15:54:00Z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