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7083" w:rsidRPr="007049CA" w:rsidRDefault="00047083" w:rsidP="00C54EBE">
      <w:pPr>
        <w:ind w:firstLine="709"/>
        <w:jc w:val="both"/>
        <w:rPr>
          <w:rFonts w:ascii="Times New Roman" w:hAnsi="Times New Roman" w:cs="Times New Roman"/>
          <w:spacing w:val="0"/>
          <w:w w:val="100"/>
          <w:szCs w:val="28"/>
        </w:rPr>
      </w:pPr>
      <w:bookmarkStart w:id="0" w:name="_GoBack"/>
      <w:bookmarkEnd w:id="0"/>
    </w:p>
    <w:p w:rsidR="00727953" w:rsidRPr="007049CA" w:rsidRDefault="00727953" w:rsidP="00C54EBE">
      <w:pPr>
        <w:ind w:firstLine="709"/>
        <w:jc w:val="both"/>
        <w:rPr>
          <w:rFonts w:ascii="Times New Roman" w:hAnsi="Times New Roman" w:cs="Times New Roman"/>
          <w:spacing w:val="0"/>
          <w:w w:val="100"/>
          <w:szCs w:val="28"/>
        </w:rPr>
      </w:pPr>
    </w:p>
    <w:p w:rsidR="00727953" w:rsidRPr="007049CA" w:rsidRDefault="00727953" w:rsidP="00C54EBE">
      <w:pPr>
        <w:ind w:firstLine="709"/>
        <w:jc w:val="both"/>
        <w:rPr>
          <w:rFonts w:ascii="Times New Roman" w:hAnsi="Times New Roman" w:cs="Times New Roman"/>
          <w:spacing w:val="0"/>
          <w:w w:val="100"/>
          <w:szCs w:val="28"/>
        </w:rPr>
      </w:pPr>
    </w:p>
    <w:p w:rsidR="00251643" w:rsidRPr="007049CA" w:rsidRDefault="00251643" w:rsidP="00C54EBE">
      <w:pPr>
        <w:ind w:firstLine="709"/>
        <w:jc w:val="both"/>
        <w:rPr>
          <w:rFonts w:ascii="Times New Roman" w:hAnsi="Times New Roman" w:cs="Times New Roman"/>
          <w:spacing w:val="0"/>
          <w:w w:val="100"/>
          <w:szCs w:val="28"/>
        </w:rPr>
      </w:pPr>
    </w:p>
    <w:p w:rsidR="003406B8" w:rsidRDefault="003406B8" w:rsidP="00C54EBE">
      <w:pPr>
        <w:ind w:firstLine="709"/>
        <w:jc w:val="both"/>
        <w:rPr>
          <w:rFonts w:ascii="Times New Roman" w:hAnsi="Times New Roman" w:cs="Times New Roman"/>
          <w:spacing w:val="0"/>
          <w:w w:val="100"/>
          <w:szCs w:val="28"/>
        </w:rPr>
      </w:pPr>
    </w:p>
    <w:p w:rsidR="001C7BD4" w:rsidRPr="007049CA" w:rsidRDefault="001C7BD4" w:rsidP="00C54EBE">
      <w:pPr>
        <w:ind w:firstLine="709"/>
        <w:jc w:val="both"/>
        <w:rPr>
          <w:rFonts w:ascii="Times New Roman" w:hAnsi="Times New Roman" w:cs="Times New Roman"/>
          <w:spacing w:val="0"/>
          <w:w w:val="100"/>
          <w:szCs w:val="28"/>
        </w:rPr>
      </w:pPr>
    </w:p>
    <w:p w:rsidR="00795891" w:rsidRPr="007049CA" w:rsidRDefault="00795891" w:rsidP="00C54EBE">
      <w:pPr>
        <w:jc w:val="center"/>
        <w:rPr>
          <w:rFonts w:ascii="Times New Roman" w:hAnsi="Times New Roman" w:cs="Times New Roman"/>
          <w:b/>
          <w:bCs/>
          <w:color w:val="auto"/>
          <w:spacing w:val="0"/>
          <w:w w:val="100"/>
          <w:szCs w:val="28"/>
        </w:rPr>
      </w:pPr>
      <w:r w:rsidRPr="007049CA">
        <w:rPr>
          <w:rFonts w:ascii="Times New Roman" w:hAnsi="Times New Roman" w:cs="Times New Roman"/>
          <w:b/>
          <w:bCs/>
          <w:color w:val="auto"/>
          <w:spacing w:val="0"/>
          <w:w w:val="100"/>
          <w:szCs w:val="28"/>
        </w:rPr>
        <w:t>В</w:t>
      </w:r>
      <w:r w:rsidR="00327ABD" w:rsidRPr="007049CA">
        <w:rPr>
          <w:rFonts w:ascii="Times New Roman" w:hAnsi="Times New Roman" w:cs="Times New Roman"/>
          <w:b/>
          <w:bCs/>
          <w:color w:val="auto"/>
          <w:spacing w:val="0"/>
          <w:w w:val="100"/>
          <w:szCs w:val="28"/>
        </w:rPr>
        <w:t>ИСНОВО</w:t>
      </w:r>
      <w:r w:rsidRPr="007049CA">
        <w:rPr>
          <w:rFonts w:ascii="Times New Roman" w:hAnsi="Times New Roman" w:cs="Times New Roman"/>
          <w:b/>
          <w:bCs/>
          <w:color w:val="auto"/>
          <w:spacing w:val="0"/>
          <w:w w:val="100"/>
          <w:szCs w:val="28"/>
        </w:rPr>
        <w:t>К</w:t>
      </w:r>
    </w:p>
    <w:p w:rsidR="003920BC" w:rsidRPr="007049CA" w:rsidRDefault="00795891" w:rsidP="00C54EBE">
      <w:pPr>
        <w:jc w:val="center"/>
        <w:rPr>
          <w:rFonts w:ascii="Times New Roman" w:hAnsi="Times New Roman" w:cs="Times New Roman"/>
          <w:b/>
          <w:color w:val="auto"/>
          <w:spacing w:val="0"/>
          <w:w w:val="100"/>
          <w:szCs w:val="28"/>
        </w:rPr>
      </w:pPr>
      <w:r w:rsidRPr="007049CA">
        <w:rPr>
          <w:rFonts w:ascii="Times New Roman" w:hAnsi="Times New Roman" w:cs="Times New Roman"/>
          <w:b/>
          <w:bCs/>
          <w:color w:val="auto"/>
          <w:spacing w:val="0"/>
          <w:w w:val="100"/>
          <w:szCs w:val="28"/>
        </w:rPr>
        <w:t>на проект</w:t>
      </w:r>
      <w:r w:rsidR="00E06D25" w:rsidRPr="007049CA">
        <w:rPr>
          <w:rFonts w:ascii="Times New Roman" w:hAnsi="Times New Roman" w:cs="Times New Roman"/>
          <w:b/>
          <w:bCs/>
          <w:color w:val="auto"/>
          <w:spacing w:val="0"/>
          <w:w w:val="100"/>
          <w:szCs w:val="28"/>
        </w:rPr>
        <w:t xml:space="preserve"> Закону України «</w:t>
      </w:r>
      <w:r w:rsidR="0061656B" w:rsidRPr="0061656B">
        <w:rPr>
          <w:rFonts w:ascii="Times New Roman" w:hAnsi="Times New Roman" w:cs="Times New Roman"/>
          <w:b/>
          <w:color w:val="auto"/>
          <w:spacing w:val="0"/>
          <w:w w:val="100"/>
          <w:szCs w:val="28"/>
          <w:lang w:eastAsia="uk-UA"/>
        </w:rPr>
        <w:t>Про внесення змін до деяких законодавчих актів України щодо забезпечення конституційного права громадян України на здобуття повної загальної середньої освіти</w:t>
      </w:r>
      <w:r w:rsidR="00ED1DE7" w:rsidRPr="007049CA">
        <w:rPr>
          <w:rFonts w:ascii="Times New Roman" w:eastAsia="Calibri" w:hAnsi="Times New Roman" w:cs="Times New Roman"/>
          <w:b/>
          <w:color w:val="auto"/>
          <w:spacing w:val="0"/>
          <w:w w:val="100"/>
          <w:szCs w:val="28"/>
          <w:lang w:eastAsia="en-US"/>
        </w:rPr>
        <w:t>»</w:t>
      </w:r>
    </w:p>
    <w:p w:rsidR="00B118A3" w:rsidRPr="007049CA" w:rsidRDefault="00B118A3" w:rsidP="00C54EBE">
      <w:pPr>
        <w:ind w:firstLine="709"/>
        <w:jc w:val="both"/>
        <w:rPr>
          <w:rFonts w:ascii="Times New Roman" w:hAnsi="Times New Roman" w:cs="Times New Roman"/>
          <w:b/>
          <w:color w:val="auto"/>
          <w:spacing w:val="0"/>
          <w:w w:val="100"/>
          <w:szCs w:val="28"/>
        </w:rPr>
      </w:pPr>
    </w:p>
    <w:p w:rsidR="0061656B" w:rsidRPr="0061656B" w:rsidRDefault="0061656B" w:rsidP="0061656B">
      <w:pPr>
        <w:ind w:firstLine="709"/>
        <w:jc w:val="both"/>
        <w:rPr>
          <w:rFonts w:ascii="Times New Roman" w:hAnsi="Times New Roman" w:cs="Times New Roman"/>
          <w:color w:val="auto"/>
          <w:spacing w:val="0"/>
          <w:w w:val="100"/>
          <w:szCs w:val="28"/>
        </w:rPr>
      </w:pPr>
      <w:r w:rsidRPr="0061656B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У законопроекті пропонується внести зміни до законів України </w:t>
      </w:r>
      <w:r>
        <w:rPr>
          <w:rFonts w:ascii="Times New Roman" w:hAnsi="Times New Roman" w:cs="Times New Roman"/>
          <w:color w:val="auto"/>
          <w:spacing w:val="0"/>
          <w:w w:val="100"/>
          <w:szCs w:val="28"/>
        </w:rPr>
        <w:br/>
      </w:r>
      <w:r w:rsidRPr="0061656B">
        <w:rPr>
          <w:rFonts w:ascii="Times New Roman" w:hAnsi="Times New Roman" w:cs="Times New Roman"/>
          <w:color w:val="auto"/>
          <w:spacing w:val="0"/>
          <w:w w:val="100"/>
          <w:szCs w:val="28"/>
        </w:rPr>
        <w:t>«Про повну загальну середню освіту»</w:t>
      </w:r>
      <w:r w:rsidR="006559F9">
        <w:rPr>
          <w:rFonts w:ascii="Times New Roman" w:hAnsi="Times New Roman" w:cs="Times New Roman"/>
          <w:color w:val="auto"/>
          <w:spacing w:val="0"/>
          <w:w w:val="100"/>
          <w:szCs w:val="28"/>
        </w:rPr>
        <w:t>,</w:t>
      </w:r>
      <w:r w:rsidRPr="0061656B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«Про освіту» </w:t>
      </w:r>
      <w:r w:rsidR="006559F9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та «Про військово-цивільні адміністрації» </w:t>
      </w:r>
      <w:r w:rsidRPr="0061656B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з метою забезпечення розширення мережі закладів освіти, що забезпечують здобуття повної загальної середньої освіти та приведення норм </w:t>
      </w:r>
      <w:r>
        <w:rPr>
          <w:rFonts w:ascii="Times New Roman" w:hAnsi="Times New Roman" w:cs="Times New Roman"/>
          <w:color w:val="auto"/>
          <w:spacing w:val="0"/>
          <w:w w:val="100"/>
          <w:szCs w:val="28"/>
        </w:rPr>
        <w:t>цих законів</w:t>
      </w:r>
      <w:r w:rsidRPr="0061656B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до положень Конституції України щодо дотримання територіального принципу доступності освіти</w:t>
      </w:r>
      <w:r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</w:t>
      </w:r>
      <w:r w:rsidRPr="0061656B">
        <w:rPr>
          <w:rFonts w:ascii="Times New Roman" w:hAnsi="Times New Roman" w:cs="Times New Roman"/>
          <w:color w:val="auto"/>
          <w:spacing w:val="0"/>
          <w:w w:val="100"/>
          <w:szCs w:val="28"/>
        </w:rPr>
        <w:t>(п. 2 пояснювальної записки).</w:t>
      </w:r>
    </w:p>
    <w:p w:rsidR="006559F9" w:rsidRPr="00E803C9" w:rsidRDefault="006559F9" w:rsidP="006559F9">
      <w:pPr>
        <w:shd w:val="clear" w:color="auto" w:fill="FFFFFF"/>
        <w:ind w:firstLine="709"/>
        <w:jc w:val="both"/>
        <w:textAlignment w:val="baseline"/>
        <w:outlineLvl w:val="2"/>
        <w:rPr>
          <w:rFonts w:ascii="Times New Roman" w:eastAsia="MS Mincho" w:hAnsi="Times New Roman" w:cs="Times New Roman"/>
          <w:color w:val="auto"/>
          <w:spacing w:val="0"/>
          <w:w w:val="100"/>
          <w:szCs w:val="28"/>
        </w:rPr>
      </w:pPr>
      <w:r w:rsidRPr="00E803C9">
        <w:rPr>
          <w:rFonts w:ascii="Times New Roman" w:hAnsi="Times New Roman" w:cs="Times New Roman"/>
          <w:bCs/>
          <w:color w:val="auto"/>
          <w:spacing w:val="0"/>
          <w:w w:val="100"/>
          <w:szCs w:val="28"/>
          <w:lang w:eastAsia="en-US"/>
        </w:rPr>
        <w:t>Законопроект на момент підготовки висновку не включений до Плану законопроектної роботи Верховної Ради України на 2021 рік, затвердженого постановою Верховної Ради України від 02.02.2021 № 1165-ІХ.</w:t>
      </w:r>
    </w:p>
    <w:p w:rsidR="00523E8E" w:rsidRPr="0040198C" w:rsidRDefault="00523E8E" w:rsidP="0061656B">
      <w:pPr>
        <w:ind w:firstLine="709"/>
        <w:jc w:val="both"/>
        <w:rPr>
          <w:rFonts w:ascii="Times New Roman" w:hAnsi="Times New Roman" w:cs="Times New Roman"/>
          <w:color w:val="auto"/>
          <w:spacing w:val="0"/>
          <w:w w:val="100"/>
          <w:szCs w:val="28"/>
        </w:rPr>
      </w:pPr>
      <w:r w:rsidRPr="007049CA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Головне управління, проаналізувавши поданий </w:t>
      </w:r>
      <w:r w:rsidRPr="0040198C">
        <w:rPr>
          <w:rFonts w:ascii="Times New Roman" w:hAnsi="Times New Roman" w:cs="Times New Roman"/>
          <w:color w:val="auto"/>
          <w:spacing w:val="0"/>
          <w:w w:val="100"/>
          <w:szCs w:val="28"/>
        </w:rPr>
        <w:t>законопроект</w:t>
      </w:r>
      <w:r w:rsidR="00C705D8" w:rsidRPr="0040198C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</w:t>
      </w:r>
      <w:r w:rsidR="00556056" w:rsidRPr="0040198C">
        <w:rPr>
          <w:rFonts w:ascii="Times New Roman" w:hAnsi="Times New Roman" w:cs="Times New Roman"/>
          <w:color w:val="auto"/>
          <w:spacing w:val="0"/>
          <w:w w:val="100"/>
          <w:szCs w:val="28"/>
          <w:lang w:val="ru-RU"/>
        </w:rPr>
        <w:t>у</w:t>
      </w:r>
      <w:r w:rsidR="00C705D8" w:rsidRPr="0040198C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стислий термін</w:t>
      </w:r>
      <w:r w:rsidRPr="0040198C">
        <w:rPr>
          <w:rFonts w:ascii="Times New Roman" w:hAnsi="Times New Roman" w:cs="Times New Roman"/>
          <w:color w:val="auto"/>
          <w:spacing w:val="0"/>
          <w:w w:val="100"/>
          <w:szCs w:val="28"/>
        </w:rPr>
        <w:t>, вважає за доцільне висловити щодо його змісту наступн</w:t>
      </w:r>
      <w:r w:rsidR="00C705D8" w:rsidRPr="0040198C">
        <w:rPr>
          <w:rFonts w:ascii="Times New Roman" w:hAnsi="Times New Roman" w:cs="Times New Roman"/>
          <w:color w:val="auto"/>
          <w:spacing w:val="0"/>
          <w:w w:val="100"/>
          <w:szCs w:val="28"/>
        </w:rPr>
        <w:t>і зауваження</w:t>
      </w:r>
      <w:r w:rsidRPr="0040198C">
        <w:rPr>
          <w:rFonts w:ascii="Times New Roman" w:hAnsi="Times New Roman" w:cs="Times New Roman"/>
          <w:color w:val="auto"/>
          <w:spacing w:val="0"/>
          <w:w w:val="100"/>
          <w:szCs w:val="28"/>
        </w:rPr>
        <w:t>.</w:t>
      </w:r>
    </w:p>
    <w:p w:rsidR="006559F9" w:rsidRPr="0040198C" w:rsidRDefault="00FF6EE4" w:rsidP="006559F9">
      <w:pPr>
        <w:ind w:firstLine="709"/>
        <w:jc w:val="both"/>
        <w:rPr>
          <w:rFonts w:ascii="Times New Roman" w:hAnsi="Times New Roman" w:cs="Times New Roman"/>
          <w:color w:val="auto"/>
          <w:spacing w:val="0"/>
          <w:w w:val="100"/>
          <w:szCs w:val="28"/>
        </w:rPr>
      </w:pPr>
      <w:r w:rsidRPr="0040198C">
        <w:rPr>
          <w:rFonts w:ascii="Times New Roman" w:hAnsi="Times New Roman" w:cs="Times New Roman"/>
          <w:b/>
          <w:bCs/>
          <w:color w:val="auto"/>
          <w:spacing w:val="0"/>
          <w:w w:val="100"/>
          <w:szCs w:val="28"/>
        </w:rPr>
        <w:t>1.</w:t>
      </w:r>
      <w:r w:rsidRPr="0040198C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</w:t>
      </w:r>
      <w:r w:rsidR="006559F9" w:rsidRPr="0040198C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Відповідно до положень </w:t>
      </w:r>
      <w:r w:rsidR="00ED2698" w:rsidRPr="0040198C">
        <w:rPr>
          <w:rFonts w:ascii="Times New Roman" w:hAnsi="Times New Roman" w:cs="Times New Roman"/>
          <w:color w:val="auto"/>
          <w:spacing w:val="0"/>
          <w:w w:val="100"/>
          <w:szCs w:val="28"/>
        </w:rPr>
        <w:t>ч</w:t>
      </w:r>
      <w:r w:rsidR="00E755F3" w:rsidRPr="0040198C">
        <w:rPr>
          <w:rFonts w:ascii="Times New Roman" w:hAnsi="Times New Roman" w:cs="Times New Roman"/>
          <w:color w:val="auto"/>
          <w:spacing w:val="0"/>
          <w:w w:val="100"/>
          <w:szCs w:val="28"/>
        </w:rPr>
        <w:t>.</w:t>
      </w:r>
      <w:r w:rsidR="00ED2698" w:rsidRPr="0040198C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ч. 1-3 </w:t>
      </w:r>
      <w:r w:rsidR="006559F9" w:rsidRPr="0040198C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ст. 53 Конституції України кожен має право на освіту, </w:t>
      </w:r>
      <w:r w:rsidR="006559F9" w:rsidRPr="0040198C">
        <w:rPr>
          <w:rFonts w:ascii="Times New Roman" w:hAnsi="Times New Roman" w:cs="Times New Roman"/>
          <w:i/>
          <w:color w:val="auto"/>
          <w:spacing w:val="0"/>
          <w:w w:val="100"/>
          <w:szCs w:val="28"/>
        </w:rPr>
        <w:t>повна загальна середня</w:t>
      </w:r>
      <w:r w:rsidR="006559F9" w:rsidRPr="0040198C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освіта є обов'язковою</w:t>
      </w:r>
      <w:r w:rsidR="00ED2698" w:rsidRPr="0040198C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; держава забезпечує </w:t>
      </w:r>
      <w:r w:rsidR="00ED2698" w:rsidRPr="0040198C">
        <w:rPr>
          <w:rFonts w:ascii="Times New Roman" w:hAnsi="Times New Roman" w:cs="Times New Roman"/>
          <w:i/>
          <w:color w:val="auto"/>
          <w:spacing w:val="0"/>
          <w:w w:val="100"/>
          <w:szCs w:val="28"/>
        </w:rPr>
        <w:t>доступність</w:t>
      </w:r>
      <w:r w:rsidR="00ED2698" w:rsidRPr="0040198C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і безоплатність дошкільної, повної загальної середньої, професійно-технічної, вищої освіти в державних і комунальних навчальних закладах; розвиток дошкільної, повної загальної середньої, позашкільної, професійно-технічної, вищої і післядипломної освіти, різних форм навчання; надання державних стипендій та пільг учням і студентам.</w:t>
      </w:r>
    </w:p>
    <w:p w:rsidR="00ED2698" w:rsidRDefault="00ED2698" w:rsidP="00ED2698">
      <w:pPr>
        <w:ind w:firstLine="709"/>
        <w:jc w:val="both"/>
        <w:rPr>
          <w:rFonts w:ascii="Times New Roman" w:hAnsi="Times New Roman" w:cs="Times New Roman"/>
          <w:color w:val="auto"/>
          <w:spacing w:val="0"/>
          <w:w w:val="100"/>
          <w:szCs w:val="28"/>
        </w:rPr>
      </w:pPr>
      <w:r w:rsidRPr="0040198C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Згідно правової позиції Конституційного Суду України </w:t>
      </w:r>
      <w:r w:rsidR="00B24605" w:rsidRPr="0040198C">
        <w:rPr>
          <w:rFonts w:ascii="Times New Roman" w:hAnsi="Times New Roman" w:cs="Times New Roman"/>
          <w:color w:val="auto"/>
          <w:spacing w:val="0"/>
          <w:w w:val="100"/>
          <w:szCs w:val="28"/>
        </w:rPr>
        <w:t>«д</w:t>
      </w:r>
      <w:r w:rsidRPr="0040198C">
        <w:rPr>
          <w:rFonts w:ascii="Times New Roman" w:hAnsi="Times New Roman" w:cs="Times New Roman"/>
          <w:color w:val="auto"/>
          <w:spacing w:val="0"/>
          <w:w w:val="100"/>
          <w:szCs w:val="28"/>
        </w:rPr>
        <w:t>оступність вищої освіти в державних</w:t>
      </w:r>
      <w:r w:rsidR="009E2796" w:rsidRPr="0040198C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</w:t>
      </w:r>
      <w:r w:rsidRPr="0040198C">
        <w:rPr>
          <w:rFonts w:ascii="Times New Roman" w:hAnsi="Times New Roman" w:cs="Times New Roman"/>
          <w:color w:val="auto"/>
          <w:spacing w:val="0"/>
          <w:w w:val="100"/>
          <w:szCs w:val="28"/>
        </w:rPr>
        <w:t>і</w:t>
      </w:r>
      <w:r w:rsidR="009E2796" w:rsidRPr="0040198C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</w:t>
      </w:r>
      <w:r w:rsidRPr="0040198C">
        <w:rPr>
          <w:rFonts w:ascii="Times New Roman" w:hAnsi="Times New Roman" w:cs="Times New Roman"/>
          <w:color w:val="auto"/>
          <w:spacing w:val="0"/>
          <w:w w:val="100"/>
          <w:szCs w:val="28"/>
        </w:rPr>
        <w:t>комунальних навчальних</w:t>
      </w:r>
      <w:r w:rsidR="009E2796" w:rsidRPr="0040198C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</w:t>
      </w:r>
      <w:r w:rsidRPr="0040198C">
        <w:rPr>
          <w:rFonts w:ascii="Times New Roman" w:hAnsi="Times New Roman" w:cs="Times New Roman"/>
          <w:color w:val="auto"/>
          <w:spacing w:val="0"/>
          <w:w w:val="100"/>
          <w:szCs w:val="28"/>
        </w:rPr>
        <w:t>закладах полягає у створенні державою відповідних умов для</w:t>
      </w:r>
      <w:r w:rsidR="009E2796" w:rsidRPr="0040198C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</w:t>
      </w:r>
      <w:r w:rsidRPr="0040198C">
        <w:rPr>
          <w:rFonts w:ascii="Times New Roman" w:hAnsi="Times New Roman" w:cs="Times New Roman"/>
          <w:color w:val="auto"/>
          <w:spacing w:val="0"/>
          <w:w w:val="100"/>
          <w:szCs w:val="28"/>
        </w:rPr>
        <w:t>їх</w:t>
      </w:r>
      <w:r w:rsidR="009E2796" w:rsidRPr="0040198C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</w:t>
      </w:r>
      <w:r w:rsidRPr="0040198C">
        <w:rPr>
          <w:rFonts w:ascii="Times New Roman" w:hAnsi="Times New Roman" w:cs="Times New Roman"/>
          <w:color w:val="auto"/>
          <w:spacing w:val="0"/>
          <w:w w:val="100"/>
          <w:szCs w:val="28"/>
        </w:rPr>
        <w:t>функціонування</w:t>
      </w:r>
      <w:r w:rsidR="009E2796" w:rsidRPr="0040198C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</w:t>
      </w:r>
      <w:r w:rsidRPr="0040198C">
        <w:rPr>
          <w:rFonts w:ascii="Times New Roman" w:hAnsi="Times New Roman" w:cs="Times New Roman"/>
          <w:color w:val="auto"/>
          <w:spacing w:val="0"/>
          <w:w w:val="100"/>
          <w:szCs w:val="28"/>
        </w:rPr>
        <w:t>і</w:t>
      </w:r>
      <w:r w:rsidR="009E2796" w:rsidRPr="0040198C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</w:t>
      </w:r>
      <w:r w:rsidRPr="0040198C">
        <w:rPr>
          <w:rFonts w:ascii="Times New Roman" w:hAnsi="Times New Roman" w:cs="Times New Roman"/>
          <w:color w:val="auto"/>
          <w:spacing w:val="0"/>
          <w:w w:val="100"/>
          <w:szCs w:val="28"/>
        </w:rPr>
        <w:t>розвитку,</w:t>
      </w:r>
      <w:r w:rsidR="009E2796" w:rsidRPr="0040198C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</w:t>
      </w:r>
      <w:r w:rsidRPr="0040198C">
        <w:rPr>
          <w:rFonts w:ascii="Times New Roman" w:hAnsi="Times New Roman" w:cs="Times New Roman"/>
          <w:color w:val="auto"/>
          <w:spacing w:val="0"/>
          <w:w w:val="100"/>
          <w:szCs w:val="28"/>
        </w:rPr>
        <w:t>за</w:t>
      </w:r>
      <w:r w:rsidR="009E2796" w:rsidRPr="0040198C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</w:t>
      </w:r>
      <w:r w:rsidRPr="0040198C">
        <w:rPr>
          <w:rFonts w:ascii="Times New Roman" w:hAnsi="Times New Roman" w:cs="Times New Roman"/>
          <w:color w:val="auto"/>
          <w:spacing w:val="0"/>
          <w:w w:val="100"/>
          <w:szCs w:val="28"/>
        </w:rPr>
        <w:t>яких</w:t>
      </w:r>
      <w:r w:rsidR="009E2796" w:rsidRPr="0040198C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</w:t>
      </w:r>
      <w:r w:rsidRPr="0040198C">
        <w:rPr>
          <w:rFonts w:ascii="Times New Roman" w:hAnsi="Times New Roman" w:cs="Times New Roman"/>
          <w:color w:val="auto"/>
          <w:spacing w:val="0"/>
          <w:w w:val="100"/>
          <w:szCs w:val="28"/>
        </w:rPr>
        <w:t>особа</w:t>
      </w:r>
      <w:r w:rsidR="009E2796" w:rsidRPr="0040198C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</w:t>
      </w:r>
      <w:r w:rsidRPr="0040198C">
        <w:rPr>
          <w:rFonts w:ascii="Times New Roman" w:hAnsi="Times New Roman" w:cs="Times New Roman"/>
          <w:color w:val="auto"/>
          <w:spacing w:val="0"/>
          <w:w w:val="100"/>
          <w:szCs w:val="28"/>
        </w:rPr>
        <w:t>змогла</w:t>
      </w:r>
      <w:r w:rsidR="009E2796" w:rsidRPr="0040198C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</w:t>
      </w:r>
      <w:r w:rsidRPr="0040198C">
        <w:rPr>
          <w:rFonts w:ascii="Times New Roman" w:hAnsi="Times New Roman" w:cs="Times New Roman"/>
          <w:color w:val="auto"/>
          <w:spacing w:val="0"/>
          <w:w w:val="100"/>
          <w:szCs w:val="28"/>
        </w:rPr>
        <w:t>б реалізувати</w:t>
      </w:r>
      <w:r w:rsidR="009E2796" w:rsidRPr="0040198C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</w:t>
      </w:r>
      <w:r w:rsidRPr="0040198C">
        <w:rPr>
          <w:rFonts w:ascii="Times New Roman" w:hAnsi="Times New Roman" w:cs="Times New Roman"/>
          <w:color w:val="auto"/>
          <w:spacing w:val="0"/>
          <w:w w:val="100"/>
          <w:szCs w:val="28"/>
        </w:rPr>
        <w:t>своє</w:t>
      </w:r>
      <w:r w:rsidR="009E2796" w:rsidRPr="0040198C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</w:t>
      </w:r>
      <w:r w:rsidRPr="0040198C">
        <w:rPr>
          <w:rFonts w:ascii="Times New Roman" w:hAnsi="Times New Roman" w:cs="Times New Roman"/>
          <w:color w:val="auto"/>
          <w:spacing w:val="0"/>
          <w:w w:val="100"/>
          <w:szCs w:val="28"/>
        </w:rPr>
        <w:t>право</w:t>
      </w:r>
      <w:r w:rsidR="009E2796" w:rsidRPr="0040198C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</w:t>
      </w:r>
      <w:r w:rsidRPr="0040198C">
        <w:rPr>
          <w:rFonts w:ascii="Times New Roman" w:hAnsi="Times New Roman" w:cs="Times New Roman"/>
          <w:color w:val="auto"/>
          <w:spacing w:val="0"/>
          <w:w w:val="100"/>
          <w:szCs w:val="28"/>
        </w:rPr>
        <w:t>на</w:t>
      </w:r>
      <w:r w:rsidR="009E2796" w:rsidRPr="0040198C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</w:t>
      </w:r>
      <w:r w:rsidRPr="0040198C">
        <w:rPr>
          <w:rFonts w:ascii="Times New Roman" w:hAnsi="Times New Roman" w:cs="Times New Roman"/>
          <w:color w:val="auto"/>
          <w:spacing w:val="0"/>
          <w:w w:val="100"/>
          <w:szCs w:val="28"/>
        </w:rPr>
        <w:t>здобуття</w:t>
      </w:r>
      <w:r w:rsidR="009E2796" w:rsidRPr="0040198C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</w:t>
      </w:r>
      <w:r w:rsidRPr="0040198C">
        <w:rPr>
          <w:rFonts w:ascii="Times New Roman" w:hAnsi="Times New Roman" w:cs="Times New Roman"/>
          <w:color w:val="auto"/>
          <w:spacing w:val="0"/>
          <w:w w:val="100"/>
          <w:szCs w:val="28"/>
        </w:rPr>
        <w:t>вищої</w:t>
      </w:r>
      <w:r w:rsidR="009E2796" w:rsidRPr="0040198C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</w:t>
      </w:r>
      <w:r w:rsidRPr="0040198C">
        <w:rPr>
          <w:rFonts w:ascii="Times New Roman" w:hAnsi="Times New Roman" w:cs="Times New Roman"/>
          <w:color w:val="auto"/>
          <w:spacing w:val="0"/>
          <w:w w:val="100"/>
          <w:szCs w:val="28"/>
        </w:rPr>
        <w:t>освіти</w:t>
      </w:r>
      <w:r w:rsidR="009E2796" w:rsidRPr="0040198C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</w:t>
      </w:r>
      <w:r w:rsidRPr="0040198C">
        <w:rPr>
          <w:rFonts w:ascii="Times New Roman" w:hAnsi="Times New Roman" w:cs="Times New Roman"/>
          <w:color w:val="auto"/>
          <w:spacing w:val="0"/>
          <w:w w:val="100"/>
          <w:szCs w:val="28"/>
        </w:rPr>
        <w:t>на</w:t>
      </w:r>
      <w:r w:rsidR="009E2796" w:rsidRPr="0040198C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</w:t>
      </w:r>
      <w:r w:rsidRPr="0040198C">
        <w:rPr>
          <w:rFonts w:ascii="Times New Roman" w:hAnsi="Times New Roman" w:cs="Times New Roman"/>
          <w:color w:val="auto"/>
          <w:spacing w:val="0"/>
          <w:w w:val="100"/>
          <w:szCs w:val="28"/>
        </w:rPr>
        <w:t>основі конкурсного відбору, з урахуванням своїх здібностей та інтересів у вільному</w:t>
      </w:r>
      <w:r w:rsidR="009E2796" w:rsidRPr="0040198C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</w:t>
      </w:r>
      <w:r w:rsidRPr="0040198C">
        <w:rPr>
          <w:rFonts w:ascii="Times New Roman" w:hAnsi="Times New Roman" w:cs="Times New Roman"/>
          <w:color w:val="auto"/>
          <w:spacing w:val="0"/>
          <w:w w:val="100"/>
          <w:szCs w:val="28"/>
        </w:rPr>
        <w:t>виборі</w:t>
      </w:r>
      <w:r w:rsidR="009E2796" w:rsidRPr="0040198C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</w:t>
      </w:r>
      <w:r w:rsidRPr="0040198C">
        <w:rPr>
          <w:rFonts w:ascii="Times New Roman" w:hAnsi="Times New Roman" w:cs="Times New Roman"/>
          <w:color w:val="auto"/>
          <w:spacing w:val="0"/>
          <w:w w:val="100"/>
          <w:szCs w:val="28"/>
        </w:rPr>
        <w:t>типу</w:t>
      </w:r>
      <w:r w:rsidR="009E2796" w:rsidRPr="0040198C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</w:t>
      </w:r>
      <w:r w:rsidRPr="0040198C">
        <w:rPr>
          <w:rFonts w:ascii="Times New Roman" w:hAnsi="Times New Roman" w:cs="Times New Roman"/>
          <w:color w:val="auto"/>
          <w:spacing w:val="0"/>
          <w:w w:val="100"/>
          <w:szCs w:val="28"/>
        </w:rPr>
        <w:t>вищого</w:t>
      </w:r>
      <w:r w:rsidR="009E2796" w:rsidRPr="0040198C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</w:t>
      </w:r>
      <w:r w:rsidRPr="0040198C">
        <w:rPr>
          <w:rFonts w:ascii="Times New Roman" w:hAnsi="Times New Roman" w:cs="Times New Roman"/>
          <w:color w:val="auto"/>
          <w:spacing w:val="0"/>
          <w:w w:val="100"/>
          <w:szCs w:val="28"/>
        </w:rPr>
        <w:t>навчального</w:t>
      </w:r>
      <w:r w:rsidR="009E2796" w:rsidRPr="0040198C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</w:t>
      </w:r>
      <w:r w:rsidRPr="0040198C">
        <w:rPr>
          <w:rFonts w:ascii="Times New Roman" w:hAnsi="Times New Roman" w:cs="Times New Roman"/>
          <w:color w:val="auto"/>
          <w:spacing w:val="0"/>
          <w:w w:val="100"/>
          <w:szCs w:val="28"/>
        </w:rPr>
        <w:t>закладу,</w:t>
      </w:r>
      <w:r w:rsidR="009E2796" w:rsidRPr="0040198C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</w:t>
      </w:r>
      <w:r w:rsidRPr="0040198C">
        <w:rPr>
          <w:rFonts w:ascii="Times New Roman" w:hAnsi="Times New Roman" w:cs="Times New Roman"/>
          <w:color w:val="auto"/>
          <w:spacing w:val="0"/>
          <w:w w:val="100"/>
          <w:szCs w:val="28"/>
        </w:rPr>
        <w:t>напряму підготовки і спеціальності, профілю навчання</w:t>
      </w:r>
      <w:r w:rsidR="00B24605" w:rsidRPr="0040198C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» (абз. 2 п. 4.2 мотивувальної частини </w:t>
      </w:r>
      <w:r w:rsidR="00456397" w:rsidRPr="0040198C">
        <w:rPr>
          <w:rFonts w:ascii="Times New Roman" w:hAnsi="Times New Roman" w:cs="Times New Roman"/>
          <w:color w:val="auto"/>
          <w:spacing w:val="0"/>
          <w:w w:val="100"/>
          <w:szCs w:val="28"/>
        </w:rPr>
        <w:t>Р</w:t>
      </w:r>
      <w:r w:rsidR="00B24605" w:rsidRPr="0040198C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ішення </w:t>
      </w:r>
      <w:r w:rsidR="009E2796" w:rsidRPr="0040198C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Конституційного Суду України </w:t>
      </w:r>
      <w:r w:rsidR="00B24605" w:rsidRPr="0040198C">
        <w:rPr>
          <w:rFonts w:ascii="Times New Roman" w:hAnsi="Times New Roman" w:cs="Times New Roman"/>
          <w:color w:val="auto"/>
          <w:spacing w:val="0"/>
          <w:w w:val="100"/>
          <w:szCs w:val="28"/>
        </w:rPr>
        <w:t>у справі про доступність і безоплатність освіти</w:t>
      </w:r>
      <w:r w:rsidR="009E2796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</w:t>
      </w:r>
      <w:r w:rsidR="00B24605">
        <w:rPr>
          <w:rFonts w:ascii="Times New Roman" w:hAnsi="Times New Roman" w:cs="Times New Roman"/>
          <w:color w:val="auto"/>
          <w:spacing w:val="0"/>
          <w:w w:val="100"/>
          <w:szCs w:val="28"/>
        </w:rPr>
        <w:t>від 0</w:t>
      </w:r>
      <w:r w:rsidR="00B24605" w:rsidRPr="00B24605">
        <w:rPr>
          <w:rFonts w:ascii="Times New Roman" w:hAnsi="Times New Roman" w:cs="Times New Roman"/>
          <w:color w:val="auto"/>
          <w:spacing w:val="0"/>
          <w:w w:val="100"/>
          <w:szCs w:val="28"/>
        </w:rPr>
        <w:t>4</w:t>
      </w:r>
      <w:r w:rsidR="00B24605">
        <w:rPr>
          <w:rFonts w:ascii="Times New Roman" w:hAnsi="Times New Roman" w:cs="Times New Roman"/>
          <w:color w:val="auto"/>
          <w:spacing w:val="0"/>
          <w:w w:val="100"/>
          <w:szCs w:val="28"/>
        </w:rPr>
        <w:t>.03.</w:t>
      </w:r>
      <w:r w:rsidR="00B24605" w:rsidRPr="00B24605">
        <w:rPr>
          <w:rFonts w:ascii="Times New Roman" w:hAnsi="Times New Roman" w:cs="Times New Roman"/>
          <w:color w:val="auto"/>
          <w:spacing w:val="0"/>
          <w:w w:val="100"/>
          <w:szCs w:val="28"/>
        </w:rPr>
        <w:t>2004</w:t>
      </w:r>
      <w:r w:rsidR="009E2796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</w:t>
      </w:r>
      <w:r w:rsidR="00B24605">
        <w:rPr>
          <w:rFonts w:ascii="Times New Roman" w:hAnsi="Times New Roman" w:cs="Times New Roman"/>
          <w:color w:val="auto"/>
          <w:spacing w:val="0"/>
          <w:w w:val="100"/>
          <w:szCs w:val="28"/>
        </w:rPr>
        <w:t>№</w:t>
      </w:r>
      <w:r w:rsidR="00B24605" w:rsidRPr="00B24605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5-рп/2004</w:t>
      </w:r>
      <w:r w:rsidR="00B24605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) </w:t>
      </w:r>
      <w:r w:rsidRPr="00ED2698">
        <w:rPr>
          <w:rFonts w:ascii="Times New Roman" w:hAnsi="Times New Roman" w:cs="Times New Roman"/>
          <w:color w:val="auto"/>
          <w:spacing w:val="0"/>
          <w:w w:val="100"/>
          <w:szCs w:val="28"/>
        </w:rPr>
        <w:t>.</w:t>
      </w:r>
    </w:p>
    <w:p w:rsidR="00855497" w:rsidRDefault="00D700B4" w:rsidP="00545520">
      <w:pPr>
        <w:ind w:firstLine="709"/>
        <w:jc w:val="both"/>
        <w:rPr>
          <w:rFonts w:ascii="Times New Roman" w:hAnsi="Times New Roman" w:cs="Times New Roman"/>
          <w:spacing w:val="0"/>
          <w:w w:val="100"/>
          <w:szCs w:val="28"/>
          <w:lang w:eastAsia="uk-UA"/>
        </w:rPr>
      </w:pPr>
      <w:r>
        <w:rPr>
          <w:rFonts w:ascii="Times New Roman" w:hAnsi="Times New Roman" w:cs="Times New Roman"/>
          <w:color w:val="auto"/>
          <w:spacing w:val="0"/>
          <w:w w:val="100"/>
          <w:szCs w:val="28"/>
        </w:rPr>
        <w:t>У законопроекті пропонується внести зміни до законів України</w:t>
      </w:r>
      <w:r w:rsidR="0040198C">
        <w:rPr>
          <w:rFonts w:ascii="Times New Roman" w:hAnsi="Times New Roman" w:cs="Times New Roman"/>
          <w:color w:val="auto"/>
          <w:spacing w:val="0"/>
          <w:w w:val="100"/>
          <w:szCs w:val="28"/>
        </w:rPr>
        <w:br/>
      </w:r>
      <w:r w:rsidRPr="00D700B4">
        <w:rPr>
          <w:rFonts w:ascii="Times New Roman" w:hAnsi="Times New Roman" w:cs="Times New Roman"/>
          <w:color w:val="auto"/>
          <w:spacing w:val="0"/>
          <w:w w:val="100"/>
          <w:szCs w:val="28"/>
        </w:rPr>
        <w:t>«Про повну загальну середню освіту», «Про освіту» та «Про військово-цивільні адміністрації»</w:t>
      </w:r>
      <w:r w:rsidR="009E2796">
        <w:rPr>
          <w:rFonts w:ascii="Times New Roman" w:hAnsi="Times New Roman" w:cs="Times New Roman"/>
          <w:color w:val="auto"/>
          <w:spacing w:val="0"/>
          <w:w w:val="100"/>
          <w:szCs w:val="28"/>
        </w:rPr>
        <w:t>, зокрема,</w:t>
      </w:r>
      <w:r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щодо </w:t>
      </w:r>
      <w:r w:rsidR="000C1ADD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«дотримання територіального принципу доступності освіти» (п. 2 пояснювальної записки). Разом з тим, чинні положення освітнього законодавства вже частково вирішують зазначене питання. </w:t>
      </w:r>
      <w:r w:rsidR="00370469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Так, відповідно до положень ст. 13 </w:t>
      </w:r>
      <w:r w:rsidR="00370469" w:rsidRPr="00370469">
        <w:rPr>
          <w:rFonts w:ascii="Times New Roman" w:hAnsi="Times New Roman" w:cs="Times New Roman"/>
          <w:color w:val="auto"/>
          <w:spacing w:val="0"/>
          <w:w w:val="100"/>
          <w:szCs w:val="28"/>
        </w:rPr>
        <w:t>Закон</w:t>
      </w:r>
      <w:r w:rsidR="00370469">
        <w:rPr>
          <w:rFonts w:ascii="Times New Roman" w:hAnsi="Times New Roman" w:cs="Times New Roman"/>
          <w:color w:val="auto"/>
          <w:spacing w:val="0"/>
          <w:w w:val="100"/>
          <w:szCs w:val="28"/>
        </w:rPr>
        <w:t>у</w:t>
      </w:r>
      <w:r w:rsidR="00370469" w:rsidRPr="00370469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України «Про освіту»</w:t>
      </w:r>
      <w:r w:rsidR="00370469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</w:t>
      </w:r>
      <w:r w:rsidR="00C705D8">
        <w:rPr>
          <w:rFonts w:ascii="Times New Roman" w:hAnsi="Times New Roman" w:cs="Times New Roman"/>
          <w:color w:val="auto"/>
          <w:spacing w:val="0"/>
          <w:w w:val="100"/>
          <w:szCs w:val="28"/>
        </w:rPr>
        <w:t>о</w:t>
      </w:r>
      <w:r w:rsidR="00F960C8" w:rsidRPr="00F960C8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соби, які здобувають повну загальну середню освіту, проживають у сільській місцевості і </w:t>
      </w:r>
      <w:r w:rsidR="00F960C8" w:rsidRPr="00F960C8">
        <w:rPr>
          <w:rFonts w:ascii="Times New Roman" w:hAnsi="Times New Roman" w:cs="Times New Roman"/>
          <w:color w:val="auto"/>
          <w:spacing w:val="0"/>
          <w:w w:val="100"/>
          <w:szCs w:val="28"/>
        </w:rPr>
        <w:lastRenderedPageBreak/>
        <w:t>потребують підвезення до закладу освіти і у зворотному напрямку, забезпечуються таким підвезенням за кошти місцевих бюджетів, у тому числі із забезпеченням доступності відповідного транспорту для осіб з порушенням зору, слуху, опорно-рухового апарату та інших маломобільних груп населення</w:t>
      </w:r>
      <w:r w:rsidR="00F960C8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(ч. 4)</w:t>
      </w:r>
      <w:r w:rsidR="00B3614E">
        <w:rPr>
          <w:rFonts w:ascii="Times New Roman" w:hAnsi="Times New Roman" w:cs="Times New Roman"/>
          <w:color w:val="auto"/>
          <w:spacing w:val="0"/>
          <w:w w:val="100"/>
          <w:szCs w:val="28"/>
        </w:rPr>
        <w:t>; о</w:t>
      </w:r>
      <w:r w:rsidR="00F960C8" w:rsidRPr="00F960C8">
        <w:rPr>
          <w:rFonts w:ascii="Times New Roman" w:hAnsi="Times New Roman" w:cs="Times New Roman"/>
          <w:color w:val="auto"/>
          <w:spacing w:val="0"/>
          <w:w w:val="100"/>
          <w:szCs w:val="28"/>
        </w:rPr>
        <w:t>ргани місцевого самоврядування різних адміністративно-територіальних одиниць мають право прийняти з урахуванням потреб і пропозицій територіальних громад спільне рішення про організацію здобуття початкової, базової та профільної середньої освіти в закладі освіти (його філії) та забезпечення підвезення здобувачів освіти до нього і у зворотному напрямку</w:t>
      </w:r>
      <w:r w:rsidR="009E2796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</w:t>
      </w:r>
      <w:r w:rsidR="00B32FE5" w:rsidRPr="0040198C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   </w:t>
      </w:r>
      <w:r w:rsidR="00F960C8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</w:t>
      </w:r>
      <w:r w:rsidR="00F960C8" w:rsidRPr="0040198C">
        <w:rPr>
          <w:rFonts w:ascii="Times New Roman" w:hAnsi="Times New Roman" w:cs="Times New Roman"/>
          <w:color w:val="auto"/>
          <w:spacing w:val="0"/>
          <w:w w:val="100"/>
          <w:szCs w:val="28"/>
        </w:rPr>
        <w:t>(ч. 5).</w:t>
      </w:r>
      <w:r w:rsidR="009E2796" w:rsidRPr="0040198C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</w:t>
      </w:r>
      <w:r w:rsidR="00545520" w:rsidRPr="0040198C">
        <w:rPr>
          <w:rFonts w:ascii="Times New Roman" w:hAnsi="Times New Roman" w:cs="Times New Roman"/>
          <w:bCs/>
          <w:color w:val="auto"/>
          <w:spacing w:val="0"/>
          <w:w w:val="100"/>
          <w:szCs w:val="28"/>
        </w:rPr>
        <w:t>Крім того, згідно з ч. 1 ст. 8 Закону України «Про повну загальну середню освіту» т</w:t>
      </w:r>
      <w:r w:rsidR="00545520" w:rsidRPr="0040198C">
        <w:rPr>
          <w:rFonts w:ascii="Times New Roman" w:hAnsi="Times New Roman" w:cs="Times New Roman"/>
          <w:spacing w:val="0"/>
          <w:w w:val="100"/>
          <w:szCs w:val="28"/>
          <w:lang w:eastAsia="uk-UA"/>
        </w:rPr>
        <w:t>ериторіальну доступність</w:t>
      </w:r>
      <w:r w:rsidR="00545520" w:rsidRPr="00545520">
        <w:rPr>
          <w:rFonts w:ascii="Times New Roman" w:hAnsi="Times New Roman" w:cs="Times New Roman"/>
          <w:spacing w:val="0"/>
          <w:w w:val="100"/>
          <w:szCs w:val="28"/>
          <w:lang w:eastAsia="uk-UA"/>
        </w:rPr>
        <w:t xml:space="preserve"> </w:t>
      </w:r>
      <w:r w:rsidR="00545520" w:rsidRPr="00855497">
        <w:rPr>
          <w:rFonts w:ascii="Times New Roman" w:hAnsi="Times New Roman" w:cs="Times New Roman"/>
          <w:spacing w:val="0"/>
          <w:w w:val="100"/>
          <w:szCs w:val="28"/>
          <w:lang w:eastAsia="uk-UA"/>
        </w:rPr>
        <w:t>повної загальної середньої освіти</w:t>
      </w:r>
      <w:r w:rsidR="00545520" w:rsidRPr="00545520">
        <w:rPr>
          <w:rFonts w:ascii="Times New Roman" w:hAnsi="Times New Roman" w:cs="Times New Roman"/>
          <w:i/>
          <w:spacing w:val="0"/>
          <w:w w:val="100"/>
          <w:szCs w:val="28"/>
          <w:lang w:eastAsia="uk-UA"/>
        </w:rPr>
        <w:t xml:space="preserve"> </w:t>
      </w:r>
      <w:r w:rsidR="00545520" w:rsidRPr="00545520">
        <w:rPr>
          <w:rFonts w:ascii="Times New Roman" w:hAnsi="Times New Roman" w:cs="Times New Roman"/>
          <w:spacing w:val="0"/>
          <w:w w:val="100"/>
          <w:szCs w:val="28"/>
          <w:lang w:eastAsia="uk-UA"/>
        </w:rPr>
        <w:t>забезпечують у межах повноважень органи державної влади та органи місцевого самоврядування</w:t>
      </w:r>
      <w:r w:rsidR="00855497">
        <w:rPr>
          <w:rFonts w:ascii="Times New Roman" w:hAnsi="Times New Roman" w:cs="Times New Roman"/>
          <w:spacing w:val="0"/>
          <w:w w:val="100"/>
          <w:szCs w:val="28"/>
          <w:lang w:eastAsia="uk-UA"/>
        </w:rPr>
        <w:t>.</w:t>
      </w:r>
    </w:p>
    <w:p w:rsidR="00545520" w:rsidRDefault="00E44C56" w:rsidP="000477EA">
      <w:pPr>
        <w:ind w:firstLine="709"/>
        <w:jc w:val="both"/>
        <w:rPr>
          <w:rFonts w:ascii="Times New Roman" w:hAnsi="Times New Roman" w:cs="Times New Roman"/>
          <w:color w:val="auto"/>
          <w:spacing w:val="0"/>
          <w:w w:val="100"/>
          <w:szCs w:val="28"/>
        </w:rPr>
      </w:pPr>
      <w:r>
        <w:rPr>
          <w:rFonts w:ascii="Times New Roman" w:hAnsi="Times New Roman" w:cs="Times New Roman"/>
          <w:bCs/>
          <w:color w:val="auto"/>
          <w:spacing w:val="0"/>
          <w:w w:val="100"/>
          <w:szCs w:val="28"/>
        </w:rPr>
        <w:t>Таким чином</w:t>
      </w:r>
      <w:r w:rsidR="0054240F" w:rsidRPr="0054240F">
        <w:rPr>
          <w:rFonts w:ascii="Times New Roman" w:hAnsi="Times New Roman" w:cs="Times New Roman"/>
          <w:bCs/>
          <w:color w:val="auto"/>
          <w:spacing w:val="0"/>
          <w:w w:val="100"/>
          <w:szCs w:val="28"/>
        </w:rPr>
        <w:t xml:space="preserve">, </w:t>
      </w:r>
      <w:r w:rsidR="001E1968">
        <w:rPr>
          <w:rFonts w:ascii="Times New Roman" w:hAnsi="Times New Roman" w:cs="Times New Roman"/>
          <w:bCs/>
          <w:color w:val="auto"/>
          <w:spacing w:val="0"/>
          <w:w w:val="100"/>
          <w:szCs w:val="28"/>
        </w:rPr>
        <w:t xml:space="preserve">запропоноване у законопроекті </w:t>
      </w:r>
      <w:r w:rsidR="0054240F">
        <w:rPr>
          <w:rFonts w:ascii="Times New Roman" w:hAnsi="Times New Roman" w:cs="Times New Roman"/>
          <w:bCs/>
          <w:color w:val="auto"/>
          <w:spacing w:val="0"/>
          <w:w w:val="100"/>
          <w:szCs w:val="28"/>
        </w:rPr>
        <w:t xml:space="preserve">вдосконалення </w:t>
      </w:r>
      <w:r w:rsidR="0054240F" w:rsidRPr="0054240F">
        <w:rPr>
          <w:rFonts w:ascii="Times New Roman" w:hAnsi="Times New Roman" w:cs="Times New Roman"/>
          <w:bCs/>
          <w:color w:val="auto"/>
          <w:spacing w:val="0"/>
          <w:w w:val="100"/>
          <w:szCs w:val="28"/>
        </w:rPr>
        <w:t>реалізації положен</w:t>
      </w:r>
      <w:r>
        <w:rPr>
          <w:rFonts w:ascii="Times New Roman" w:hAnsi="Times New Roman" w:cs="Times New Roman"/>
          <w:bCs/>
          <w:color w:val="auto"/>
          <w:spacing w:val="0"/>
          <w:w w:val="100"/>
          <w:szCs w:val="28"/>
        </w:rPr>
        <w:t>ь</w:t>
      </w:r>
      <w:r w:rsidR="0054240F" w:rsidRPr="0054240F">
        <w:rPr>
          <w:rFonts w:ascii="Times New Roman" w:hAnsi="Times New Roman" w:cs="Times New Roman"/>
          <w:bCs/>
          <w:color w:val="auto"/>
          <w:spacing w:val="0"/>
          <w:w w:val="100"/>
          <w:szCs w:val="28"/>
        </w:rPr>
        <w:t xml:space="preserve"> ч. 2 ст. 53 Конституції України </w:t>
      </w:r>
      <w:r w:rsidR="009B6657">
        <w:rPr>
          <w:rFonts w:ascii="Times New Roman" w:hAnsi="Times New Roman" w:cs="Times New Roman"/>
          <w:bCs/>
          <w:color w:val="auto"/>
          <w:spacing w:val="0"/>
          <w:w w:val="100"/>
          <w:szCs w:val="28"/>
        </w:rPr>
        <w:t xml:space="preserve">щодо обов’язковості </w:t>
      </w:r>
      <w:r w:rsidR="0054240F" w:rsidRPr="001E1968">
        <w:rPr>
          <w:rFonts w:ascii="Times New Roman" w:hAnsi="Times New Roman" w:cs="Times New Roman"/>
          <w:color w:val="auto"/>
          <w:spacing w:val="0"/>
          <w:w w:val="100"/>
          <w:szCs w:val="28"/>
        </w:rPr>
        <w:t>повн</w:t>
      </w:r>
      <w:r w:rsidR="009B6657" w:rsidRPr="001E1968">
        <w:rPr>
          <w:rFonts w:ascii="Times New Roman" w:hAnsi="Times New Roman" w:cs="Times New Roman"/>
          <w:color w:val="auto"/>
          <w:spacing w:val="0"/>
          <w:w w:val="100"/>
          <w:szCs w:val="28"/>
        </w:rPr>
        <w:t>ої</w:t>
      </w:r>
      <w:r w:rsidR="0054240F" w:rsidRPr="001E1968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загальн</w:t>
      </w:r>
      <w:r w:rsidR="009B6657" w:rsidRPr="001E1968">
        <w:rPr>
          <w:rFonts w:ascii="Times New Roman" w:hAnsi="Times New Roman" w:cs="Times New Roman"/>
          <w:color w:val="auto"/>
          <w:spacing w:val="0"/>
          <w:w w:val="100"/>
          <w:szCs w:val="28"/>
        </w:rPr>
        <w:t>ої</w:t>
      </w:r>
      <w:r w:rsidR="0054240F" w:rsidRPr="001E1968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середн</w:t>
      </w:r>
      <w:r w:rsidR="009B6657" w:rsidRPr="001E1968">
        <w:rPr>
          <w:rFonts w:ascii="Times New Roman" w:hAnsi="Times New Roman" w:cs="Times New Roman"/>
          <w:color w:val="auto"/>
          <w:spacing w:val="0"/>
          <w:w w:val="100"/>
          <w:szCs w:val="28"/>
        </w:rPr>
        <w:t>ьої</w:t>
      </w:r>
      <w:r w:rsidR="0054240F" w:rsidRPr="001E1968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освіт</w:t>
      </w:r>
      <w:r w:rsidR="009B6657" w:rsidRPr="001E1968">
        <w:rPr>
          <w:rFonts w:ascii="Times New Roman" w:hAnsi="Times New Roman" w:cs="Times New Roman"/>
          <w:color w:val="auto"/>
          <w:spacing w:val="0"/>
          <w:w w:val="100"/>
          <w:szCs w:val="28"/>
        </w:rPr>
        <w:t>и</w:t>
      </w:r>
      <w:r w:rsidRPr="001E1968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</w:t>
      </w:r>
      <w:r w:rsidR="001E1968" w:rsidRPr="001E1968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потребує </w:t>
      </w:r>
      <w:r w:rsidR="0054240F" w:rsidRPr="001E1968">
        <w:rPr>
          <w:rFonts w:ascii="Times New Roman" w:hAnsi="Times New Roman" w:cs="Times New Roman"/>
          <w:color w:val="auto"/>
          <w:spacing w:val="0"/>
          <w:w w:val="100"/>
          <w:szCs w:val="28"/>
        </w:rPr>
        <w:t>урахування</w:t>
      </w:r>
      <w:r w:rsidRPr="001E1968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</w:t>
      </w:r>
      <w:r w:rsidR="001E1968" w:rsidRPr="001E1968">
        <w:rPr>
          <w:rFonts w:ascii="Times New Roman" w:hAnsi="Times New Roman" w:cs="Times New Roman"/>
          <w:color w:val="auto"/>
          <w:spacing w:val="0"/>
          <w:w w:val="100"/>
          <w:szCs w:val="28"/>
        </w:rPr>
        <w:t>механізму дії чин</w:t>
      </w:r>
      <w:r w:rsidR="001E1968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них </w:t>
      </w:r>
      <w:r w:rsidR="0054240F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положень вищезазначених законів України. </w:t>
      </w:r>
    </w:p>
    <w:p w:rsidR="00EB49BC" w:rsidRDefault="001C7BD4" w:rsidP="000477EA">
      <w:pPr>
        <w:ind w:firstLine="709"/>
        <w:jc w:val="both"/>
        <w:rPr>
          <w:rFonts w:ascii="Times New Roman" w:hAnsi="Times New Roman" w:cs="Times New Roman"/>
          <w:color w:val="auto"/>
          <w:spacing w:val="0"/>
          <w:w w:val="100"/>
          <w:szCs w:val="28"/>
        </w:rPr>
      </w:pPr>
      <w:r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Крім того, необхідно зауважити, що </w:t>
      </w:r>
      <w:r w:rsidR="00EB49BC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запропоновані </w:t>
      </w:r>
      <w:r w:rsidR="0073088B">
        <w:rPr>
          <w:rFonts w:ascii="Times New Roman" w:hAnsi="Times New Roman" w:cs="Times New Roman"/>
          <w:color w:val="auto"/>
          <w:spacing w:val="0"/>
          <w:w w:val="100"/>
          <w:szCs w:val="28"/>
        </w:rPr>
        <w:t>змін</w:t>
      </w:r>
      <w:r w:rsidR="00EB49BC">
        <w:rPr>
          <w:rFonts w:ascii="Times New Roman" w:hAnsi="Times New Roman" w:cs="Times New Roman"/>
          <w:color w:val="auto"/>
          <w:spacing w:val="0"/>
          <w:w w:val="100"/>
          <w:szCs w:val="28"/>
        </w:rPr>
        <w:t>и</w:t>
      </w:r>
      <w:r w:rsidR="0073088B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</w:t>
      </w:r>
      <w:r w:rsidR="00EB49BC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стосуються </w:t>
      </w:r>
      <w:r w:rsidR="0073088B">
        <w:rPr>
          <w:rFonts w:ascii="Times New Roman" w:hAnsi="Times New Roman" w:cs="Times New Roman"/>
          <w:color w:val="auto"/>
          <w:spacing w:val="0"/>
          <w:w w:val="100"/>
          <w:szCs w:val="28"/>
        </w:rPr>
        <w:t>реформ</w:t>
      </w:r>
      <w:r w:rsidR="000F0C78">
        <w:rPr>
          <w:rFonts w:ascii="Times New Roman" w:hAnsi="Times New Roman" w:cs="Times New Roman"/>
          <w:color w:val="auto"/>
          <w:spacing w:val="0"/>
          <w:w w:val="100"/>
          <w:szCs w:val="28"/>
        </w:rPr>
        <w:t>ування</w:t>
      </w:r>
      <w:r w:rsidR="0073088B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</w:t>
      </w:r>
      <w:r w:rsidR="009D14CE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повної </w:t>
      </w:r>
      <w:r w:rsidR="0073088B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загальної середньої освіти </w:t>
      </w:r>
      <w:r w:rsidR="00EB49BC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у рамках реформи </w:t>
      </w:r>
      <w:r w:rsidR="0073088B">
        <w:rPr>
          <w:rFonts w:ascii="Times New Roman" w:hAnsi="Times New Roman" w:cs="Times New Roman"/>
          <w:color w:val="auto"/>
          <w:spacing w:val="0"/>
          <w:w w:val="100"/>
          <w:szCs w:val="28"/>
        </w:rPr>
        <w:t>«Нова українська школа»,</w:t>
      </w:r>
      <w:r w:rsidR="00D70538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</w:t>
      </w:r>
      <w:r w:rsidR="00EB49BC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що </w:t>
      </w:r>
      <w:r w:rsidR="00D70538">
        <w:rPr>
          <w:rFonts w:ascii="Times New Roman" w:hAnsi="Times New Roman" w:cs="Times New Roman"/>
          <w:color w:val="auto"/>
          <w:spacing w:val="0"/>
          <w:w w:val="100"/>
          <w:szCs w:val="28"/>
        </w:rPr>
        <w:t>започаткован</w:t>
      </w:r>
      <w:r w:rsidR="00EB49BC">
        <w:rPr>
          <w:rFonts w:ascii="Times New Roman" w:hAnsi="Times New Roman" w:cs="Times New Roman"/>
          <w:color w:val="auto"/>
          <w:spacing w:val="0"/>
          <w:w w:val="100"/>
          <w:szCs w:val="28"/>
        </w:rPr>
        <w:t>а</w:t>
      </w:r>
      <w:r w:rsidR="000F0C78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</w:t>
      </w:r>
      <w:r w:rsidR="000477EA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з </w:t>
      </w:r>
      <w:r w:rsidR="003406B8">
        <w:rPr>
          <w:rFonts w:ascii="Times New Roman" w:hAnsi="Times New Roman" w:cs="Times New Roman"/>
          <w:color w:val="auto"/>
          <w:spacing w:val="0"/>
          <w:w w:val="100"/>
          <w:szCs w:val="28"/>
        </w:rPr>
        <w:t>набранням чинності</w:t>
      </w:r>
      <w:r w:rsidR="000F0C78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нових редакцій </w:t>
      </w:r>
      <w:r w:rsidR="005736B9">
        <w:rPr>
          <w:rFonts w:ascii="Times New Roman" w:hAnsi="Times New Roman" w:cs="Times New Roman"/>
          <w:color w:val="auto"/>
          <w:spacing w:val="0"/>
          <w:w w:val="100"/>
          <w:szCs w:val="28"/>
        </w:rPr>
        <w:t>з</w:t>
      </w:r>
      <w:r w:rsidR="000F0C78" w:rsidRPr="000F0C78">
        <w:rPr>
          <w:rFonts w:ascii="Times New Roman" w:hAnsi="Times New Roman" w:cs="Times New Roman"/>
          <w:color w:val="auto"/>
          <w:spacing w:val="0"/>
          <w:w w:val="100"/>
          <w:szCs w:val="28"/>
        </w:rPr>
        <w:t>акон</w:t>
      </w:r>
      <w:r w:rsidR="005736B9">
        <w:rPr>
          <w:rFonts w:ascii="Times New Roman" w:hAnsi="Times New Roman" w:cs="Times New Roman"/>
          <w:color w:val="auto"/>
          <w:spacing w:val="0"/>
          <w:w w:val="100"/>
          <w:szCs w:val="28"/>
        </w:rPr>
        <w:t>ів</w:t>
      </w:r>
      <w:r w:rsidR="000F0C78" w:rsidRPr="000F0C78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України «Про освіту»</w:t>
      </w:r>
      <w:r w:rsidR="000F0C78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</w:t>
      </w:r>
      <w:r w:rsidR="005736B9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у 2017 році </w:t>
      </w:r>
      <w:r w:rsidR="000F0C78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та </w:t>
      </w:r>
      <w:r w:rsidR="005736B9" w:rsidRPr="005736B9">
        <w:rPr>
          <w:rFonts w:ascii="Times New Roman" w:hAnsi="Times New Roman" w:cs="Times New Roman"/>
          <w:color w:val="auto"/>
          <w:spacing w:val="0"/>
          <w:w w:val="100"/>
          <w:szCs w:val="28"/>
        </w:rPr>
        <w:t>«Про повну загальну середню освіту»</w:t>
      </w:r>
      <w:r w:rsidR="005736B9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у 2020 році</w:t>
      </w:r>
      <w:r w:rsidR="00EB49BC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. Тому для об’єктивного розгляду питання доцільно отримати </w:t>
      </w:r>
      <w:r w:rsidR="00782D16">
        <w:rPr>
          <w:rFonts w:ascii="Times New Roman" w:hAnsi="Times New Roman" w:cs="Times New Roman"/>
          <w:color w:val="auto"/>
          <w:spacing w:val="0"/>
          <w:w w:val="100"/>
          <w:szCs w:val="28"/>
        </w:rPr>
        <w:t>висновок</w:t>
      </w:r>
      <w:r w:rsidR="00EB49BC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Міністерства освіти і науки </w:t>
      </w:r>
      <w:r w:rsidR="009E2796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України </w:t>
      </w:r>
      <w:r w:rsidR="00EB49BC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стосовно </w:t>
      </w:r>
      <w:r w:rsidR="009E2796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новел </w:t>
      </w:r>
      <w:r w:rsidR="00782D16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цього </w:t>
      </w:r>
      <w:r w:rsidR="00EB49BC">
        <w:rPr>
          <w:rFonts w:ascii="Times New Roman" w:hAnsi="Times New Roman" w:cs="Times New Roman"/>
          <w:color w:val="auto"/>
          <w:spacing w:val="0"/>
          <w:w w:val="100"/>
          <w:szCs w:val="28"/>
        </w:rPr>
        <w:t>законопроекту.</w:t>
      </w:r>
      <w:r w:rsidR="009E2796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</w:t>
      </w:r>
    </w:p>
    <w:p w:rsidR="00ED7BD6" w:rsidRPr="0040198C" w:rsidRDefault="001C7BD4" w:rsidP="009E2796">
      <w:pPr>
        <w:ind w:right="-1" w:firstLine="708"/>
        <w:jc w:val="both"/>
        <w:rPr>
          <w:rFonts w:ascii="Times New Roman" w:hAnsi="Times New Roman" w:cs="Times New Roman"/>
          <w:color w:val="auto"/>
          <w:spacing w:val="0"/>
          <w:w w:val="100"/>
          <w:szCs w:val="28"/>
        </w:rPr>
      </w:pPr>
      <w:r w:rsidRPr="00ED7BD6">
        <w:rPr>
          <w:rFonts w:ascii="Times New Roman" w:hAnsi="Times New Roman" w:cs="Times New Roman"/>
          <w:b/>
          <w:color w:val="auto"/>
          <w:spacing w:val="0"/>
          <w:w w:val="100"/>
          <w:szCs w:val="28"/>
        </w:rPr>
        <w:t>2</w:t>
      </w:r>
      <w:r w:rsidR="001E1968" w:rsidRPr="00ED7BD6">
        <w:rPr>
          <w:rFonts w:ascii="Times New Roman" w:hAnsi="Times New Roman" w:cs="Times New Roman"/>
          <w:b/>
          <w:color w:val="auto"/>
          <w:spacing w:val="0"/>
          <w:w w:val="100"/>
          <w:szCs w:val="28"/>
        </w:rPr>
        <w:t>.</w:t>
      </w:r>
      <w:r w:rsidR="0093076F" w:rsidRPr="00ED7BD6">
        <w:rPr>
          <w:rFonts w:ascii="Times New Roman" w:hAnsi="Times New Roman" w:cs="Times New Roman"/>
          <w:b/>
          <w:color w:val="auto"/>
          <w:spacing w:val="0"/>
          <w:w w:val="100"/>
          <w:szCs w:val="28"/>
        </w:rPr>
        <w:t xml:space="preserve"> </w:t>
      </w:r>
      <w:r w:rsidR="0093076F" w:rsidRPr="00ED7BD6">
        <w:rPr>
          <w:rFonts w:ascii="Times New Roman" w:hAnsi="Times New Roman" w:cs="Times New Roman"/>
          <w:color w:val="auto"/>
          <w:spacing w:val="0"/>
          <w:w w:val="100"/>
          <w:szCs w:val="28"/>
          <w:lang w:eastAsia="en-US"/>
        </w:rPr>
        <w:t xml:space="preserve">Звертаємо увагу на те, що деякі положення законопроекту </w:t>
      </w:r>
      <w:r w:rsidR="009E2796">
        <w:rPr>
          <w:rFonts w:ascii="Times New Roman" w:hAnsi="Times New Roman" w:cs="Times New Roman"/>
          <w:color w:val="auto"/>
          <w:spacing w:val="0"/>
          <w:w w:val="100"/>
          <w:szCs w:val="28"/>
          <w:lang w:eastAsia="en-US"/>
        </w:rPr>
        <w:t xml:space="preserve">потребують </w:t>
      </w:r>
      <w:r w:rsidR="0093076F" w:rsidRPr="00ED7BD6">
        <w:rPr>
          <w:rFonts w:ascii="Times New Roman" w:hAnsi="Times New Roman" w:cs="Times New Roman"/>
          <w:color w:val="auto"/>
          <w:spacing w:val="0"/>
          <w:w w:val="100"/>
          <w:szCs w:val="28"/>
          <w:lang w:eastAsia="en-US"/>
        </w:rPr>
        <w:t xml:space="preserve"> конкретиза</w:t>
      </w:r>
      <w:r w:rsidR="009E2796">
        <w:rPr>
          <w:rFonts w:ascii="Times New Roman" w:hAnsi="Times New Roman" w:cs="Times New Roman"/>
          <w:color w:val="auto"/>
          <w:spacing w:val="0"/>
          <w:w w:val="100"/>
          <w:szCs w:val="28"/>
          <w:lang w:eastAsia="en-US"/>
        </w:rPr>
        <w:t>ції</w:t>
      </w:r>
      <w:r w:rsidR="0093076F" w:rsidRPr="00ED7BD6">
        <w:rPr>
          <w:rFonts w:ascii="Times New Roman" w:hAnsi="Times New Roman" w:cs="Times New Roman"/>
          <w:color w:val="auto"/>
          <w:spacing w:val="0"/>
          <w:w w:val="100"/>
          <w:szCs w:val="28"/>
          <w:lang w:eastAsia="en-US"/>
        </w:rPr>
        <w:t xml:space="preserve"> з метою забезпечення відповідності принципу правової визначеності. Зокрема</w:t>
      </w:r>
      <w:r w:rsidR="0093076F">
        <w:rPr>
          <w:rFonts w:ascii="Times New Roman" w:hAnsi="Times New Roman" w:cs="Times New Roman"/>
          <w:color w:val="auto"/>
          <w:spacing w:val="0"/>
          <w:w w:val="100"/>
          <w:szCs w:val="28"/>
          <w:lang w:eastAsia="en-US"/>
        </w:rPr>
        <w:t>, у</w:t>
      </w:r>
      <w:r w:rsidR="0093076F" w:rsidRPr="0093076F">
        <w:rPr>
          <w:rFonts w:ascii="Times New Roman" w:eastAsia="Calibri" w:hAnsi="Times New Roman" w:cs="Times New Roman"/>
          <w:color w:val="auto"/>
          <w:spacing w:val="0"/>
          <w:w w:val="100"/>
          <w:szCs w:val="28"/>
          <w:lang w:eastAsia="en-US"/>
        </w:rPr>
        <w:t xml:space="preserve"> новій редакції ч. 1 ст. 35 Закону України «Про повну загальну середню освіту»</w:t>
      </w:r>
      <w:r w:rsidR="00ED7BD6">
        <w:rPr>
          <w:rFonts w:ascii="Times New Roman" w:eastAsia="Calibri" w:hAnsi="Times New Roman" w:cs="Times New Roman"/>
          <w:color w:val="auto"/>
          <w:spacing w:val="0"/>
          <w:w w:val="100"/>
          <w:szCs w:val="28"/>
          <w:lang w:eastAsia="en-US"/>
        </w:rPr>
        <w:t xml:space="preserve">, відповідно до якої </w:t>
      </w:r>
      <w:r w:rsidR="00ED7BD6" w:rsidRPr="00ED7BD6">
        <w:rPr>
          <w:rFonts w:ascii="Times New Roman" w:eastAsia="Calibri" w:hAnsi="Times New Roman" w:cs="Times New Roman"/>
          <w:color w:val="auto"/>
          <w:spacing w:val="0"/>
          <w:w w:val="100"/>
          <w:szCs w:val="28"/>
          <w:lang w:eastAsia="en-US"/>
        </w:rPr>
        <w:t>«з</w:t>
      </w:r>
      <w:r w:rsidR="00ED7BD6" w:rsidRPr="00ED7BD6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добуття повної загальної середньої освіти на певному рівні забезпечують: початкова школа - заклад загальної середньої освіти I ступеня (або структурний підрозділ </w:t>
      </w:r>
      <w:r w:rsidR="00ED7BD6" w:rsidRPr="00ED7BD6">
        <w:rPr>
          <w:rFonts w:ascii="Times New Roman" w:hAnsi="Times New Roman" w:cs="Times New Roman"/>
          <w:i/>
          <w:color w:val="auto"/>
          <w:spacing w:val="0"/>
          <w:w w:val="100"/>
          <w:szCs w:val="28"/>
        </w:rPr>
        <w:t>іншого</w:t>
      </w:r>
      <w:r w:rsidR="00ED7BD6" w:rsidRPr="00ED7BD6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</w:t>
      </w:r>
      <w:r w:rsidR="00ED7BD6" w:rsidRPr="00ED7BD6">
        <w:rPr>
          <w:rFonts w:ascii="Times New Roman" w:hAnsi="Times New Roman" w:cs="Times New Roman"/>
          <w:i/>
          <w:color w:val="auto"/>
          <w:spacing w:val="0"/>
          <w:w w:val="100"/>
          <w:szCs w:val="28"/>
        </w:rPr>
        <w:t>закладу освіти</w:t>
      </w:r>
      <w:r w:rsidR="00ED7BD6" w:rsidRPr="00ED7BD6">
        <w:rPr>
          <w:rFonts w:ascii="Times New Roman" w:hAnsi="Times New Roman" w:cs="Times New Roman"/>
          <w:color w:val="auto"/>
          <w:spacing w:val="0"/>
          <w:w w:val="100"/>
          <w:szCs w:val="28"/>
        </w:rPr>
        <w:t>), що забезпечує початкову освіту;</w:t>
      </w:r>
      <w:bookmarkStart w:id="1" w:name="n408"/>
      <w:bookmarkEnd w:id="1"/>
      <w:r w:rsidR="00ED7BD6" w:rsidRPr="00ED7BD6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гімназія - заклад загальної середньої освіти II ступеня </w:t>
      </w:r>
      <w:r w:rsidR="00ED7BD6" w:rsidRPr="0040198C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(або структурний підрозділ </w:t>
      </w:r>
      <w:r w:rsidR="00ED7BD6" w:rsidRPr="0040198C">
        <w:rPr>
          <w:rFonts w:ascii="Times New Roman" w:hAnsi="Times New Roman" w:cs="Times New Roman"/>
          <w:i/>
          <w:color w:val="auto"/>
          <w:spacing w:val="0"/>
          <w:w w:val="100"/>
          <w:szCs w:val="28"/>
        </w:rPr>
        <w:t>іншого закладу освіти</w:t>
      </w:r>
      <w:r w:rsidR="00ED7BD6" w:rsidRPr="0040198C">
        <w:rPr>
          <w:rFonts w:ascii="Times New Roman" w:hAnsi="Times New Roman" w:cs="Times New Roman"/>
          <w:color w:val="auto"/>
          <w:spacing w:val="0"/>
          <w:w w:val="100"/>
          <w:szCs w:val="28"/>
        </w:rPr>
        <w:t>), що забезпечує базову середню освіту;</w:t>
      </w:r>
      <w:bookmarkStart w:id="2" w:name="n409"/>
      <w:bookmarkEnd w:id="2"/>
      <w:r w:rsidR="00ED7BD6" w:rsidRPr="0040198C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ліцей - заклад загальної середньої освіти III ступеня (або структурний підрозділ </w:t>
      </w:r>
      <w:r w:rsidR="00ED7BD6" w:rsidRPr="0040198C">
        <w:rPr>
          <w:rFonts w:ascii="Times New Roman" w:hAnsi="Times New Roman" w:cs="Times New Roman"/>
          <w:i/>
          <w:color w:val="auto"/>
          <w:spacing w:val="0"/>
          <w:w w:val="100"/>
          <w:szCs w:val="28"/>
        </w:rPr>
        <w:t>іншого закладу освіти</w:t>
      </w:r>
      <w:r w:rsidR="00ED7BD6" w:rsidRPr="0040198C">
        <w:rPr>
          <w:rFonts w:ascii="Times New Roman" w:hAnsi="Times New Roman" w:cs="Times New Roman"/>
          <w:color w:val="auto"/>
          <w:spacing w:val="0"/>
          <w:w w:val="100"/>
          <w:szCs w:val="28"/>
        </w:rPr>
        <w:t>), що забезпечує профільну середню освіту»</w:t>
      </w:r>
      <w:r w:rsidR="009E2796" w:rsidRPr="0040198C">
        <w:rPr>
          <w:rFonts w:ascii="Times New Roman" w:hAnsi="Times New Roman" w:cs="Times New Roman"/>
          <w:color w:val="auto"/>
          <w:spacing w:val="0"/>
          <w:w w:val="100"/>
          <w:szCs w:val="28"/>
        </w:rPr>
        <w:t>,</w:t>
      </w:r>
      <w:r w:rsidR="00ED7BD6" w:rsidRPr="0040198C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доцільно конкретизувати слова «інший заклад освіти»</w:t>
      </w:r>
      <w:r w:rsidR="0075068A" w:rsidRPr="0040198C">
        <w:rPr>
          <w:rFonts w:ascii="Times New Roman" w:hAnsi="Times New Roman" w:cs="Times New Roman"/>
          <w:color w:val="auto"/>
          <w:spacing w:val="0"/>
          <w:w w:val="100"/>
          <w:szCs w:val="28"/>
        </w:rPr>
        <w:t>.</w:t>
      </w:r>
    </w:p>
    <w:p w:rsidR="00EC777C" w:rsidRDefault="001C7BD4" w:rsidP="003406B8">
      <w:pPr>
        <w:ind w:firstLine="709"/>
        <w:jc w:val="both"/>
        <w:rPr>
          <w:rFonts w:ascii="Times New Roman" w:hAnsi="Times New Roman" w:cs="Times New Roman"/>
          <w:color w:val="auto"/>
          <w:spacing w:val="0"/>
          <w:w w:val="100"/>
          <w:szCs w:val="28"/>
        </w:rPr>
      </w:pPr>
      <w:r w:rsidRPr="0040198C">
        <w:rPr>
          <w:rFonts w:ascii="Times New Roman" w:hAnsi="Times New Roman" w:cs="Times New Roman"/>
          <w:b/>
          <w:color w:val="auto"/>
          <w:spacing w:val="0"/>
          <w:w w:val="100"/>
          <w:szCs w:val="28"/>
        </w:rPr>
        <w:t>3</w:t>
      </w:r>
      <w:r w:rsidR="00820C84" w:rsidRPr="0040198C">
        <w:rPr>
          <w:rFonts w:ascii="Times New Roman" w:hAnsi="Times New Roman" w:cs="Times New Roman"/>
          <w:b/>
          <w:color w:val="auto"/>
          <w:spacing w:val="0"/>
          <w:w w:val="100"/>
          <w:szCs w:val="28"/>
        </w:rPr>
        <w:t>.</w:t>
      </w:r>
      <w:r w:rsidR="00523E8E" w:rsidRPr="0040198C">
        <w:rPr>
          <w:rFonts w:ascii="Times New Roman" w:hAnsi="Times New Roman" w:cs="Times New Roman"/>
          <w:b/>
          <w:color w:val="auto"/>
          <w:spacing w:val="0"/>
          <w:w w:val="100"/>
          <w:szCs w:val="28"/>
        </w:rPr>
        <w:t xml:space="preserve"> </w:t>
      </w:r>
      <w:r w:rsidR="00DD70A8" w:rsidRPr="0040198C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Законопроект має вади техніко-юридичного характеру. </w:t>
      </w:r>
      <w:r w:rsidR="003406B8" w:rsidRPr="0040198C">
        <w:rPr>
          <w:rFonts w:ascii="Times New Roman" w:hAnsi="Times New Roman" w:cs="Times New Roman"/>
          <w:color w:val="auto"/>
          <w:spacing w:val="0"/>
          <w:w w:val="100"/>
          <w:szCs w:val="28"/>
        </w:rPr>
        <w:t>Так, з</w:t>
      </w:r>
      <w:r w:rsidR="00EC777C" w:rsidRPr="0040198C">
        <w:rPr>
          <w:rFonts w:ascii="Times New Roman" w:hAnsi="Times New Roman" w:cs="Times New Roman"/>
          <w:color w:val="auto"/>
          <w:spacing w:val="0"/>
          <w:w w:val="100"/>
          <w:szCs w:val="28"/>
        </w:rPr>
        <w:t>а загальними вимогами законодавчої техніки у разі внесення змін до декількох законів, вони подаються</w:t>
      </w:r>
      <w:r w:rsidR="00EC777C" w:rsidRPr="00EC777C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у хронологічному порядку. Проте зазначені рекомендації у законопроекті не враховані.</w:t>
      </w:r>
    </w:p>
    <w:p w:rsidR="00855497" w:rsidRDefault="001C7BD4" w:rsidP="00C54EBE">
      <w:pPr>
        <w:ind w:firstLine="709"/>
        <w:jc w:val="both"/>
        <w:rPr>
          <w:rFonts w:ascii="Times New Roman" w:hAnsi="Times New Roman" w:cs="Times New Roman"/>
          <w:b/>
          <w:bCs/>
          <w:color w:val="auto"/>
          <w:spacing w:val="0"/>
          <w:w w:val="100"/>
          <w:szCs w:val="28"/>
        </w:rPr>
      </w:pPr>
      <w:r w:rsidRPr="0093076F">
        <w:rPr>
          <w:rFonts w:ascii="Times New Roman" w:hAnsi="Times New Roman" w:cs="Times New Roman"/>
          <w:b/>
          <w:bCs/>
          <w:color w:val="auto"/>
          <w:spacing w:val="0"/>
          <w:w w:val="100"/>
          <w:szCs w:val="28"/>
        </w:rPr>
        <w:t>4</w:t>
      </w:r>
      <w:r w:rsidRPr="0093076F">
        <w:rPr>
          <w:rFonts w:ascii="Times New Roman" w:hAnsi="Times New Roman" w:cs="Times New Roman"/>
          <w:b/>
          <w:color w:val="auto"/>
          <w:spacing w:val="0"/>
          <w:w w:val="100"/>
          <w:szCs w:val="28"/>
        </w:rPr>
        <w:t xml:space="preserve">. </w:t>
      </w:r>
      <w:r w:rsidR="0093076F" w:rsidRPr="0093076F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Зауважимо, що у п. 5 пояснювальної записки до законопроекту зазначається, що його реалізація не потребує додаткових витрат з Державного бюджету України, що не повною мірою відповідає дійсності, з огляду на те, що у ньому передбачається, що опорний заклад загальної середньої освіти забезпечуватиме здобуття не тільки початкової та базової середньої освіти, а й </w:t>
      </w:r>
      <w:r w:rsidR="0093076F" w:rsidRPr="0093076F">
        <w:rPr>
          <w:rFonts w:ascii="Times New Roman" w:hAnsi="Times New Roman" w:cs="Times New Roman"/>
          <w:color w:val="auto"/>
          <w:spacing w:val="0"/>
          <w:w w:val="100"/>
          <w:szCs w:val="28"/>
        </w:rPr>
        <w:lastRenderedPageBreak/>
        <w:t xml:space="preserve">профільної середньої освіти, що, вочевидь, потребуватиме залучення додаткових бюджетних коштів (матеріально-технічне, кадрове забезпечення освітнього процесу профільної середньої освіти тощо). Тому відповідно до вимог ст. </w:t>
      </w:r>
      <w:r w:rsidR="0093076F" w:rsidRPr="0040198C">
        <w:rPr>
          <w:rFonts w:ascii="Times New Roman" w:hAnsi="Times New Roman" w:cs="Times New Roman"/>
          <w:color w:val="auto"/>
          <w:spacing w:val="0"/>
          <w:w w:val="100"/>
          <w:szCs w:val="28"/>
        </w:rPr>
        <w:t>27 Бюджетного кодексу України та ч. 3 ст. 91 Регламенту Верховної Ради України у разі внесення законопроекту, проекту іншого акта, реалізація якого впливає на видаткову та/або дохідну частину державного чи місцевих бюджетів, до нього має додаватися фінансово-економічне обґрунтування (розрахунок розміру</w:t>
      </w:r>
      <w:r w:rsidR="0093076F" w:rsidRPr="0093076F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витрат) та пропозиція щодо покриття цих витрат.</w:t>
      </w:r>
    </w:p>
    <w:p w:rsidR="0093076F" w:rsidRPr="0093076F" w:rsidRDefault="0093076F" w:rsidP="0093076F">
      <w:pPr>
        <w:tabs>
          <w:tab w:val="left" w:pos="708"/>
        </w:tabs>
        <w:ind w:firstLine="720"/>
        <w:jc w:val="both"/>
        <w:rPr>
          <w:rFonts w:ascii="Times New Roman" w:eastAsia="Calibri" w:hAnsi="Times New Roman" w:cs="Times New Roman"/>
          <w:color w:val="auto"/>
          <w:spacing w:val="0"/>
          <w:w w:val="100"/>
          <w:szCs w:val="28"/>
        </w:rPr>
      </w:pPr>
      <w:r w:rsidRPr="0093076F">
        <w:rPr>
          <w:rFonts w:ascii="Times New Roman" w:eastAsia="Calibri" w:hAnsi="Times New Roman" w:cs="Times New Roman"/>
          <w:bCs/>
          <w:color w:val="auto"/>
          <w:spacing w:val="0"/>
          <w:w w:val="100"/>
          <w:szCs w:val="28"/>
        </w:rPr>
        <w:t>У контексті викладеного вище, потребує перегляду п. 1 розділу ІІ проекту Закону, відповідно до якого «ц</w:t>
      </w:r>
      <w:r w:rsidRPr="0093076F">
        <w:rPr>
          <w:rFonts w:ascii="Times New Roman" w:eastAsia="Calibri" w:hAnsi="Times New Roman" w:cs="Times New Roman"/>
          <w:color w:val="auto"/>
          <w:spacing w:val="0"/>
          <w:w w:val="100"/>
          <w:szCs w:val="28"/>
          <w:lang w:eastAsia="uk-UA"/>
        </w:rPr>
        <w:t>ей Закон набирає чинності з дня, наступного за днем його опублікування</w:t>
      </w:r>
      <w:r>
        <w:rPr>
          <w:rFonts w:ascii="Times New Roman" w:eastAsia="Calibri" w:hAnsi="Times New Roman" w:cs="Times New Roman"/>
          <w:color w:val="auto"/>
          <w:spacing w:val="0"/>
          <w:w w:val="100"/>
          <w:szCs w:val="28"/>
          <w:lang w:eastAsia="uk-UA"/>
        </w:rPr>
        <w:t>»</w:t>
      </w:r>
      <w:r w:rsidRPr="0093076F">
        <w:rPr>
          <w:rFonts w:ascii="Times New Roman" w:eastAsia="Calibri" w:hAnsi="Times New Roman" w:cs="Times New Roman"/>
          <w:color w:val="auto"/>
          <w:spacing w:val="0"/>
          <w:w w:val="100"/>
          <w:szCs w:val="28"/>
          <w:lang w:eastAsia="uk-UA"/>
        </w:rPr>
        <w:t xml:space="preserve"> </w:t>
      </w:r>
      <w:r w:rsidRPr="0093076F">
        <w:rPr>
          <w:rFonts w:ascii="Times New Roman" w:eastAsia="Calibri" w:hAnsi="Times New Roman" w:cs="Times New Roman"/>
          <w:bCs/>
          <w:color w:val="auto"/>
          <w:spacing w:val="0"/>
          <w:w w:val="100"/>
          <w:szCs w:val="28"/>
        </w:rPr>
        <w:t xml:space="preserve">з урахуванням вимог </w:t>
      </w:r>
      <w:r w:rsidRPr="0093076F">
        <w:rPr>
          <w:rFonts w:ascii="Times New Roman" w:eastAsia="Calibri" w:hAnsi="Times New Roman" w:cs="Times New Roman"/>
          <w:color w:val="auto"/>
          <w:spacing w:val="0"/>
          <w:w w:val="100"/>
          <w:szCs w:val="28"/>
        </w:rPr>
        <w:t>ч. 3 ст. 27 Бюджетного кодексу України, згідно з якими «закони України або їх окремі положення, які впливають на показники бюджету (зменшують надходження бюджету та/або збільшують витрати бюджету) і приймаються: не пізніше 15 липня року, що передує плановому, вводяться в дію не раніше початку планового бюджетного періоду; після 15 липня року, що передує плановому, вводяться в дію не раніше початку бюджетного періоду, що настає за плановим».</w:t>
      </w:r>
    </w:p>
    <w:p w:rsidR="00CE3F99" w:rsidRPr="0040198C" w:rsidRDefault="00CE3F99" w:rsidP="00C54EBE">
      <w:pPr>
        <w:tabs>
          <w:tab w:val="center" w:pos="4819"/>
          <w:tab w:val="right" w:pos="9639"/>
        </w:tabs>
        <w:ind w:firstLine="709"/>
        <w:jc w:val="both"/>
        <w:rPr>
          <w:rFonts w:ascii="Times New Roman" w:eastAsia="Calibri" w:hAnsi="Times New Roman" w:cs="Times New Roman"/>
          <w:bCs/>
          <w:color w:val="auto"/>
          <w:spacing w:val="0"/>
          <w:w w:val="100"/>
          <w:szCs w:val="28"/>
        </w:rPr>
      </w:pPr>
    </w:p>
    <w:p w:rsidR="00EC40F4" w:rsidRPr="0040198C" w:rsidRDefault="00EC40F4" w:rsidP="00C54EBE">
      <w:pPr>
        <w:ind w:firstLine="709"/>
        <w:jc w:val="both"/>
        <w:rPr>
          <w:rFonts w:ascii="Times New Roman" w:hAnsi="Times New Roman" w:cs="Times New Roman"/>
          <w:spacing w:val="0"/>
          <w:w w:val="100"/>
          <w:szCs w:val="28"/>
        </w:rPr>
      </w:pPr>
    </w:p>
    <w:p w:rsidR="00B93617" w:rsidRPr="007049CA" w:rsidRDefault="00B93617" w:rsidP="00C54EBE">
      <w:pPr>
        <w:ind w:firstLine="709"/>
        <w:jc w:val="both"/>
        <w:rPr>
          <w:rFonts w:ascii="Times New Roman" w:hAnsi="Times New Roman" w:cs="Times New Roman"/>
          <w:bCs/>
          <w:spacing w:val="0"/>
          <w:w w:val="100"/>
          <w:szCs w:val="28"/>
        </w:rPr>
      </w:pPr>
      <w:r w:rsidRPr="007049CA">
        <w:rPr>
          <w:rFonts w:ascii="Times New Roman" w:hAnsi="Times New Roman" w:cs="Times New Roman"/>
          <w:bCs/>
          <w:spacing w:val="0"/>
          <w:w w:val="100"/>
          <w:szCs w:val="28"/>
        </w:rPr>
        <w:t xml:space="preserve">Керівник Головного управління              </w:t>
      </w:r>
      <w:r w:rsidR="00523E8E" w:rsidRPr="007049CA">
        <w:rPr>
          <w:rFonts w:ascii="Times New Roman" w:hAnsi="Times New Roman" w:cs="Times New Roman"/>
          <w:bCs/>
          <w:spacing w:val="0"/>
          <w:w w:val="100"/>
          <w:szCs w:val="28"/>
        </w:rPr>
        <w:t xml:space="preserve">                           </w:t>
      </w:r>
      <w:r w:rsidRPr="007049CA">
        <w:rPr>
          <w:rFonts w:ascii="Times New Roman" w:hAnsi="Times New Roman" w:cs="Times New Roman"/>
          <w:bCs/>
          <w:spacing w:val="0"/>
          <w:w w:val="100"/>
          <w:szCs w:val="28"/>
        </w:rPr>
        <w:t xml:space="preserve">       С. Тихонюк</w:t>
      </w:r>
    </w:p>
    <w:p w:rsidR="00A84838" w:rsidRPr="0040198C" w:rsidRDefault="00A84838" w:rsidP="00C54EBE">
      <w:pPr>
        <w:ind w:firstLine="709"/>
        <w:jc w:val="both"/>
        <w:rPr>
          <w:rFonts w:ascii="Times New Roman" w:hAnsi="Times New Roman" w:cs="Times New Roman"/>
          <w:spacing w:val="0"/>
          <w:w w:val="100"/>
          <w:szCs w:val="28"/>
        </w:rPr>
      </w:pPr>
    </w:p>
    <w:p w:rsidR="00DB32A9" w:rsidRPr="0040198C" w:rsidRDefault="00DB32A9" w:rsidP="00C54EBE">
      <w:pPr>
        <w:ind w:firstLine="709"/>
        <w:jc w:val="both"/>
        <w:rPr>
          <w:rFonts w:ascii="Times New Roman" w:hAnsi="Times New Roman" w:cs="Times New Roman"/>
          <w:spacing w:val="0"/>
          <w:w w:val="100"/>
          <w:szCs w:val="28"/>
        </w:rPr>
      </w:pPr>
    </w:p>
    <w:p w:rsidR="00014FF6" w:rsidRPr="007049CA" w:rsidRDefault="00482427" w:rsidP="00C54EBE">
      <w:pPr>
        <w:ind w:firstLine="709"/>
        <w:jc w:val="both"/>
        <w:rPr>
          <w:rFonts w:ascii="Times New Roman" w:hAnsi="Times New Roman" w:cs="Times New Roman"/>
          <w:spacing w:val="0"/>
          <w:w w:val="100"/>
          <w:sz w:val="20"/>
          <w:szCs w:val="20"/>
        </w:rPr>
      </w:pPr>
      <w:r w:rsidRPr="007049CA">
        <w:rPr>
          <w:rFonts w:ascii="Times New Roman" w:hAnsi="Times New Roman" w:cs="Times New Roman"/>
          <w:spacing w:val="0"/>
          <w:w w:val="100"/>
          <w:sz w:val="20"/>
          <w:szCs w:val="20"/>
        </w:rPr>
        <w:t xml:space="preserve">Вик.: </w:t>
      </w:r>
      <w:r w:rsidR="00072303" w:rsidRPr="007049CA">
        <w:rPr>
          <w:rFonts w:ascii="Times New Roman" w:hAnsi="Times New Roman" w:cs="Times New Roman"/>
          <w:spacing w:val="0"/>
          <w:w w:val="100"/>
          <w:sz w:val="20"/>
          <w:szCs w:val="20"/>
        </w:rPr>
        <w:t>В.</w:t>
      </w:r>
      <w:r w:rsidR="00523E8E" w:rsidRPr="007049CA">
        <w:rPr>
          <w:rFonts w:ascii="Times New Roman" w:hAnsi="Times New Roman" w:cs="Times New Roman"/>
          <w:spacing w:val="0"/>
          <w:w w:val="100"/>
          <w:sz w:val="20"/>
          <w:szCs w:val="20"/>
        </w:rPr>
        <w:t xml:space="preserve"> </w:t>
      </w:r>
      <w:r w:rsidR="00072303" w:rsidRPr="007049CA">
        <w:rPr>
          <w:rFonts w:ascii="Times New Roman" w:hAnsi="Times New Roman" w:cs="Times New Roman"/>
          <w:spacing w:val="0"/>
          <w:w w:val="100"/>
          <w:sz w:val="20"/>
          <w:szCs w:val="20"/>
        </w:rPr>
        <w:t>Грицак</w:t>
      </w:r>
    </w:p>
    <w:sectPr w:rsidR="00014FF6" w:rsidRPr="007049CA" w:rsidSect="00C54EBE">
      <w:headerReference w:type="default" r:id="rId7"/>
      <w:headerReference w:type="first" r:id="rId8"/>
      <w:pgSz w:w="11906" w:h="16838" w:code="9"/>
      <w:pgMar w:top="1134" w:right="567" w:bottom="1134" w:left="1701" w:header="380" w:footer="1021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06B2" w:rsidRDefault="00F906B2">
      <w:r>
        <w:separator/>
      </w:r>
    </w:p>
  </w:endnote>
  <w:endnote w:type="continuationSeparator" w:id="0">
    <w:p w:rsidR="00F906B2" w:rsidRDefault="00F906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06B2" w:rsidRDefault="00F906B2">
      <w:r>
        <w:separator/>
      </w:r>
    </w:p>
  </w:footnote>
  <w:footnote w:type="continuationSeparator" w:id="0">
    <w:p w:rsidR="00F906B2" w:rsidRDefault="00F906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08A2" w:rsidRPr="00C705D8" w:rsidRDefault="00AC0AB2" w:rsidP="00A94055">
    <w:pPr>
      <w:pStyle w:val="a3"/>
      <w:jc w:val="center"/>
      <w:rPr>
        <w:rFonts w:ascii="Times New Roman" w:hAnsi="Times New Roman"/>
        <w:sz w:val="24"/>
        <w:szCs w:val="20"/>
      </w:rPr>
    </w:pPr>
    <w:r w:rsidRPr="00C705D8">
      <w:rPr>
        <w:rFonts w:ascii="Times New Roman" w:hAnsi="Times New Roman"/>
        <w:sz w:val="24"/>
        <w:szCs w:val="20"/>
      </w:rPr>
      <w:fldChar w:fldCharType="begin"/>
    </w:r>
    <w:r w:rsidR="00D308A2" w:rsidRPr="00C705D8">
      <w:rPr>
        <w:rFonts w:ascii="Times New Roman" w:hAnsi="Times New Roman"/>
        <w:sz w:val="24"/>
        <w:szCs w:val="20"/>
      </w:rPr>
      <w:instrText>PAGE   \* MERGEFORMAT</w:instrText>
    </w:r>
    <w:r w:rsidRPr="00C705D8">
      <w:rPr>
        <w:rFonts w:ascii="Times New Roman" w:hAnsi="Times New Roman"/>
        <w:sz w:val="24"/>
        <w:szCs w:val="20"/>
      </w:rPr>
      <w:fldChar w:fldCharType="separate"/>
    </w:r>
    <w:r w:rsidR="00AB062D">
      <w:rPr>
        <w:rFonts w:ascii="Times New Roman" w:hAnsi="Times New Roman"/>
        <w:noProof/>
        <w:sz w:val="24"/>
        <w:szCs w:val="20"/>
      </w:rPr>
      <w:t>3</w:t>
    </w:r>
    <w:r w:rsidRPr="00C705D8">
      <w:rPr>
        <w:rFonts w:ascii="Times New Roman" w:hAnsi="Times New Roman"/>
        <w:sz w:val="24"/>
        <w:szCs w:val="20"/>
      </w:rPr>
      <w:fldChar w:fldCharType="end"/>
    </w:r>
  </w:p>
  <w:p w:rsidR="0070025F" w:rsidRPr="00F623BE" w:rsidRDefault="0070025F" w:rsidP="0070025F">
    <w:pPr>
      <w:pStyle w:val="a3"/>
      <w:tabs>
        <w:tab w:val="clear" w:pos="9355"/>
        <w:tab w:val="right" w:pos="10179"/>
      </w:tabs>
      <w:ind w:right="-90"/>
      <w:jc w:val="right"/>
      <w:rPr>
        <w:rFonts w:ascii="Times New Roman" w:hAnsi="Times New Roman"/>
        <w:sz w:val="22"/>
        <w:szCs w:val="2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23BE" w:rsidRPr="00887712" w:rsidRDefault="00165030" w:rsidP="006559F9">
    <w:pPr>
      <w:pStyle w:val="a3"/>
      <w:tabs>
        <w:tab w:val="clear" w:pos="9355"/>
        <w:tab w:val="right" w:pos="10179"/>
      </w:tabs>
      <w:ind w:right="-1"/>
      <w:jc w:val="right"/>
      <w:rPr>
        <w:rFonts w:ascii="Times New Roman" w:hAnsi="Times New Roman"/>
        <w:spacing w:val="0"/>
        <w:w w:val="100"/>
        <w:sz w:val="20"/>
        <w:szCs w:val="20"/>
        <w:lang w:val="uk-UA"/>
      </w:rPr>
    </w:pPr>
    <w:r w:rsidRPr="00FD1C2C">
      <w:rPr>
        <w:rFonts w:ascii="Times New Roman" w:hAnsi="Times New Roman"/>
        <w:spacing w:val="0"/>
        <w:w w:val="100"/>
        <w:sz w:val="20"/>
        <w:szCs w:val="20"/>
      </w:rPr>
      <w:t xml:space="preserve">До реєстр. </w:t>
    </w:r>
    <w:r w:rsidR="00F623BE" w:rsidRPr="00FD1C2C">
      <w:rPr>
        <w:rFonts w:ascii="Times New Roman" w:hAnsi="Times New Roman"/>
        <w:spacing w:val="0"/>
        <w:w w:val="100"/>
        <w:sz w:val="20"/>
        <w:szCs w:val="20"/>
      </w:rPr>
      <w:t xml:space="preserve">№ </w:t>
    </w:r>
    <w:r w:rsidR="00544B4E">
      <w:rPr>
        <w:rFonts w:ascii="Times New Roman" w:hAnsi="Times New Roman"/>
        <w:spacing w:val="0"/>
        <w:w w:val="100"/>
        <w:sz w:val="20"/>
        <w:szCs w:val="20"/>
      </w:rPr>
      <w:t>4</w:t>
    </w:r>
    <w:r w:rsidR="00887712">
      <w:rPr>
        <w:rFonts w:ascii="Times New Roman" w:hAnsi="Times New Roman"/>
        <w:spacing w:val="0"/>
        <w:w w:val="100"/>
        <w:sz w:val="20"/>
        <w:szCs w:val="20"/>
        <w:lang w:val="uk-UA"/>
      </w:rPr>
      <w:t>6</w:t>
    </w:r>
    <w:r w:rsidR="0061656B">
      <w:rPr>
        <w:rFonts w:ascii="Times New Roman" w:hAnsi="Times New Roman"/>
        <w:spacing w:val="0"/>
        <w:w w:val="100"/>
        <w:sz w:val="20"/>
        <w:szCs w:val="20"/>
        <w:lang w:val="uk-UA"/>
      </w:rPr>
      <w:t>82</w:t>
    </w:r>
    <w:r w:rsidR="00F623BE" w:rsidRPr="00FD1C2C">
      <w:rPr>
        <w:rFonts w:ascii="Times New Roman" w:hAnsi="Times New Roman"/>
        <w:spacing w:val="0"/>
        <w:w w:val="100"/>
        <w:sz w:val="20"/>
        <w:szCs w:val="20"/>
      </w:rPr>
      <w:t xml:space="preserve"> від </w:t>
    </w:r>
    <w:r w:rsidR="00887712">
      <w:rPr>
        <w:rFonts w:ascii="Times New Roman" w:hAnsi="Times New Roman"/>
        <w:spacing w:val="0"/>
        <w:w w:val="100"/>
        <w:sz w:val="20"/>
        <w:szCs w:val="20"/>
        <w:lang w:val="uk-UA"/>
      </w:rPr>
      <w:t>2</w:t>
    </w:r>
    <w:r w:rsidR="0061656B">
      <w:rPr>
        <w:rFonts w:ascii="Times New Roman" w:hAnsi="Times New Roman"/>
        <w:spacing w:val="0"/>
        <w:w w:val="100"/>
        <w:sz w:val="20"/>
        <w:szCs w:val="20"/>
        <w:lang w:val="uk-UA"/>
      </w:rPr>
      <w:t>9</w:t>
    </w:r>
    <w:r w:rsidR="00F623BE" w:rsidRPr="00FD1C2C">
      <w:rPr>
        <w:rFonts w:ascii="Times New Roman" w:hAnsi="Times New Roman"/>
        <w:spacing w:val="0"/>
        <w:w w:val="100"/>
        <w:sz w:val="20"/>
        <w:szCs w:val="20"/>
      </w:rPr>
      <w:t>.</w:t>
    </w:r>
    <w:r w:rsidR="00887712">
      <w:rPr>
        <w:rFonts w:ascii="Times New Roman" w:hAnsi="Times New Roman"/>
        <w:spacing w:val="0"/>
        <w:w w:val="100"/>
        <w:sz w:val="20"/>
        <w:szCs w:val="20"/>
        <w:lang w:val="uk-UA"/>
      </w:rPr>
      <w:t>0</w:t>
    </w:r>
    <w:r w:rsidR="00727953">
      <w:rPr>
        <w:rFonts w:ascii="Times New Roman" w:hAnsi="Times New Roman"/>
        <w:spacing w:val="0"/>
        <w:w w:val="100"/>
        <w:sz w:val="20"/>
        <w:szCs w:val="20"/>
        <w:lang w:val="uk-UA"/>
      </w:rPr>
      <w:t>1</w:t>
    </w:r>
    <w:r w:rsidR="00F623BE" w:rsidRPr="00FD1C2C">
      <w:rPr>
        <w:rFonts w:ascii="Times New Roman" w:hAnsi="Times New Roman"/>
        <w:spacing w:val="0"/>
        <w:w w:val="100"/>
        <w:sz w:val="20"/>
        <w:szCs w:val="20"/>
      </w:rPr>
      <w:t>.20</w:t>
    </w:r>
    <w:r w:rsidR="00544B4E">
      <w:rPr>
        <w:rFonts w:ascii="Times New Roman" w:hAnsi="Times New Roman"/>
        <w:spacing w:val="0"/>
        <w:w w:val="100"/>
        <w:sz w:val="20"/>
        <w:szCs w:val="20"/>
      </w:rPr>
      <w:t>2</w:t>
    </w:r>
    <w:r w:rsidR="00887712">
      <w:rPr>
        <w:rFonts w:ascii="Times New Roman" w:hAnsi="Times New Roman"/>
        <w:spacing w:val="0"/>
        <w:w w:val="100"/>
        <w:sz w:val="20"/>
        <w:szCs w:val="20"/>
        <w:lang w:val="uk-UA"/>
      </w:rPr>
      <w:t>1</w:t>
    </w:r>
  </w:p>
  <w:p w:rsidR="00CC48E4" w:rsidRDefault="00727953">
    <w:pPr>
      <w:pStyle w:val="a3"/>
      <w:jc w:val="right"/>
      <w:rPr>
        <w:rFonts w:ascii="Times New Roman" w:hAnsi="Times New Roman"/>
        <w:spacing w:val="0"/>
        <w:w w:val="100"/>
        <w:sz w:val="20"/>
        <w:szCs w:val="20"/>
        <w:lang w:val="uk-UA"/>
      </w:rPr>
    </w:pPr>
    <w:r>
      <w:rPr>
        <w:rFonts w:ascii="Times New Roman" w:hAnsi="Times New Roman"/>
        <w:spacing w:val="0"/>
        <w:w w:val="100"/>
        <w:sz w:val="20"/>
        <w:szCs w:val="20"/>
        <w:lang w:val="uk-UA"/>
      </w:rPr>
      <w:t>Народні депутати</w:t>
    </w:r>
    <w:r w:rsidR="0070025F" w:rsidRPr="00FD1C2C">
      <w:rPr>
        <w:rFonts w:ascii="Times New Roman" w:hAnsi="Times New Roman"/>
        <w:spacing w:val="0"/>
        <w:w w:val="100"/>
        <w:sz w:val="20"/>
        <w:szCs w:val="20"/>
      </w:rPr>
      <w:t xml:space="preserve"> України</w:t>
    </w:r>
  </w:p>
  <w:p w:rsidR="00727953" w:rsidRPr="00727953" w:rsidRDefault="00FC6823">
    <w:pPr>
      <w:pStyle w:val="a3"/>
      <w:jc w:val="right"/>
      <w:rPr>
        <w:rFonts w:ascii="Times New Roman" w:hAnsi="Times New Roman"/>
        <w:spacing w:val="0"/>
        <w:w w:val="100"/>
        <w:sz w:val="20"/>
        <w:szCs w:val="20"/>
        <w:lang w:val="uk-UA"/>
      </w:rPr>
    </w:pPr>
    <w:r>
      <w:rPr>
        <w:rFonts w:ascii="Times New Roman" w:hAnsi="Times New Roman"/>
        <w:spacing w:val="0"/>
        <w:w w:val="100"/>
        <w:sz w:val="20"/>
        <w:szCs w:val="20"/>
        <w:lang w:val="uk-UA"/>
      </w:rPr>
      <w:t xml:space="preserve">Ю. </w:t>
    </w:r>
    <w:r w:rsidR="0061656B">
      <w:rPr>
        <w:rFonts w:ascii="Times New Roman" w:hAnsi="Times New Roman"/>
        <w:spacing w:val="0"/>
        <w:w w:val="100"/>
        <w:sz w:val="20"/>
        <w:szCs w:val="20"/>
        <w:lang w:val="uk-UA"/>
      </w:rPr>
      <w:t>Бой</w:t>
    </w:r>
    <w:r>
      <w:rPr>
        <w:rFonts w:ascii="Times New Roman" w:hAnsi="Times New Roman"/>
        <w:spacing w:val="0"/>
        <w:w w:val="100"/>
        <w:sz w:val="20"/>
        <w:szCs w:val="20"/>
        <w:lang w:val="uk-UA"/>
      </w:rPr>
      <w:t>ко</w:t>
    </w:r>
    <w:r w:rsidR="00727953">
      <w:rPr>
        <w:rFonts w:ascii="Times New Roman" w:hAnsi="Times New Roman"/>
        <w:spacing w:val="0"/>
        <w:w w:val="100"/>
        <w:sz w:val="20"/>
        <w:szCs w:val="20"/>
        <w:lang w:val="uk-UA"/>
      </w:rPr>
      <w:t xml:space="preserve"> та інші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activeWritingStyle w:appName="MSWord" w:lang="ru-RU" w:vendorID="1" w:dllVersion="512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261"/>
  <w:drawingGridVerticalSpacing w:val="381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2372"/>
    <w:rsid w:val="0000218D"/>
    <w:rsid w:val="0000309A"/>
    <w:rsid w:val="00007E0B"/>
    <w:rsid w:val="00011D5E"/>
    <w:rsid w:val="00013AE7"/>
    <w:rsid w:val="00014FF6"/>
    <w:rsid w:val="00015DB5"/>
    <w:rsid w:val="000202BB"/>
    <w:rsid w:val="000223CE"/>
    <w:rsid w:val="00027A90"/>
    <w:rsid w:val="00047083"/>
    <w:rsid w:val="000477EA"/>
    <w:rsid w:val="00047C9D"/>
    <w:rsid w:val="00050D9E"/>
    <w:rsid w:val="00055758"/>
    <w:rsid w:val="00072303"/>
    <w:rsid w:val="0008544D"/>
    <w:rsid w:val="000B1043"/>
    <w:rsid w:val="000C0741"/>
    <w:rsid w:val="000C1ADD"/>
    <w:rsid w:val="000C2AAB"/>
    <w:rsid w:val="000C2DB0"/>
    <w:rsid w:val="000C50A2"/>
    <w:rsid w:val="000D012F"/>
    <w:rsid w:val="000E6889"/>
    <w:rsid w:val="000F08E0"/>
    <w:rsid w:val="000F0C78"/>
    <w:rsid w:val="00112372"/>
    <w:rsid w:val="00113669"/>
    <w:rsid w:val="001140C5"/>
    <w:rsid w:val="00114C7E"/>
    <w:rsid w:val="00135E4D"/>
    <w:rsid w:val="001376A4"/>
    <w:rsid w:val="00150998"/>
    <w:rsid w:val="00161BEF"/>
    <w:rsid w:val="001641ED"/>
    <w:rsid w:val="00165030"/>
    <w:rsid w:val="001703A9"/>
    <w:rsid w:val="00173D5C"/>
    <w:rsid w:val="001958C0"/>
    <w:rsid w:val="0019667B"/>
    <w:rsid w:val="001A0A47"/>
    <w:rsid w:val="001A431A"/>
    <w:rsid w:val="001A522E"/>
    <w:rsid w:val="001B5096"/>
    <w:rsid w:val="001B5623"/>
    <w:rsid w:val="001C5568"/>
    <w:rsid w:val="001C7932"/>
    <w:rsid w:val="001C7BD4"/>
    <w:rsid w:val="001D4969"/>
    <w:rsid w:val="001E1968"/>
    <w:rsid w:val="001E29AC"/>
    <w:rsid w:val="001E2BF2"/>
    <w:rsid w:val="001E4214"/>
    <w:rsid w:val="001F0FA4"/>
    <w:rsid w:val="00213D60"/>
    <w:rsid w:val="00217871"/>
    <w:rsid w:val="0024202E"/>
    <w:rsid w:val="00246B27"/>
    <w:rsid w:val="00251643"/>
    <w:rsid w:val="00264E38"/>
    <w:rsid w:val="00282C8E"/>
    <w:rsid w:val="002B09A6"/>
    <w:rsid w:val="002B150E"/>
    <w:rsid w:val="002C6CC8"/>
    <w:rsid w:val="002D545B"/>
    <w:rsid w:val="00305E72"/>
    <w:rsid w:val="00312F55"/>
    <w:rsid w:val="003152CC"/>
    <w:rsid w:val="00320B6A"/>
    <w:rsid w:val="00327ABD"/>
    <w:rsid w:val="00330AF0"/>
    <w:rsid w:val="00332090"/>
    <w:rsid w:val="00332FD2"/>
    <w:rsid w:val="003406B8"/>
    <w:rsid w:val="00342EB7"/>
    <w:rsid w:val="00347AAB"/>
    <w:rsid w:val="00356585"/>
    <w:rsid w:val="0036091F"/>
    <w:rsid w:val="00370469"/>
    <w:rsid w:val="003809C4"/>
    <w:rsid w:val="00390D75"/>
    <w:rsid w:val="003920BC"/>
    <w:rsid w:val="003921B8"/>
    <w:rsid w:val="00397DAB"/>
    <w:rsid w:val="003A4D87"/>
    <w:rsid w:val="003B5522"/>
    <w:rsid w:val="003B5C38"/>
    <w:rsid w:val="003B5D50"/>
    <w:rsid w:val="003D4F7C"/>
    <w:rsid w:val="003D789A"/>
    <w:rsid w:val="003F40B0"/>
    <w:rsid w:val="003F56F1"/>
    <w:rsid w:val="0040198C"/>
    <w:rsid w:val="004023FC"/>
    <w:rsid w:val="00415B58"/>
    <w:rsid w:val="00421A23"/>
    <w:rsid w:val="0043412B"/>
    <w:rsid w:val="00434EFF"/>
    <w:rsid w:val="00441A8A"/>
    <w:rsid w:val="00456397"/>
    <w:rsid w:val="00465A74"/>
    <w:rsid w:val="00475D94"/>
    <w:rsid w:val="00481173"/>
    <w:rsid w:val="00482427"/>
    <w:rsid w:val="00495406"/>
    <w:rsid w:val="004A4FF9"/>
    <w:rsid w:val="004B083B"/>
    <w:rsid w:val="004C32DD"/>
    <w:rsid w:val="004C3478"/>
    <w:rsid w:val="004D0C9D"/>
    <w:rsid w:val="004D3F92"/>
    <w:rsid w:val="004D72BC"/>
    <w:rsid w:val="0052358B"/>
    <w:rsid w:val="00523E8E"/>
    <w:rsid w:val="00533415"/>
    <w:rsid w:val="00536899"/>
    <w:rsid w:val="0054240F"/>
    <w:rsid w:val="00544B4E"/>
    <w:rsid w:val="00545520"/>
    <w:rsid w:val="00556056"/>
    <w:rsid w:val="005633AD"/>
    <w:rsid w:val="005736B9"/>
    <w:rsid w:val="0057732E"/>
    <w:rsid w:val="00577752"/>
    <w:rsid w:val="00581BC2"/>
    <w:rsid w:val="00584E06"/>
    <w:rsid w:val="005878DA"/>
    <w:rsid w:val="005B3738"/>
    <w:rsid w:val="005B4FA2"/>
    <w:rsid w:val="005E2477"/>
    <w:rsid w:val="005E7313"/>
    <w:rsid w:val="005F1D5A"/>
    <w:rsid w:val="005F5797"/>
    <w:rsid w:val="0061656B"/>
    <w:rsid w:val="00620FB1"/>
    <w:rsid w:val="00621A28"/>
    <w:rsid w:val="006559F9"/>
    <w:rsid w:val="00656B04"/>
    <w:rsid w:val="006607F3"/>
    <w:rsid w:val="00670F72"/>
    <w:rsid w:val="00672F19"/>
    <w:rsid w:val="00694045"/>
    <w:rsid w:val="006C59D1"/>
    <w:rsid w:val="006C63EA"/>
    <w:rsid w:val="0070025F"/>
    <w:rsid w:val="007049CA"/>
    <w:rsid w:val="00712B2B"/>
    <w:rsid w:val="00726D7D"/>
    <w:rsid w:val="00727953"/>
    <w:rsid w:val="0073088B"/>
    <w:rsid w:val="00737C1E"/>
    <w:rsid w:val="00742620"/>
    <w:rsid w:val="007501F1"/>
    <w:rsid w:val="0075068A"/>
    <w:rsid w:val="0077521B"/>
    <w:rsid w:val="00782D16"/>
    <w:rsid w:val="0078354B"/>
    <w:rsid w:val="00795891"/>
    <w:rsid w:val="007A2613"/>
    <w:rsid w:val="007A4D8B"/>
    <w:rsid w:val="007B1BB2"/>
    <w:rsid w:val="007B3091"/>
    <w:rsid w:val="007B4107"/>
    <w:rsid w:val="007B65DC"/>
    <w:rsid w:val="007D47EC"/>
    <w:rsid w:val="007D5CA4"/>
    <w:rsid w:val="007D6B31"/>
    <w:rsid w:val="007E3972"/>
    <w:rsid w:val="007E3F66"/>
    <w:rsid w:val="007F6237"/>
    <w:rsid w:val="007F7A24"/>
    <w:rsid w:val="00800570"/>
    <w:rsid w:val="00820C84"/>
    <w:rsid w:val="00822C5F"/>
    <w:rsid w:val="008255D4"/>
    <w:rsid w:val="00833973"/>
    <w:rsid w:val="00851E53"/>
    <w:rsid w:val="00854542"/>
    <w:rsid w:val="00855497"/>
    <w:rsid w:val="0085585A"/>
    <w:rsid w:val="00860740"/>
    <w:rsid w:val="00877EF7"/>
    <w:rsid w:val="0088264B"/>
    <w:rsid w:val="00887712"/>
    <w:rsid w:val="008B3FEA"/>
    <w:rsid w:val="008B4980"/>
    <w:rsid w:val="008C1F4D"/>
    <w:rsid w:val="008C5640"/>
    <w:rsid w:val="008D70E8"/>
    <w:rsid w:val="008E516B"/>
    <w:rsid w:val="008F0D85"/>
    <w:rsid w:val="008F1488"/>
    <w:rsid w:val="00906AAF"/>
    <w:rsid w:val="0091774F"/>
    <w:rsid w:val="00930034"/>
    <w:rsid w:val="0093076F"/>
    <w:rsid w:val="00936458"/>
    <w:rsid w:val="00944627"/>
    <w:rsid w:val="009639BE"/>
    <w:rsid w:val="009659A5"/>
    <w:rsid w:val="009666E3"/>
    <w:rsid w:val="00986C7E"/>
    <w:rsid w:val="009A2E8A"/>
    <w:rsid w:val="009A51FB"/>
    <w:rsid w:val="009B6657"/>
    <w:rsid w:val="009C4D90"/>
    <w:rsid w:val="009C6800"/>
    <w:rsid w:val="009D14CE"/>
    <w:rsid w:val="009E0736"/>
    <w:rsid w:val="009E2796"/>
    <w:rsid w:val="009F6757"/>
    <w:rsid w:val="009F6E5D"/>
    <w:rsid w:val="00A00A32"/>
    <w:rsid w:val="00A2025D"/>
    <w:rsid w:val="00A24CD4"/>
    <w:rsid w:val="00A266C7"/>
    <w:rsid w:val="00A3369D"/>
    <w:rsid w:val="00A4056D"/>
    <w:rsid w:val="00A4575C"/>
    <w:rsid w:val="00A53C96"/>
    <w:rsid w:val="00A543C0"/>
    <w:rsid w:val="00A62F9D"/>
    <w:rsid w:val="00A67D65"/>
    <w:rsid w:val="00A84838"/>
    <w:rsid w:val="00A85FA2"/>
    <w:rsid w:val="00A87D99"/>
    <w:rsid w:val="00A934D0"/>
    <w:rsid w:val="00A94055"/>
    <w:rsid w:val="00A965A1"/>
    <w:rsid w:val="00A96D21"/>
    <w:rsid w:val="00AA6C16"/>
    <w:rsid w:val="00AB062D"/>
    <w:rsid w:val="00AB3544"/>
    <w:rsid w:val="00AC0AB2"/>
    <w:rsid w:val="00AC18EE"/>
    <w:rsid w:val="00AE0E8E"/>
    <w:rsid w:val="00AE3E9C"/>
    <w:rsid w:val="00AF77C7"/>
    <w:rsid w:val="00B118A3"/>
    <w:rsid w:val="00B15407"/>
    <w:rsid w:val="00B16400"/>
    <w:rsid w:val="00B17177"/>
    <w:rsid w:val="00B24605"/>
    <w:rsid w:val="00B26568"/>
    <w:rsid w:val="00B32FE5"/>
    <w:rsid w:val="00B3614E"/>
    <w:rsid w:val="00B450E0"/>
    <w:rsid w:val="00B742E0"/>
    <w:rsid w:val="00B76DB2"/>
    <w:rsid w:val="00B90921"/>
    <w:rsid w:val="00B93617"/>
    <w:rsid w:val="00B97409"/>
    <w:rsid w:val="00BB6940"/>
    <w:rsid w:val="00BB6D16"/>
    <w:rsid w:val="00BC4F16"/>
    <w:rsid w:val="00BD1EC9"/>
    <w:rsid w:val="00BD45A4"/>
    <w:rsid w:val="00BD4A11"/>
    <w:rsid w:val="00BE140D"/>
    <w:rsid w:val="00BE21D0"/>
    <w:rsid w:val="00BE3D50"/>
    <w:rsid w:val="00BF3794"/>
    <w:rsid w:val="00C06156"/>
    <w:rsid w:val="00C06E3F"/>
    <w:rsid w:val="00C101F9"/>
    <w:rsid w:val="00C20B9F"/>
    <w:rsid w:val="00C25EED"/>
    <w:rsid w:val="00C3481D"/>
    <w:rsid w:val="00C372BD"/>
    <w:rsid w:val="00C5054E"/>
    <w:rsid w:val="00C54EBE"/>
    <w:rsid w:val="00C705D8"/>
    <w:rsid w:val="00C75CC6"/>
    <w:rsid w:val="00C84ACB"/>
    <w:rsid w:val="00C84D1F"/>
    <w:rsid w:val="00C86C5C"/>
    <w:rsid w:val="00C941BB"/>
    <w:rsid w:val="00CA58D3"/>
    <w:rsid w:val="00CB5696"/>
    <w:rsid w:val="00CB6F31"/>
    <w:rsid w:val="00CC48E4"/>
    <w:rsid w:val="00CD39D4"/>
    <w:rsid w:val="00CD718D"/>
    <w:rsid w:val="00CD757A"/>
    <w:rsid w:val="00CE17A8"/>
    <w:rsid w:val="00CE3F99"/>
    <w:rsid w:val="00CF4AC9"/>
    <w:rsid w:val="00CF5178"/>
    <w:rsid w:val="00CF7909"/>
    <w:rsid w:val="00D07334"/>
    <w:rsid w:val="00D12C39"/>
    <w:rsid w:val="00D308A2"/>
    <w:rsid w:val="00D3610E"/>
    <w:rsid w:val="00D440A7"/>
    <w:rsid w:val="00D665EF"/>
    <w:rsid w:val="00D66BD7"/>
    <w:rsid w:val="00D700B4"/>
    <w:rsid w:val="00D70538"/>
    <w:rsid w:val="00D749D6"/>
    <w:rsid w:val="00D76A1E"/>
    <w:rsid w:val="00D80774"/>
    <w:rsid w:val="00D8259A"/>
    <w:rsid w:val="00D91DA3"/>
    <w:rsid w:val="00D9462C"/>
    <w:rsid w:val="00D95329"/>
    <w:rsid w:val="00D956A5"/>
    <w:rsid w:val="00DA2E69"/>
    <w:rsid w:val="00DA6D8B"/>
    <w:rsid w:val="00DB32A9"/>
    <w:rsid w:val="00DD70A8"/>
    <w:rsid w:val="00E040B1"/>
    <w:rsid w:val="00E06D25"/>
    <w:rsid w:val="00E24183"/>
    <w:rsid w:val="00E2556E"/>
    <w:rsid w:val="00E2748B"/>
    <w:rsid w:val="00E359DA"/>
    <w:rsid w:val="00E36294"/>
    <w:rsid w:val="00E42D45"/>
    <w:rsid w:val="00E44C56"/>
    <w:rsid w:val="00E66BA8"/>
    <w:rsid w:val="00E755F3"/>
    <w:rsid w:val="00E75CDE"/>
    <w:rsid w:val="00E8695C"/>
    <w:rsid w:val="00E922A1"/>
    <w:rsid w:val="00E95BD8"/>
    <w:rsid w:val="00E971C0"/>
    <w:rsid w:val="00EA26E1"/>
    <w:rsid w:val="00EB03EE"/>
    <w:rsid w:val="00EB2CBD"/>
    <w:rsid w:val="00EB49BC"/>
    <w:rsid w:val="00EC40F4"/>
    <w:rsid w:val="00EC634A"/>
    <w:rsid w:val="00EC777C"/>
    <w:rsid w:val="00ED1DE7"/>
    <w:rsid w:val="00ED2698"/>
    <w:rsid w:val="00ED7BD6"/>
    <w:rsid w:val="00EE496D"/>
    <w:rsid w:val="00F2017A"/>
    <w:rsid w:val="00F30D37"/>
    <w:rsid w:val="00F432BE"/>
    <w:rsid w:val="00F47ECE"/>
    <w:rsid w:val="00F623BE"/>
    <w:rsid w:val="00F80EBA"/>
    <w:rsid w:val="00F84C6F"/>
    <w:rsid w:val="00F85D0B"/>
    <w:rsid w:val="00F906B2"/>
    <w:rsid w:val="00F94337"/>
    <w:rsid w:val="00F9606B"/>
    <w:rsid w:val="00F960C8"/>
    <w:rsid w:val="00FA3B34"/>
    <w:rsid w:val="00FA5A63"/>
    <w:rsid w:val="00FC02AE"/>
    <w:rsid w:val="00FC6823"/>
    <w:rsid w:val="00FD1C2C"/>
    <w:rsid w:val="00FD4319"/>
    <w:rsid w:val="00FD66F1"/>
    <w:rsid w:val="00FD7172"/>
    <w:rsid w:val="00FE0DBA"/>
    <w:rsid w:val="00FF15C8"/>
    <w:rsid w:val="00FF3052"/>
    <w:rsid w:val="00FF6E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78DA"/>
    <w:rPr>
      <w:rFonts w:ascii="Arial" w:hAnsi="Arial" w:cs="Arial"/>
      <w:color w:val="000000"/>
      <w:spacing w:val="1"/>
      <w:w w:val="93"/>
      <w:sz w:val="28"/>
      <w:szCs w:val="24"/>
      <w:lang w:val="uk-UA"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055758"/>
    <w:pPr>
      <w:keepNext/>
      <w:keepLines/>
      <w:spacing w:before="200" w:after="200" w:line="276" w:lineRule="auto"/>
      <w:outlineLvl w:val="2"/>
    </w:pPr>
    <w:rPr>
      <w:rFonts w:ascii="Calibri Light" w:hAnsi="Calibri Light" w:cs="Times New Roman"/>
      <w:b/>
      <w:bCs/>
      <w:color w:val="5B9BD5"/>
      <w:spacing w:val="0"/>
      <w:w w:val="100"/>
      <w:sz w:val="22"/>
      <w:szCs w:val="22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878DA"/>
    <w:pPr>
      <w:tabs>
        <w:tab w:val="center" w:pos="4677"/>
        <w:tab w:val="right" w:pos="9355"/>
      </w:tabs>
    </w:pPr>
    <w:rPr>
      <w:rFonts w:cs="Times New Roman"/>
      <w:lang w:val="x-none"/>
    </w:rPr>
  </w:style>
  <w:style w:type="paragraph" w:styleId="a5">
    <w:name w:val="footer"/>
    <w:basedOn w:val="a"/>
    <w:rsid w:val="005878DA"/>
    <w:pPr>
      <w:tabs>
        <w:tab w:val="center" w:pos="4677"/>
        <w:tab w:val="right" w:pos="9355"/>
      </w:tabs>
    </w:pPr>
  </w:style>
  <w:style w:type="character" w:customStyle="1" w:styleId="st42">
    <w:name w:val="st42"/>
    <w:uiPriority w:val="99"/>
    <w:rsid w:val="00F9606B"/>
    <w:rPr>
      <w:rFonts w:ascii="Times New Roman" w:hAnsi="Times New Roman"/>
      <w:color w:val="000000"/>
    </w:rPr>
  </w:style>
  <w:style w:type="character" w:customStyle="1" w:styleId="FontStyle">
    <w:name w:val="Font Style"/>
    <w:rsid w:val="00F9606B"/>
    <w:rPr>
      <w:rFonts w:cs="Courier New"/>
      <w:color w:val="000000"/>
      <w:sz w:val="20"/>
      <w:szCs w:val="20"/>
    </w:rPr>
  </w:style>
  <w:style w:type="paragraph" w:styleId="HTML">
    <w:name w:val="HTML Preformatted"/>
    <w:basedOn w:val="a"/>
    <w:link w:val="HTML0"/>
    <w:rsid w:val="0007230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Times New Roman"/>
      <w:color w:val="auto"/>
      <w:spacing w:val="0"/>
      <w:w w:val="100"/>
      <w:sz w:val="20"/>
      <w:szCs w:val="20"/>
      <w:lang w:val="x-none" w:eastAsia="x-none"/>
    </w:rPr>
  </w:style>
  <w:style w:type="paragraph" w:styleId="a6">
    <w:name w:val="Balloon Text"/>
    <w:basedOn w:val="a"/>
    <w:semiHidden/>
    <w:rsid w:val="005B3738"/>
    <w:rPr>
      <w:rFonts w:ascii="Tahoma" w:hAnsi="Tahoma" w:cs="Tahoma"/>
      <w:sz w:val="16"/>
      <w:szCs w:val="16"/>
    </w:rPr>
  </w:style>
  <w:style w:type="character" w:customStyle="1" w:styleId="a4">
    <w:name w:val="Верхній колонтитул Знак"/>
    <w:link w:val="a3"/>
    <w:uiPriority w:val="99"/>
    <w:rsid w:val="00F623BE"/>
    <w:rPr>
      <w:rFonts w:ascii="Arial" w:hAnsi="Arial" w:cs="Arial"/>
      <w:color w:val="000000"/>
      <w:spacing w:val="1"/>
      <w:w w:val="93"/>
      <w:sz w:val="28"/>
      <w:szCs w:val="24"/>
      <w:lang w:eastAsia="ru-RU"/>
    </w:rPr>
  </w:style>
  <w:style w:type="paragraph" w:customStyle="1" w:styleId="st2">
    <w:name w:val="st2"/>
    <w:uiPriority w:val="99"/>
    <w:rsid w:val="0085585A"/>
    <w:pPr>
      <w:autoSpaceDE w:val="0"/>
      <w:autoSpaceDN w:val="0"/>
      <w:adjustRightInd w:val="0"/>
      <w:spacing w:after="150"/>
      <w:ind w:firstLine="450"/>
      <w:jc w:val="both"/>
    </w:pPr>
    <w:rPr>
      <w:rFonts w:ascii="Courier New" w:hAnsi="Courier New" w:cs="Courier New"/>
      <w:sz w:val="24"/>
      <w:szCs w:val="24"/>
      <w:lang w:val="ru-RU" w:eastAsia="uk-UA"/>
    </w:rPr>
  </w:style>
  <w:style w:type="character" w:customStyle="1" w:styleId="st24">
    <w:name w:val="st24"/>
    <w:uiPriority w:val="99"/>
    <w:rsid w:val="0085585A"/>
    <w:rPr>
      <w:rFonts w:ascii="Times New Roman" w:hAnsi="Times New Roman" w:cs="Times New Roman"/>
      <w:b/>
      <w:bCs/>
      <w:color w:val="000000"/>
      <w:sz w:val="32"/>
      <w:szCs w:val="32"/>
    </w:rPr>
  </w:style>
  <w:style w:type="character" w:customStyle="1" w:styleId="30">
    <w:name w:val="Заголовок 3 Знак"/>
    <w:link w:val="3"/>
    <w:uiPriority w:val="9"/>
    <w:rsid w:val="00055758"/>
    <w:rPr>
      <w:rFonts w:ascii="Calibri Light" w:hAnsi="Calibri Light"/>
      <w:b/>
      <w:bCs/>
      <w:color w:val="5B9BD5"/>
      <w:sz w:val="22"/>
      <w:szCs w:val="22"/>
      <w:lang w:val="en-US" w:eastAsia="en-US"/>
    </w:rPr>
  </w:style>
  <w:style w:type="paragraph" w:styleId="a7">
    <w:name w:val="Body Text"/>
    <w:basedOn w:val="a"/>
    <w:link w:val="a8"/>
    <w:rsid w:val="00332090"/>
    <w:pPr>
      <w:jc w:val="center"/>
    </w:pPr>
    <w:rPr>
      <w:rFonts w:ascii="Times New Roman" w:hAnsi="Times New Roman" w:cs="Times New Roman"/>
      <w:color w:val="auto"/>
      <w:spacing w:val="0"/>
      <w:w w:val="100"/>
      <w:lang w:val="x-none"/>
    </w:rPr>
  </w:style>
  <w:style w:type="character" w:customStyle="1" w:styleId="a8">
    <w:name w:val="Основний текст Знак"/>
    <w:link w:val="a7"/>
    <w:rsid w:val="00332090"/>
    <w:rPr>
      <w:sz w:val="28"/>
      <w:szCs w:val="24"/>
      <w:lang w:eastAsia="ru-RU"/>
    </w:rPr>
  </w:style>
  <w:style w:type="paragraph" w:customStyle="1" w:styleId="st10">
    <w:name w:val="st10"/>
    <w:uiPriority w:val="99"/>
    <w:rsid w:val="00D749D6"/>
    <w:pPr>
      <w:autoSpaceDE w:val="0"/>
      <w:autoSpaceDN w:val="0"/>
      <w:adjustRightInd w:val="0"/>
      <w:spacing w:after="150"/>
      <w:jc w:val="right"/>
    </w:pPr>
    <w:rPr>
      <w:rFonts w:ascii="Courier New" w:hAnsi="Courier New" w:cs="Courier New"/>
      <w:sz w:val="24"/>
      <w:szCs w:val="24"/>
      <w:lang w:val="ru-RU" w:eastAsia="uk-UA"/>
    </w:rPr>
  </w:style>
  <w:style w:type="character" w:customStyle="1" w:styleId="rvts23">
    <w:name w:val="rvts23"/>
    <w:rsid w:val="00EB03EE"/>
  </w:style>
  <w:style w:type="character" w:customStyle="1" w:styleId="HTML0">
    <w:name w:val="Стандартний HTML Знак"/>
    <w:link w:val="HTML"/>
    <w:rsid w:val="00727953"/>
    <w:rPr>
      <w:rFonts w:ascii="Courier New" w:hAnsi="Courier New" w:cs="Courier New"/>
    </w:rPr>
  </w:style>
  <w:style w:type="character" w:customStyle="1" w:styleId="rvts0">
    <w:name w:val="rvts0"/>
    <w:basedOn w:val="a0"/>
    <w:rsid w:val="00A87D99"/>
  </w:style>
  <w:style w:type="paragraph" w:customStyle="1" w:styleId="rvps2">
    <w:name w:val="rvps2"/>
    <w:basedOn w:val="a"/>
    <w:rsid w:val="000C2DB0"/>
    <w:pPr>
      <w:spacing w:before="100" w:beforeAutospacing="1" w:after="100" w:afterAutospacing="1"/>
    </w:pPr>
    <w:rPr>
      <w:rFonts w:ascii="Times New Roman" w:hAnsi="Times New Roman" w:cs="Times New Roman"/>
      <w:color w:val="auto"/>
      <w:spacing w:val="0"/>
      <w:w w:val="100"/>
      <w:sz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44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9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CFE005-8D6B-4A06-8420-DA5EA9872E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4403</Words>
  <Characters>2511</Characters>
  <Application>Microsoft Office Word</Application>
  <DocSecurity>0</DocSecurity>
  <Lines>20</Lines>
  <Paragraphs>13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LinksUpToDate>false</LinksUpToDate>
  <CharactersWithSpaces>6901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2021-02-19T14:24:00Z</dcterms:created>
  <dcterms:modified xsi:type="dcterms:W3CDTF">2021-02-19T14:24:00Z</dcterms:modified>
</cp:coreProperties>
</file>