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9C2" w:rsidRPr="00A80BAF" w:rsidRDefault="002B4450" w:rsidP="00276E05">
      <w:pPr>
        <w:ind w:firstLine="72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A80BAF">
        <w:rPr>
          <w:b/>
          <w:bCs/>
          <w:sz w:val="28"/>
          <w:szCs w:val="28"/>
          <w:lang w:val="uk-UA"/>
        </w:rPr>
        <w:t>ПОРІВНЯЛЬНА ТАБЛИЦЯ</w:t>
      </w:r>
    </w:p>
    <w:p w:rsidR="00882D63" w:rsidRPr="00A80BAF" w:rsidRDefault="00882D63" w:rsidP="009213EA">
      <w:pPr>
        <w:ind w:firstLine="720"/>
        <w:jc w:val="center"/>
        <w:rPr>
          <w:b/>
          <w:iCs/>
          <w:sz w:val="28"/>
          <w:szCs w:val="28"/>
          <w:lang w:val="uk-UA"/>
        </w:rPr>
      </w:pPr>
      <w:r w:rsidRPr="00A80BAF">
        <w:rPr>
          <w:b/>
          <w:bCs/>
          <w:sz w:val="28"/>
          <w:szCs w:val="28"/>
          <w:lang w:val="uk-UA"/>
        </w:rPr>
        <w:t>до проекту Закону України «</w:t>
      </w:r>
      <w:r w:rsidR="009213EA" w:rsidRPr="000C6915">
        <w:rPr>
          <w:b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щодо встановлення відповідальності за </w:t>
      </w:r>
      <w:r w:rsidR="009213EA">
        <w:rPr>
          <w:b/>
          <w:sz w:val="28"/>
          <w:szCs w:val="28"/>
          <w:lang w:val="uk-UA"/>
        </w:rPr>
        <w:t>публічні прояви сексизму</w:t>
      </w:r>
      <w:r w:rsidRPr="00A80BAF">
        <w:rPr>
          <w:b/>
          <w:iCs/>
          <w:sz w:val="28"/>
          <w:szCs w:val="28"/>
          <w:lang w:val="uk-UA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1"/>
        <w:gridCol w:w="7251"/>
      </w:tblGrid>
      <w:tr w:rsidR="00A80BAF" w:rsidRPr="00951441" w:rsidTr="00951441">
        <w:tc>
          <w:tcPr>
            <w:tcW w:w="7251" w:type="dxa"/>
            <w:shd w:val="clear" w:color="auto" w:fill="auto"/>
          </w:tcPr>
          <w:p w:rsidR="00013F8B" w:rsidRPr="00951441" w:rsidRDefault="00013F8B" w:rsidP="00951441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51441">
              <w:rPr>
                <w:b/>
                <w:bCs/>
                <w:sz w:val="28"/>
                <w:szCs w:val="28"/>
                <w:lang w:val="uk-UA"/>
              </w:rPr>
              <w:t>Чинна редакція Закону</w:t>
            </w:r>
          </w:p>
        </w:tc>
        <w:tc>
          <w:tcPr>
            <w:tcW w:w="7251" w:type="dxa"/>
            <w:shd w:val="clear" w:color="auto" w:fill="auto"/>
          </w:tcPr>
          <w:p w:rsidR="00013F8B" w:rsidRPr="00951441" w:rsidRDefault="00013F8B" w:rsidP="00951441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51441">
              <w:rPr>
                <w:b/>
                <w:bCs/>
                <w:sz w:val="28"/>
                <w:szCs w:val="28"/>
                <w:lang w:val="uk-UA"/>
              </w:rPr>
              <w:t>Редакція Закону з урахуванням запропонованих змін</w:t>
            </w:r>
          </w:p>
        </w:tc>
      </w:tr>
      <w:tr w:rsidR="00A80BAF" w:rsidRPr="00951441" w:rsidTr="00951441">
        <w:tc>
          <w:tcPr>
            <w:tcW w:w="14502" w:type="dxa"/>
            <w:gridSpan w:val="2"/>
            <w:shd w:val="clear" w:color="auto" w:fill="auto"/>
          </w:tcPr>
          <w:p w:rsidR="00297059" w:rsidRPr="00951441" w:rsidRDefault="009549A8" w:rsidP="00951441">
            <w:pPr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951441">
              <w:rPr>
                <w:b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A80BAF" w:rsidRPr="00951441" w:rsidTr="00951441">
        <w:tc>
          <w:tcPr>
            <w:tcW w:w="7251" w:type="dxa"/>
            <w:shd w:val="clear" w:color="auto" w:fill="auto"/>
          </w:tcPr>
          <w:p w:rsidR="00D66348" w:rsidRPr="00951441" w:rsidRDefault="00D66348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BF2464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BF2464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51441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251" w:type="dxa"/>
            <w:shd w:val="clear" w:color="auto" w:fill="auto"/>
          </w:tcPr>
          <w:p w:rsidR="00A57FD0" w:rsidRPr="00951441" w:rsidRDefault="00A57FD0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51441">
              <w:rPr>
                <w:b/>
                <w:sz w:val="28"/>
                <w:szCs w:val="28"/>
              </w:rPr>
              <w:t>Стаття 173-5. Публічний прояв сексизму</w:t>
            </w:r>
          </w:p>
          <w:p w:rsidR="00A57FD0" w:rsidRPr="00951441" w:rsidRDefault="00A57FD0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51441">
              <w:rPr>
                <w:b/>
                <w:sz w:val="28"/>
                <w:szCs w:val="28"/>
              </w:rPr>
              <w:t xml:space="preserve">Вчинення публічно, у тому числі у громадському місці та/або через засоби масової інформації,  стосовно </w:t>
            </w:r>
            <w:r w:rsidRPr="00951441">
              <w:rPr>
                <w:b/>
                <w:sz w:val="28"/>
                <w:szCs w:val="28"/>
                <w:shd w:val="clear" w:color="auto" w:fill="FFFFFF"/>
              </w:rPr>
              <w:t>особи та/або групи осіб певної статі</w:t>
            </w:r>
            <w:r w:rsidRPr="00951441">
              <w:rPr>
                <w:b/>
                <w:sz w:val="28"/>
                <w:szCs w:val="28"/>
              </w:rPr>
              <w:t xml:space="preserve"> діяння з метою </w:t>
            </w:r>
            <w:r w:rsidR="00965F0E" w:rsidRPr="00951441">
              <w:rPr>
                <w:b/>
                <w:sz w:val="28"/>
                <w:szCs w:val="28"/>
                <w:shd w:val="clear" w:color="auto" w:fill="FFFFFF"/>
              </w:rPr>
              <w:t xml:space="preserve">приниження </w:t>
            </w:r>
            <w:r w:rsidRPr="00951441">
              <w:rPr>
                <w:b/>
                <w:sz w:val="28"/>
                <w:szCs w:val="28"/>
                <w:shd w:val="clear" w:color="auto" w:fill="FFFFFF"/>
              </w:rPr>
              <w:t>людської гідності за статевою ознакою або створення стосовно такої особи чи групи осіб, з огляду на їх статеву приналежність, ворожої, образливої або зневажливої атмосфери</w:t>
            </w:r>
            <w:r w:rsidR="00BD2B96" w:rsidRPr="00951441">
              <w:rPr>
                <w:b/>
                <w:sz w:val="28"/>
                <w:szCs w:val="28"/>
                <w:shd w:val="clear" w:color="auto" w:fill="FFFFFF"/>
              </w:rPr>
              <w:t xml:space="preserve"> (середовища)</w:t>
            </w:r>
            <w:r w:rsidRPr="00951441">
              <w:rPr>
                <w:b/>
                <w:sz w:val="28"/>
                <w:szCs w:val="28"/>
                <w:shd w:val="clear" w:color="auto" w:fill="FFFFFF"/>
              </w:rPr>
              <w:t>,</w:t>
            </w:r>
            <w:r w:rsidRPr="00951441">
              <w:rPr>
                <w:b/>
                <w:sz w:val="28"/>
                <w:szCs w:val="28"/>
              </w:rPr>
              <w:t xml:space="preserve"> -</w:t>
            </w:r>
          </w:p>
          <w:p w:rsidR="001D7B58" w:rsidRPr="00951441" w:rsidRDefault="00A57FD0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51441">
              <w:rPr>
                <w:b/>
                <w:sz w:val="28"/>
                <w:szCs w:val="28"/>
              </w:rPr>
              <w:t>тягнуть за собою накладення штрафу від десяти до тридцяти неоподатковуваних мінімумів доходів громадян або громадські роботи на строк від тридцяти до шістдесяти годин,  або адміністративний аре</w:t>
            </w:r>
            <w:r w:rsidR="00BF2464" w:rsidRPr="00951441">
              <w:rPr>
                <w:b/>
                <w:sz w:val="28"/>
                <w:szCs w:val="28"/>
              </w:rPr>
              <w:t>шт на строк до п'ятнадцяти діб.</w:t>
            </w:r>
          </w:p>
        </w:tc>
      </w:tr>
      <w:tr w:rsidR="00FA474B" w:rsidRPr="00951441" w:rsidTr="00951441">
        <w:tc>
          <w:tcPr>
            <w:tcW w:w="7251" w:type="dxa"/>
            <w:shd w:val="clear" w:color="auto" w:fill="auto"/>
          </w:tcPr>
          <w:p w:rsidR="00FA474B" w:rsidRPr="00951441" w:rsidRDefault="00FA474B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221. Районні, районні у місті, міські чи міськрайонні суди (судді)</w:t>
            </w:r>
          </w:p>
          <w:p w:rsidR="00FA474B" w:rsidRPr="00951441" w:rsidRDefault="00FA474B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46"/>
            <w:bookmarkEnd w:id="1"/>
            <w:r w:rsidRPr="00951441">
              <w:rPr>
                <w:sz w:val="28"/>
                <w:szCs w:val="28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8" w:anchor="n211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частинами першою - четвертою</w:t>
              </w:r>
            </w:hyperlink>
            <w:r w:rsidRPr="00951441">
              <w:rPr>
                <w:sz w:val="28"/>
                <w:szCs w:val="28"/>
              </w:rPr>
              <w:t> та сьомою статті 41,  …</w:t>
            </w:r>
          </w:p>
          <w:p w:rsidR="00FA474B" w:rsidRPr="00951441" w:rsidRDefault="00FA474B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… 173 - 173</w:t>
            </w:r>
            <w:hyperlink r:id="rId9" w:anchor="n1859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951441">
              <w:rPr>
                <w:sz w:val="28"/>
                <w:szCs w:val="28"/>
              </w:rPr>
              <w:t>, 173</w:t>
            </w:r>
            <w:hyperlink r:id="rId10" w:anchor="n421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="00BF2464" w:rsidRPr="00951441">
              <w:rPr>
                <w:sz w:val="28"/>
                <w:szCs w:val="28"/>
              </w:rPr>
              <w:t>, 1</w:t>
            </w:r>
            <w:r w:rsidRPr="00951441">
              <w:rPr>
                <w:sz w:val="28"/>
                <w:szCs w:val="28"/>
              </w:rPr>
              <w:t>74, </w:t>
            </w:r>
            <w:hyperlink r:id="rId11" w:anchor="n1898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177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частиною третьою статті 178, …</w:t>
            </w:r>
          </w:p>
        </w:tc>
        <w:tc>
          <w:tcPr>
            <w:tcW w:w="7251" w:type="dxa"/>
            <w:shd w:val="clear" w:color="auto" w:fill="auto"/>
          </w:tcPr>
          <w:p w:rsidR="00BF2464" w:rsidRPr="00951441" w:rsidRDefault="00BF2464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221. Районні, районні у місті, міські чи міськрайонні суди (судді)</w:t>
            </w:r>
          </w:p>
          <w:p w:rsidR="00BF2464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12" w:anchor="n211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частинами першою - четвертою</w:t>
              </w:r>
            </w:hyperlink>
            <w:r w:rsidRPr="00951441">
              <w:rPr>
                <w:sz w:val="28"/>
                <w:szCs w:val="28"/>
              </w:rPr>
              <w:t> та сьомою статті 41,  …</w:t>
            </w:r>
          </w:p>
          <w:p w:rsidR="00FA474B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… 173 - 173</w:t>
            </w:r>
            <w:hyperlink r:id="rId13" w:anchor="n1859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951441">
              <w:rPr>
                <w:sz w:val="28"/>
                <w:szCs w:val="28"/>
              </w:rPr>
              <w:t>, 173</w:t>
            </w:r>
            <w:hyperlink r:id="rId14" w:anchor="n421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951441">
              <w:rPr>
                <w:sz w:val="28"/>
                <w:szCs w:val="28"/>
              </w:rPr>
              <w:t>, </w:t>
            </w:r>
            <w:r w:rsidRPr="00951441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173</w:t>
            </w:r>
            <w:r w:rsidRPr="00951441">
              <w:rPr>
                <w:rStyle w:val="rvts37"/>
                <w:b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-5</w:t>
            </w:r>
            <w:r w:rsidRPr="00951441">
              <w:rPr>
                <w:sz w:val="28"/>
                <w:szCs w:val="28"/>
              </w:rPr>
              <w:t>,174, </w:t>
            </w:r>
            <w:hyperlink r:id="rId15" w:anchor="n1898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177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частиною третьою статті 178, …</w:t>
            </w:r>
          </w:p>
        </w:tc>
      </w:tr>
      <w:tr w:rsidR="00A80BAF" w:rsidRPr="00951441" w:rsidTr="00951441">
        <w:tc>
          <w:tcPr>
            <w:tcW w:w="7251" w:type="dxa"/>
            <w:shd w:val="clear" w:color="auto" w:fill="auto"/>
          </w:tcPr>
          <w:p w:rsidR="00A80BAF" w:rsidRPr="00951441" w:rsidRDefault="00A80BAF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A80BAF" w:rsidRPr="00951441" w:rsidRDefault="00A80BAF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" w:name="n367"/>
            <w:bookmarkEnd w:id="2"/>
            <w:r w:rsidRPr="00951441">
              <w:rPr>
                <w:sz w:val="28"/>
                <w:szCs w:val="28"/>
              </w:rPr>
              <w:t>У справах про адміністративні правопорушення, що розглядаються органами, зазначеними в </w:t>
            </w:r>
            <w:hyperlink r:id="rId16" w:anchor="n34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статтях 218 - 221</w:t>
              </w:r>
            </w:hyperlink>
            <w:r w:rsidRPr="00951441">
              <w:rPr>
                <w:sz w:val="28"/>
                <w:szCs w:val="28"/>
              </w:rPr>
              <w:t> цього Кодексу, протоколи про правопорушення мають право складати:</w:t>
            </w:r>
          </w:p>
          <w:p w:rsidR="00A80BAF" w:rsidRPr="00951441" w:rsidRDefault="00A80BAF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368"/>
            <w:bookmarkEnd w:id="3"/>
            <w:r w:rsidRPr="00951441">
              <w:rPr>
                <w:sz w:val="28"/>
                <w:szCs w:val="28"/>
              </w:rPr>
              <w:t>1) уповноважені на те посадові особи:</w:t>
            </w:r>
          </w:p>
          <w:p w:rsidR="00FA474B" w:rsidRPr="00951441" w:rsidRDefault="00A80BAF" w:rsidP="00951441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bookmarkStart w:id="4" w:name="n369"/>
            <w:bookmarkEnd w:id="4"/>
            <w:r w:rsidRPr="00951441">
              <w:rPr>
                <w:sz w:val="28"/>
                <w:szCs w:val="28"/>
                <w:shd w:val="clear" w:color="auto" w:fill="FFFFFF"/>
              </w:rPr>
              <w:t>органів внутрішніх справ (Національної поліції) (</w:t>
            </w:r>
            <w:hyperlink r:id="rId17" w:anchor="n246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частина перша статті 44</w:t>
              </w:r>
            </w:hyperlink>
            <w:r w:rsidRPr="00951441">
              <w:rPr>
                <w:sz w:val="28"/>
                <w:szCs w:val="28"/>
                <w:shd w:val="clear" w:color="auto" w:fill="FFFFFF"/>
              </w:rPr>
              <w:t>, </w:t>
            </w:r>
            <w:r w:rsidR="00FA474B" w:rsidRPr="00951441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E63362" w:rsidRPr="00951441" w:rsidRDefault="00FA474B" w:rsidP="00951441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441">
              <w:rPr>
                <w:sz w:val="28"/>
                <w:szCs w:val="28"/>
                <w:shd w:val="clear" w:color="auto" w:fill="FFFFFF"/>
              </w:rPr>
              <w:t>…</w:t>
            </w:r>
            <w:r w:rsidR="00A80BAF" w:rsidRPr="00951441">
              <w:rPr>
                <w:sz w:val="28"/>
                <w:szCs w:val="28"/>
                <w:shd w:val="clear" w:color="auto" w:fill="FFFFFF"/>
              </w:rPr>
              <w:t> </w:t>
            </w:r>
            <w:r w:rsidR="00A80BAF" w:rsidRPr="00951441">
              <w:rPr>
                <w:sz w:val="28"/>
                <w:szCs w:val="28"/>
              </w:rPr>
              <w:t>173 - 173</w:t>
            </w:r>
            <w:r w:rsidR="00A80BAF"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="00A80BAF" w:rsidRPr="00951441">
              <w:rPr>
                <w:sz w:val="28"/>
                <w:szCs w:val="28"/>
                <w:shd w:val="clear" w:color="auto" w:fill="FFFFFF"/>
              </w:rPr>
              <w:t>, </w:t>
            </w:r>
            <w:hyperlink r:id="rId18" w:anchor="n4217" w:tgtFrame="_blank" w:history="1">
              <w:r w:rsidR="00A80BAF"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173</w:t>
              </w:r>
            </w:hyperlink>
            <w:r w:rsidR="00A80BAF" w:rsidRPr="00951441">
              <w:rPr>
                <w:b/>
                <w:bCs/>
                <w:sz w:val="28"/>
                <w:szCs w:val="28"/>
                <w:vertAlign w:val="superscript"/>
              </w:rPr>
              <w:t>-4</w:t>
            </w:r>
            <w:r w:rsidR="00A80BAF" w:rsidRPr="00951441">
              <w:rPr>
                <w:sz w:val="28"/>
                <w:szCs w:val="28"/>
                <w:shd w:val="clear" w:color="auto" w:fill="FFFFFF"/>
              </w:rPr>
              <w:t>, </w:t>
            </w:r>
            <w:r w:rsidR="00A80BAF" w:rsidRPr="00951441">
              <w:rPr>
                <w:sz w:val="28"/>
                <w:szCs w:val="28"/>
              </w:rPr>
              <w:t>174</w:t>
            </w:r>
            <w:r w:rsidR="00A80BAF" w:rsidRPr="00951441">
              <w:rPr>
                <w:sz w:val="28"/>
                <w:szCs w:val="28"/>
                <w:shd w:val="clear" w:color="auto" w:fill="FFFFFF"/>
              </w:rPr>
              <w:t>, </w:t>
            </w:r>
            <w:r w:rsidRPr="00951441">
              <w:rPr>
                <w:sz w:val="28"/>
                <w:szCs w:val="28"/>
                <w:shd w:val="clear" w:color="auto" w:fill="FFFFFF"/>
              </w:rPr>
              <w:t>…</w:t>
            </w:r>
            <w:r w:rsidR="00BF2464" w:rsidRPr="00951441">
              <w:rPr>
                <w:sz w:val="28"/>
                <w:szCs w:val="28"/>
                <w:shd w:val="clear" w:color="auto" w:fill="FFFFFF"/>
              </w:rPr>
              <w:t>);</w:t>
            </w:r>
          </w:p>
        </w:tc>
        <w:tc>
          <w:tcPr>
            <w:tcW w:w="7251" w:type="dxa"/>
            <w:shd w:val="clear" w:color="auto" w:fill="auto"/>
          </w:tcPr>
          <w:p w:rsidR="00BF2464" w:rsidRPr="00951441" w:rsidRDefault="00BF2464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255. Особи, які мають право складати протоколи про адміністративні правопорушення</w:t>
            </w:r>
          </w:p>
          <w:p w:rsidR="00BF2464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У справах про адміністративні правопорушення, що розглядаються органами, зазначеними в </w:t>
            </w:r>
            <w:hyperlink r:id="rId19" w:anchor="n34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статтях 218 - 221</w:t>
              </w:r>
            </w:hyperlink>
            <w:r w:rsidRPr="00951441">
              <w:rPr>
                <w:sz w:val="28"/>
                <w:szCs w:val="28"/>
              </w:rPr>
              <w:t> цього Кодексу, протоколи про правопорушення мають право складати:</w:t>
            </w:r>
          </w:p>
          <w:p w:rsidR="00BF2464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1) уповноважені на те посадові особи:</w:t>
            </w:r>
          </w:p>
          <w:p w:rsidR="00BF2464" w:rsidRPr="00951441" w:rsidRDefault="00BF2464" w:rsidP="00951441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441">
              <w:rPr>
                <w:sz w:val="28"/>
                <w:szCs w:val="28"/>
                <w:shd w:val="clear" w:color="auto" w:fill="FFFFFF"/>
              </w:rPr>
              <w:t>органів внутрішніх справ (Національної поліції) (</w:t>
            </w:r>
            <w:hyperlink r:id="rId20" w:anchor="n246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частина перша статті 44</w:t>
              </w:r>
            </w:hyperlink>
            <w:r w:rsidRPr="00951441">
              <w:rPr>
                <w:sz w:val="28"/>
                <w:szCs w:val="28"/>
                <w:shd w:val="clear" w:color="auto" w:fill="FFFFFF"/>
              </w:rPr>
              <w:t>, …</w:t>
            </w:r>
          </w:p>
          <w:p w:rsidR="00E63362" w:rsidRPr="00951441" w:rsidRDefault="00BF2464" w:rsidP="00951441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441">
              <w:rPr>
                <w:sz w:val="28"/>
                <w:szCs w:val="28"/>
                <w:shd w:val="clear" w:color="auto" w:fill="FFFFFF"/>
              </w:rPr>
              <w:t>… </w:t>
            </w:r>
            <w:r w:rsidRPr="00951441">
              <w:rPr>
                <w:sz w:val="28"/>
                <w:szCs w:val="28"/>
              </w:rPr>
              <w:t>173 - 173</w:t>
            </w:r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  <w:shd w:val="clear" w:color="auto" w:fill="FFFFFF"/>
              </w:rPr>
              <w:t>, </w:t>
            </w:r>
            <w:hyperlink r:id="rId21" w:anchor="n4217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173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-4</w:t>
            </w:r>
            <w:r w:rsidRPr="00951441">
              <w:rPr>
                <w:sz w:val="28"/>
                <w:szCs w:val="28"/>
                <w:shd w:val="clear" w:color="auto" w:fill="FFFFFF"/>
              </w:rPr>
              <w:t>, </w:t>
            </w:r>
            <w:r w:rsidRPr="00951441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173</w:t>
            </w:r>
            <w:r w:rsidRPr="00951441">
              <w:rPr>
                <w:rStyle w:val="rvts37"/>
                <w:b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-5</w:t>
            </w:r>
            <w:r w:rsidRPr="00951441">
              <w:rPr>
                <w:sz w:val="28"/>
                <w:szCs w:val="28"/>
              </w:rPr>
              <w:t>, 174</w:t>
            </w:r>
            <w:r w:rsidRPr="00951441">
              <w:rPr>
                <w:sz w:val="28"/>
                <w:szCs w:val="28"/>
                <w:shd w:val="clear" w:color="auto" w:fill="FFFFFF"/>
              </w:rPr>
              <w:t>, …);</w:t>
            </w:r>
          </w:p>
        </w:tc>
      </w:tr>
      <w:tr w:rsidR="00D825DC" w:rsidRPr="00951441" w:rsidTr="00951441">
        <w:tc>
          <w:tcPr>
            <w:tcW w:w="7251" w:type="dxa"/>
            <w:shd w:val="clear" w:color="auto" w:fill="auto"/>
          </w:tcPr>
          <w:p w:rsidR="00D825DC" w:rsidRPr="00951441" w:rsidRDefault="00D825DC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262. Органи (посадові особи), правомочні здійснювати адміністративне затримання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5" w:name="n545"/>
            <w:bookmarkEnd w:id="5"/>
            <w:r w:rsidRPr="00951441">
              <w:rPr>
                <w:sz w:val="28"/>
                <w:szCs w:val="28"/>
              </w:rPr>
              <w:t>Адміністративне затримання особи, яка вчинила адміністративне правопорушення, може провадитися лише органами (посадовими особами), уповноваженими на те законами України.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" w:name="n546"/>
            <w:bookmarkEnd w:id="6"/>
            <w:r w:rsidRPr="00951441">
              <w:rPr>
                <w:sz w:val="28"/>
                <w:szCs w:val="28"/>
              </w:rPr>
              <w:t>Адміністративне затримання провадиться: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7" w:name="n547"/>
            <w:bookmarkEnd w:id="7"/>
            <w:r w:rsidRPr="00951441">
              <w:rPr>
                <w:sz w:val="28"/>
                <w:szCs w:val="28"/>
              </w:rPr>
              <w:t>1) органами внутрішніх справ (Національною поліцією) - при вчиненні дрібного хуліганства, вчиненні насильства в сім’ї, порушення порядку організації і проведення зборів, мітингів, вуличних походів і демонстрацій, …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lastRenderedPageBreak/>
              <w:t>…, а також в інших випадках, прямо передбачених законами України;</w:t>
            </w:r>
          </w:p>
        </w:tc>
        <w:tc>
          <w:tcPr>
            <w:tcW w:w="7251" w:type="dxa"/>
            <w:shd w:val="clear" w:color="auto" w:fill="auto"/>
          </w:tcPr>
          <w:p w:rsidR="00D825DC" w:rsidRPr="00951441" w:rsidRDefault="00D825DC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262. Органи (посадові особи), правомочні здійснювати адміністративне затримання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Адміністративне затримання особи, яка вчинила адміністративне правопорушення, може провадитися лише органами (посадовими особами), уповноваженими на те законами України.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Адміністративне затримання провадиться: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 xml:space="preserve">1) органами внутрішніх справ (Національною поліцією) - при вчиненні дрібного хуліганства, вчиненні насильства в сім’ї, </w:t>
            </w:r>
            <w:r w:rsidRPr="00951441">
              <w:rPr>
                <w:b/>
                <w:sz w:val="28"/>
                <w:szCs w:val="28"/>
              </w:rPr>
              <w:t xml:space="preserve">публічному прояві сексизму, </w:t>
            </w:r>
            <w:r w:rsidRPr="00951441">
              <w:rPr>
                <w:sz w:val="28"/>
                <w:szCs w:val="28"/>
              </w:rPr>
              <w:t>порушення порядку організації і проведення зборів, мітингів, вуличних походів і демонстрацій, …</w:t>
            </w:r>
          </w:p>
          <w:p w:rsidR="00D825DC" w:rsidRPr="00951441" w:rsidRDefault="00D825DC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lastRenderedPageBreak/>
              <w:t>…, а також в інших випадках, прямо передбачених законами України;</w:t>
            </w:r>
          </w:p>
        </w:tc>
      </w:tr>
      <w:tr w:rsidR="00A80BAF" w:rsidRPr="00951441" w:rsidTr="00951441">
        <w:tc>
          <w:tcPr>
            <w:tcW w:w="7251" w:type="dxa"/>
            <w:shd w:val="clear" w:color="auto" w:fill="auto"/>
          </w:tcPr>
          <w:p w:rsidR="00A80BAF" w:rsidRPr="00951441" w:rsidRDefault="00A80BAF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268. Права особи, яка притягається до адміністративної відповідальності</w:t>
            </w:r>
          </w:p>
          <w:p w:rsidR="007D3A64" w:rsidRPr="00951441" w:rsidRDefault="007D3A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8" w:name="n608"/>
            <w:bookmarkStart w:id="9" w:name="n609"/>
            <w:bookmarkStart w:id="10" w:name="n610"/>
            <w:bookmarkEnd w:id="8"/>
            <w:bookmarkEnd w:id="9"/>
            <w:bookmarkEnd w:id="10"/>
            <w:r w:rsidRPr="00951441">
              <w:rPr>
                <w:sz w:val="28"/>
                <w:szCs w:val="28"/>
              </w:rPr>
              <w:t>….</w:t>
            </w:r>
          </w:p>
          <w:p w:rsidR="00E63362" w:rsidRPr="00951441" w:rsidRDefault="00A80BAF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При розгляді справ про адміністративні правопорушення, передбачені частиною першою статті 44, статтями 51, 146, 160, 172</w:t>
            </w:r>
            <w:hyperlink r:id="rId22" w:anchor="n182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="007D3A64" w:rsidRPr="00951441">
              <w:rPr>
                <w:sz w:val="28"/>
                <w:szCs w:val="28"/>
              </w:rPr>
              <w:t> -</w:t>
            </w:r>
            <w:r w:rsidRPr="00951441">
              <w:rPr>
                <w:sz w:val="28"/>
                <w:szCs w:val="28"/>
              </w:rPr>
              <w:t>172</w:t>
            </w:r>
            <w:hyperlink r:id="rId23" w:anchor="n182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</w:t>
              </w:r>
            </w:hyperlink>
            <w:r w:rsidRPr="00951441">
              <w:rPr>
                <w:sz w:val="28"/>
                <w:szCs w:val="28"/>
              </w:rPr>
              <w:t>, 173, 173</w:t>
            </w:r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частиною третьою статті 178, статтями 185, 185</w:t>
            </w:r>
            <w:hyperlink r:id="rId24" w:anchor="n1971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статтями 185</w:t>
            </w:r>
            <w:hyperlink r:id="rId25" w:anchor="n2001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-7</w:t>
              </w:r>
            </w:hyperlink>
            <w:r w:rsidRPr="00951441">
              <w:rPr>
                <w:sz w:val="28"/>
                <w:szCs w:val="28"/>
              </w:rPr>
              <w:t>, 187 цього Кодексу, присутність особи, яка притягається до адміністративної відповідальності, є обов’язковою. У разі ухилення від явки на виклик органу внутрішніх справ або судді районного, районного у місті, міського чи міськрайонного суду цю особу може бути органом внутрішніх справ (Національною поліцією) піддано приводу.</w:t>
            </w:r>
            <w:bookmarkStart w:id="11" w:name="n611"/>
            <w:bookmarkEnd w:id="11"/>
          </w:p>
        </w:tc>
        <w:tc>
          <w:tcPr>
            <w:tcW w:w="7251" w:type="dxa"/>
            <w:shd w:val="clear" w:color="auto" w:fill="auto"/>
          </w:tcPr>
          <w:p w:rsidR="00BF2464" w:rsidRPr="00951441" w:rsidRDefault="00BF2464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268. Права особи, яка притягається до адміністративної відповідальності</w:t>
            </w:r>
          </w:p>
          <w:p w:rsidR="00BF2464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….</w:t>
            </w:r>
          </w:p>
          <w:p w:rsidR="00E63362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При розгляді справ про адміністративні правопорушення, передбачені частиною першою статті 44, статтями 51, 146, 160, 172</w:t>
            </w:r>
            <w:hyperlink r:id="rId26" w:anchor="n182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951441">
              <w:rPr>
                <w:sz w:val="28"/>
                <w:szCs w:val="28"/>
              </w:rPr>
              <w:t> -172</w:t>
            </w:r>
            <w:hyperlink r:id="rId27" w:anchor="n182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</w:t>
              </w:r>
            </w:hyperlink>
            <w:r w:rsidRPr="00951441">
              <w:rPr>
                <w:sz w:val="28"/>
                <w:szCs w:val="28"/>
              </w:rPr>
              <w:t>, 173, 173</w:t>
            </w:r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</w:t>
            </w:r>
            <w:r w:rsidRPr="00951441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173</w:t>
            </w:r>
            <w:r w:rsidRPr="00951441">
              <w:rPr>
                <w:rStyle w:val="rvts37"/>
                <w:b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-5</w:t>
            </w:r>
            <w:r w:rsidRPr="00951441">
              <w:rPr>
                <w:sz w:val="28"/>
                <w:szCs w:val="28"/>
              </w:rPr>
              <w:t>, частиною третьою статті 178, статтями 185, 185</w:t>
            </w:r>
            <w:hyperlink r:id="rId28" w:anchor="n1971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статтями 185</w:t>
            </w:r>
            <w:hyperlink r:id="rId29" w:anchor="n2001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-7</w:t>
              </w:r>
            </w:hyperlink>
            <w:r w:rsidRPr="00951441">
              <w:rPr>
                <w:sz w:val="28"/>
                <w:szCs w:val="28"/>
              </w:rPr>
              <w:t>, 187 цього Кодексу, присутність особи, яка притягається до адміністративної відповідальності, є обов’язковою. У разі ухилення від явки на виклик органу внутрішніх справ або судді районного, районного у місті, міського чи міськрайонного суду цю особу може бути органом внутрішніх справ (Національною поліцією) піддано приводу.</w:t>
            </w:r>
          </w:p>
        </w:tc>
      </w:tr>
      <w:tr w:rsidR="00A80BAF" w:rsidRPr="00951441" w:rsidTr="00951441">
        <w:tc>
          <w:tcPr>
            <w:tcW w:w="7251" w:type="dxa"/>
            <w:shd w:val="clear" w:color="auto" w:fill="auto"/>
          </w:tcPr>
          <w:p w:rsidR="00A80BAF" w:rsidRPr="00951441" w:rsidRDefault="00A80BAF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277. Строки розгляду справ про адміністративні правопорушення</w:t>
            </w:r>
          </w:p>
          <w:p w:rsidR="007D3A64" w:rsidRPr="00951441" w:rsidRDefault="007D3A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2" w:name="n655"/>
            <w:bookmarkStart w:id="13" w:name="n656"/>
            <w:bookmarkEnd w:id="12"/>
            <w:bookmarkEnd w:id="13"/>
            <w:r w:rsidRPr="00951441">
              <w:rPr>
                <w:sz w:val="28"/>
                <w:szCs w:val="28"/>
              </w:rPr>
              <w:t>…</w:t>
            </w:r>
          </w:p>
          <w:p w:rsidR="00A80BAF" w:rsidRPr="00951441" w:rsidRDefault="00A80BAF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Справи про адміністративні правопорушення, передбачені статтею 42</w:t>
            </w:r>
            <w:hyperlink r:id="rId30" w:anchor="n236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951441">
              <w:rPr>
                <w:sz w:val="28"/>
                <w:szCs w:val="28"/>
              </w:rPr>
              <w:t>, частиною першою статті 44, статтями 44</w:t>
            </w:r>
            <w:hyperlink r:id="rId31" w:anchor="n252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106</w:t>
            </w:r>
            <w:hyperlink r:id="rId32" w:anchor="n814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</w:t>
            </w:r>
            <w:hyperlink r:id="rId33" w:anchor="n820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106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162, 172</w:t>
            </w:r>
            <w:hyperlink r:id="rId34" w:anchor="n379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-10</w:t>
              </w:r>
            </w:hyperlink>
            <w:r w:rsidRPr="00951441">
              <w:rPr>
                <w:sz w:val="28"/>
                <w:szCs w:val="28"/>
              </w:rPr>
              <w:t> - 172</w:t>
            </w:r>
            <w:hyperlink r:id="rId35" w:anchor="n379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-20</w:t>
              </w:r>
            </w:hyperlink>
            <w:r w:rsidRPr="00951441">
              <w:rPr>
                <w:sz w:val="28"/>
                <w:szCs w:val="28"/>
              </w:rPr>
              <w:t>, 173, 173</w:t>
            </w:r>
            <w:hyperlink r:id="rId36" w:anchor="n186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173</w:t>
            </w:r>
            <w:hyperlink r:id="rId37" w:anchor="n186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951441">
              <w:rPr>
                <w:sz w:val="28"/>
                <w:szCs w:val="28"/>
              </w:rPr>
              <w:t>, 178, 185, частиною першою статті 185</w:t>
            </w:r>
            <w:hyperlink r:id="rId38" w:anchor="n1982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-3</w:t>
              </w:r>
            </w:hyperlink>
            <w:r w:rsidRPr="00951441">
              <w:rPr>
                <w:sz w:val="28"/>
                <w:szCs w:val="28"/>
              </w:rPr>
              <w:t>, статтями 185</w:t>
            </w:r>
            <w:hyperlink r:id="rId39" w:anchor="n2001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-7</w:t>
              </w:r>
            </w:hyperlink>
            <w:r w:rsidRPr="00951441">
              <w:rPr>
                <w:sz w:val="28"/>
                <w:szCs w:val="28"/>
              </w:rPr>
              <w:t>, </w:t>
            </w:r>
            <w:hyperlink r:id="rId40" w:anchor="n2015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185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-10</w:t>
            </w:r>
            <w:r w:rsidRPr="00951441">
              <w:rPr>
                <w:sz w:val="28"/>
                <w:szCs w:val="28"/>
              </w:rPr>
              <w:t>, 188</w:t>
            </w:r>
            <w:hyperlink r:id="rId41" w:anchor="n216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-22</w:t>
              </w:r>
            </w:hyperlink>
            <w:r w:rsidRPr="00951441">
              <w:rPr>
                <w:sz w:val="28"/>
                <w:szCs w:val="28"/>
              </w:rPr>
              <w:t>, 203 - 206</w:t>
            </w:r>
            <w:hyperlink r:id="rId42" w:anchor="n2388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 розглядаються протягом доби, </w:t>
            </w:r>
            <w:r w:rsidR="00190473" w:rsidRPr="00951441">
              <w:rPr>
                <w:sz w:val="28"/>
                <w:szCs w:val="28"/>
              </w:rPr>
              <w:t>…</w:t>
            </w:r>
            <w:r w:rsidRPr="00951441">
              <w:rPr>
                <w:sz w:val="28"/>
                <w:szCs w:val="28"/>
              </w:rPr>
              <w:t xml:space="preserve">. </w:t>
            </w:r>
          </w:p>
        </w:tc>
        <w:tc>
          <w:tcPr>
            <w:tcW w:w="7251" w:type="dxa"/>
            <w:shd w:val="clear" w:color="auto" w:fill="auto"/>
          </w:tcPr>
          <w:p w:rsidR="00BF2464" w:rsidRPr="00951441" w:rsidRDefault="00BF2464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277. Строки розгляду справ про адміністративні правопорушення</w:t>
            </w:r>
          </w:p>
          <w:p w:rsidR="00BF2464" w:rsidRPr="00951441" w:rsidRDefault="00BF2464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51441">
              <w:rPr>
                <w:sz w:val="28"/>
                <w:szCs w:val="28"/>
              </w:rPr>
              <w:t>…</w:t>
            </w:r>
          </w:p>
          <w:p w:rsidR="00A80BAF" w:rsidRPr="00951441" w:rsidRDefault="00BF2464" w:rsidP="00951441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951441">
              <w:rPr>
                <w:sz w:val="28"/>
                <w:szCs w:val="28"/>
              </w:rPr>
              <w:t>Справи про адміністративні правопорушення, передбачені статтею 42</w:t>
            </w:r>
            <w:hyperlink r:id="rId43" w:anchor="n236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951441">
              <w:rPr>
                <w:sz w:val="28"/>
                <w:szCs w:val="28"/>
              </w:rPr>
              <w:t>, частиною першою статті 44, статтями 44</w:t>
            </w:r>
            <w:hyperlink r:id="rId44" w:anchor="n252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106</w:t>
            </w:r>
            <w:hyperlink r:id="rId45" w:anchor="n814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</w:t>
            </w:r>
            <w:hyperlink r:id="rId46" w:anchor="n820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106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162, 172</w:t>
            </w:r>
            <w:hyperlink r:id="rId47" w:anchor="n379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-10</w:t>
              </w:r>
            </w:hyperlink>
            <w:r w:rsidRPr="00951441">
              <w:rPr>
                <w:sz w:val="28"/>
                <w:szCs w:val="28"/>
              </w:rPr>
              <w:t> - 172</w:t>
            </w:r>
            <w:hyperlink r:id="rId48" w:anchor="n379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-20</w:t>
              </w:r>
            </w:hyperlink>
            <w:r w:rsidRPr="00951441">
              <w:rPr>
                <w:sz w:val="28"/>
                <w:szCs w:val="28"/>
              </w:rPr>
              <w:t>, 173, 173</w:t>
            </w:r>
            <w:hyperlink r:id="rId49" w:anchor="n186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 173</w:t>
            </w:r>
            <w:hyperlink r:id="rId50" w:anchor="n1867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951441">
              <w:rPr>
                <w:sz w:val="28"/>
                <w:szCs w:val="28"/>
              </w:rPr>
              <w:t>, </w:t>
            </w:r>
            <w:r w:rsidRPr="00951441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173</w:t>
            </w:r>
            <w:r w:rsidRPr="00951441">
              <w:rPr>
                <w:rStyle w:val="rvts37"/>
                <w:b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-5</w:t>
            </w:r>
            <w:r w:rsidRPr="00951441">
              <w:rPr>
                <w:sz w:val="28"/>
                <w:szCs w:val="28"/>
              </w:rPr>
              <w:t>,</w:t>
            </w:r>
            <w:r w:rsidRPr="00951441">
              <w:rPr>
                <w:sz w:val="28"/>
                <w:szCs w:val="28"/>
                <w:lang w:val="uk-UA"/>
              </w:rPr>
              <w:t xml:space="preserve"> </w:t>
            </w:r>
            <w:r w:rsidRPr="00951441">
              <w:rPr>
                <w:sz w:val="28"/>
                <w:szCs w:val="28"/>
              </w:rPr>
              <w:t>178, 185, частиною першою статті 185</w:t>
            </w:r>
            <w:hyperlink r:id="rId51" w:anchor="n1982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-3</w:t>
              </w:r>
            </w:hyperlink>
            <w:r w:rsidRPr="00951441">
              <w:rPr>
                <w:sz w:val="28"/>
                <w:szCs w:val="28"/>
              </w:rPr>
              <w:t>, статтями 185</w:t>
            </w:r>
            <w:hyperlink r:id="rId52" w:anchor="n2001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-7</w:t>
              </w:r>
            </w:hyperlink>
            <w:r w:rsidRPr="00951441">
              <w:rPr>
                <w:sz w:val="28"/>
                <w:szCs w:val="28"/>
              </w:rPr>
              <w:t>, </w:t>
            </w:r>
            <w:hyperlink r:id="rId53" w:anchor="n2015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185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-10</w:t>
            </w:r>
            <w:r w:rsidRPr="00951441">
              <w:rPr>
                <w:sz w:val="28"/>
                <w:szCs w:val="28"/>
              </w:rPr>
              <w:t>, 188</w:t>
            </w:r>
            <w:hyperlink r:id="rId54" w:anchor="n2163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-22</w:t>
              </w:r>
            </w:hyperlink>
            <w:r w:rsidRPr="00951441">
              <w:rPr>
                <w:sz w:val="28"/>
                <w:szCs w:val="28"/>
              </w:rPr>
              <w:t>, 203 - 206</w:t>
            </w:r>
            <w:hyperlink r:id="rId55" w:anchor="n2388" w:tgtFrame="_blank" w:history="1">
              <w:r w:rsidRPr="00951441">
                <w:rPr>
                  <w:rStyle w:val="ab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951441">
              <w:rPr>
                <w:sz w:val="28"/>
                <w:szCs w:val="28"/>
              </w:rPr>
              <w:t>, розглядаються протягом доби, ….</w:t>
            </w:r>
          </w:p>
        </w:tc>
      </w:tr>
      <w:tr w:rsidR="00A80BAF" w:rsidRPr="00951441" w:rsidTr="00951441">
        <w:tc>
          <w:tcPr>
            <w:tcW w:w="7251" w:type="dxa"/>
            <w:shd w:val="clear" w:color="auto" w:fill="auto"/>
          </w:tcPr>
          <w:p w:rsidR="00A80BAF" w:rsidRPr="00951441" w:rsidRDefault="00A80BAF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328. Трудове використання осіб, підданих адміністративному арешту</w:t>
            </w:r>
          </w:p>
          <w:p w:rsidR="00A80BAF" w:rsidRPr="00951441" w:rsidRDefault="00A80BAF" w:rsidP="0095144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bookmarkStart w:id="14" w:name="n1077"/>
            <w:bookmarkEnd w:id="14"/>
            <w:r w:rsidRPr="00951441">
              <w:rPr>
                <w:sz w:val="28"/>
                <w:szCs w:val="28"/>
              </w:rPr>
              <w:t>Особи, піддані адміністративному арешту за правопорушення, передбачені частиною першою статті 44, статтями 173, </w:t>
            </w:r>
            <w:hyperlink r:id="rId56" w:anchor="n1867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173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частиною третьою статті 178, статтею 185, частиною другою статті 185</w:t>
            </w:r>
            <w:r w:rsidRPr="00951441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951441">
              <w:rPr>
                <w:sz w:val="28"/>
                <w:szCs w:val="28"/>
              </w:rPr>
              <w:t> і частиною першою статті 185</w:t>
            </w:r>
            <w:r w:rsidRPr="00951441">
              <w:rPr>
                <w:b/>
                <w:bCs/>
                <w:sz w:val="28"/>
                <w:szCs w:val="28"/>
                <w:vertAlign w:val="superscript"/>
              </w:rPr>
              <w:t>-3</w:t>
            </w:r>
            <w:r w:rsidRPr="00951441">
              <w:rPr>
                <w:sz w:val="28"/>
                <w:szCs w:val="28"/>
              </w:rPr>
              <w:t> цього Кодексу, використовуються на фізичних роботах.</w:t>
            </w:r>
            <w:bookmarkStart w:id="15" w:name="n1078"/>
            <w:bookmarkEnd w:id="15"/>
          </w:p>
        </w:tc>
        <w:tc>
          <w:tcPr>
            <w:tcW w:w="7251" w:type="dxa"/>
            <w:shd w:val="clear" w:color="auto" w:fill="auto"/>
          </w:tcPr>
          <w:p w:rsidR="00BF2464" w:rsidRPr="00951441" w:rsidRDefault="00BF2464" w:rsidP="009514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both"/>
              <w:rPr>
                <w:sz w:val="28"/>
                <w:szCs w:val="28"/>
              </w:rPr>
            </w:pPr>
            <w:r w:rsidRPr="00951441">
              <w:rPr>
                <w:rStyle w:val="rvts9"/>
                <w:b/>
                <w:bCs/>
                <w:sz w:val="28"/>
                <w:szCs w:val="28"/>
              </w:rPr>
              <w:t>Стаття 328. Трудове використання осіб, підданих адміністративному арешту</w:t>
            </w:r>
          </w:p>
          <w:p w:rsidR="00A80BAF" w:rsidRPr="00951441" w:rsidRDefault="00BF2464" w:rsidP="00951441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951441">
              <w:rPr>
                <w:sz w:val="28"/>
                <w:szCs w:val="28"/>
              </w:rPr>
              <w:t>Особи, піддані адміністративному арешту за правопорушення, передбачені частиною першою статті 44, статтями 173, </w:t>
            </w:r>
            <w:hyperlink r:id="rId57" w:anchor="n1867" w:tgtFrame="_blank" w:history="1">
              <w:r w:rsidRPr="00951441">
                <w:rPr>
                  <w:rStyle w:val="ab"/>
                  <w:color w:val="auto"/>
                  <w:sz w:val="28"/>
                  <w:szCs w:val="28"/>
                  <w:u w:val="none"/>
                </w:rPr>
                <w:t>173</w:t>
              </w:r>
            </w:hyperlink>
            <w:r w:rsidRPr="00951441">
              <w:rPr>
                <w:b/>
                <w:bCs/>
                <w:sz w:val="28"/>
                <w:szCs w:val="28"/>
                <w:vertAlign w:val="superscript"/>
              </w:rPr>
              <w:t>-2</w:t>
            </w:r>
            <w:r w:rsidRPr="00951441">
              <w:rPr>
                <w:sz w:val="28"/>
                <w:szCs w:val="28"/>
              </w:rPr>
              <w:t>, </w:t>
            </w:r>
            <w:r w:rsidRPr="00951441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173</w:t>
            </w:r>
            <w:r w:rsidRPr="00951441">
              <w:rPr>
                <w:rStyle w:val="rvts37"/>
                <w:b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-5</w:t>
            </w:r>
            <w:r w:rsidRPr="00951441">
              <w:rPr>
                <w:sz w:val="28"/>
                <w:szCs w:val="28"/>
              </w:rPr>
              <w:t>,</w:t>
            </w:r>
            <w:r w:rsidRPr="00951441">
              <w:rPr>
                <w:sz w:val="28"/>
                <w:szCs w:val="28"/>
                <w:lang w:val="uk-UA"/>
              </w:rPr>
              <w:t xml:space="preserve"> </w:t>
            </w:r>
            <w:r w:rsidRPr="00951441">
              <w:rPr>
                <w:sz w:val="28"/>
                <w:szCs w:val="28"/>
              </w:rPr>
              <w:t>частиною третьою статті 178, статтею 185, частиною другою статті 185</w:t>
            </w:r>
            <w:r w:rsidRPr="00951441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r w:rsidRPr="00951441">
              <w:rPr>
                <w:sz w:val="28"/>
                <w:szCs w:val="28"/>
              </w:rPr>
              <w:t> і частиною першою статті 185</w:t>
            </w:r>
            <w:r w:rsidRPr="00951441">
              <w:rPr>
                <w:b/>
                <w:bCs/>
                <w:sz w:val="28"/>
                <w:szCs w:val="28"/>
                <w:vertAlign w:val="superscript"/>
              </w:rPr>
              <w:t>-3</w:t>
            </w:r>
            <w:r w:rsidRPr="00951441">
              <w:rPr>
                <w:sz w:val="28"/>
                <w:szCs w:val="28"/>
              </w:rPr>
              <w:t> цього Кодексу, використовуються на фізичних роботах.</w:t>
            </w:r>
          </w:p>
        </w:tc>
      </w:tr>
    </w:tbl>
    <w:p w:rsidR="00992C5B" w:rsidRPr="00992C5B" w:rsidRDefault="006E1A6C" w:rsidP="0092227B">
      <w:pPr>
        <w:pStyle w:val="a3"/>
        <w:ind w:firstLine="0"/>
        <w:jc w:val="left"/>
        <w:rPr>
          <w:bCs/>
        </w:rPr>
      </w:pPr>
      <w:r w:rsidRPr="00A80BAF">
        <w:rPr>
          <w:b/>
          <w:bCs/>
        </w:rPr>
        <w:t>Народні</w:t>
      </w:r>
      <w:r w:rsidR="00D7432D" w:rsidRPr="00A80BAF">
        <w:rPr>
          <w:b/>
          <w:bCs/>
        </w:rPr>
        <w:t xml:space="preserve"> депутат</w:t>
      </w:r>
      <w:r w:rsidRPr="00A80BAF">
        <w:rPr>
          <w:b/>
          <w:bCs/>
        </w:rPr>
        <w:t>и</w:t>
      </w:r>
      <w:r w:rsidR="00D7432D" w:rsidRPr="00A80BAF">
        <w:rPr>
          <w:b/>
          <w:bCs/>
        </w:rPr>
        <w:t xml:space="preserve"> України</w:t>
      </w:r>
      <w:r w:rsidR="00D06321">
        <w:rPr>
          <w:b/>
          <w:bCs/>
        </w:rPr>
        <w:t xml:space="preserve">                                                                                                                             </w:t>
      </w:r>
      <w:r w:rsidR="00D06321" w:rsidRPr="00992C5B">
        <w:rPr>
          <w:bCs/>
        </w:rPr>
        <w:t>Кондратюк О.К.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Корнієнко О.С.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Потураєв М.Р.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Геращенко І.В.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Железняк Я.І.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Іонова М.М.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Соболєв С.В.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Констанкевич І.М.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Білозір Л.М.</w:t>
      </w:r>
    </w:p>
    <w:p w:rsidR="00992C5B" w:rsidRDefault="00992C5B" w:rsidP="00992C5B">
      <w:pPr>
        <w:pStyle w:val="a3"/>
        <w:jc w:val="right"/>
      </w:pPr>
      <w:r>
        <w:rPr>
          <w:bCs/>
        </w:rPr>
        <w:t xml:space="preserve">Бардіна М.О. 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Жмеренецький О.С.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Совсун І.Р.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Климпуш-Цинцадзе І.О.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Шкрум А.І.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Абдуллін О.Р.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 xml:space="preserve">Крулько І.І. 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Івченко В.Є.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Фріз І.В.</w:t>
      </w:r>
    </w:p>
    <w:p w:rsidR="00992C5B" w:rsidRDefault="00992C5B" w:rsidP="00992C5B">
      <w:pPr>
        <w:pStyle w:val="a3"/>
        <w:jc w:val="right"/>
        <w:rPr>
          <w:bCs/>
        </w:rPr>
      </w:pPr>
      <w:r>
        <w:rPr>
          <w:bCs/>
        </w:rPr>
        <w:t>Євтушок С.М.</w:t>
      </w:r>
    </w:p>
    <w:p w:rsidR="00D7432D" w:rsidRPr="00A80BAF" w:rsidRDefault="00992C5B" w:rsidP="00992C5B">
      <w:pPr>
        <w:pStyle w:val="a3"/>
        <w:jc w:val="right"/>
        <w:rPr>
          <w:b/>
          <w:bCs/>
        </w:rPr>
      </w:pPr>
      <w:r>
        <w:rPr>
          <w:bCs/>
        </w:rPr>
        <w:t xml:space="preserve">Підласа Р.А. </w:t>
      </w:r>
      <w:r w:rsidR="00A3597C" w:rsidRPr="00A80BAF">
        <w:rPr>
          <w:b/>
          <w:bCs/>
        </w:rPr>
        <w:t xml:space="preserve">      </w:t>
      </w:r>
      <w:r w:rsidR="00D7432D" w:rsidRPr="00A80BAF">
        <w:rPr>
          <w:b/>
          <w:bCs/>
        </w:rPr>
        <w:t xml:space="preserve">              </w:t>
      </w:r>
      <w:r w:rsidR="00C2379F" w:rsidRPr="00A80BAF">
        <w:rPr>
          <w:b/>
          <w:bCs/>
        </w:rPr>
        <w:t xml:space="preserve">                               </w:t>
      </w:r>
    </w:p>
    <w:sectPr w:rsidR="00D7432D" w:rsidRPr="00A80BAF" w:rsidSect="00E420A3">
      <w:headerReference w:type="default" r:id="rId58"/>
      <w:pgSz w:w="16838" w:h="11906" w:orient="landscape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441" w:rsidRDefault="00951441">
      <w:r>
        <w:separator/>
      </w:r>
    </w:p>
  </w:endnote>
  <w:endnote w:type="continuationSeparator" w:id="0">
    <w:p w:rsidR="00951441" w:rsidRDefault="00951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441" w:rsidRDefault="00951441">
      <w:r>
        <w:separator/>
      </w:r>
    </w:p>
  </w:footnote>
  <w:footnote w:type="continuationSeparator" w:id="0">
    <w:p w:rsidR="00951441" w:rsidRDefault="00951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BAF" w:rsidRDefault="00A80BAF" w:rsidP="009B1781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B185D">
      <w:rPr>
        <w:rStyle w:val="aa"/>
        <w:noProof/>
      </w:rPr>
      <w:t>2</w:t>
    </w:r>
    <w:r>
      <w:rPr>
        <w:rStyle w:val="aa"/>
      </w:rPr>
      <w:fldChar w:fldCharType="end"/>
    </w:r>
  </w:p>
  <w:p w:rsidR="00A80BAF" w:rsidRDefault="00A80BA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80890"/>
    <w:multiLevelType w:val="hybridMultilevel"/>
    <w:tmpl w:val="D54EA47C"/>
    <w:lvl w:ilvl="0" w:tplc="2B942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57411FD9"/>
    <w:multiLevelType w:val="hybridMultilevel"/>
    <w:tmpl w:val="2A58E60C"/>
    <w:lvl w:ilvl="0" w:tplc="D690D9FC">
      <w:start w:val="1"/>
      <w:numFmt w:val="decimal"/>
      <w:lvlText w:val="%1."/>
      <w:lvlJc w:val="left"/>
      <w:pPr>
        <w:ind w:left="1572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0C1"/>
    <w:rsid w:val="00000D32"/>
    <w:rsid w:val="00006777"/>
    <w:rsid w:val="00006F79"/>
    <w:rsid w:val="00007FD7"/>
    <w:rsid w:val="00013F8B"/>
    <w:rsid w:val="000151D9"/>
    <w:rsid w:val="00037DFD"/>
    <w:rsid w:val="00042195"/>
    <w:rsid w:val="00055E82"/>
    <w:rsid w:val="00055F23"/>
    <w:rsid w:val="00057061"/>
    <w:rsid w:val="00060467"/>
    <w:rsid w:val="0006214F"/>
    <w:rsid w:val="00064ECA"/>
    <w:rsid w:val="00073199"/>
    <w:rsid w:val="00087DC7"/>
    <w:rsid w:val="00094D57"/>
    <w:rsid w:val="0009659C"/>
    <w:rsid w:val="000C39CF"/>
    <w:rsid w:val="000C6915"/>
    <w:rsid w:val="000E1109"/>
    <w:rsid w:val="000F337E"/>
    <w:rsid w:val="00104537"/>
    <w:rsid w:val="0011004A"/>
    <w:rsid w:val="00113D0A"/>
    <w:rsid w:val="00123E0D"/>
    <w:rsid w:val="0012542F"/>
    <w:rsid w:val="0012735F"/>
    <w:rsid w:val="00131F4D"/>
    <w:rsid w:val="00132258"/>
    <w:rsid w:val="00137A16"/>
    <w:rsid w:val="00142450"/>
    <w:rsid w:val="00147417"/>
    <w:rsid w:val="00153B42"/>
    <w:rsid w:val="00155286"/>
    <w:rsid w:val="00181924"/>
    <w:rsid w:val="00181F17"/>
    <w:rsid w:val="00190473"/>
    <w:rsid w:val="001B2053"/>
    <w:rsid w:val="001B6308"/>
    <w:rsid w:val="001C52E7"/>
    <w:rsid w:val="001C5E82"/>
    <w:rsid w:val="001D7B58"/>
    <w:rsid w:val="001D7BD8"/>
    <w:rsid w:val="001E30C4"/>
    <w:rsid w:val="001E6A9F"/>
    <w:rsid w:val="001E7477"/>
    <w:rsid w:val="001F0788"/>
    <w:rsid w:val="001F4FDA"/>
    <w:rsid w:val="0020057C"/>
    <w:rsid w:val="00202BF6"/>
    <w:rsid w:val="0020404E"/>
    <w:rsid w:val="00211898"/>
    <w:rsid w:val="00243E3F"/>
    <w:rsid w:val="0024642A"/>
    <w:rsid w:val="00247C3D"/>
    <w:rsid w:val="00252E20"/>
    <w:rsid w:val="00256466"/>
    <w:rsid w:val="00276E05"/>
    <w:rsid w:val="00283F29"/>
    <w:rsid w:val="00297059"/>
    <w:rsid w:val="00297230"/>
    <w:rsid w:val="002A7450"/>
    <w:rsid w:val="002A7BDF"/>
    <w:rsid w:val="002B4450"/>
    <w:rsid w:val="002B51F7"/>
    <w:rsid w:val="002B5AA6"/>
    <w:rsid w:val="002B76ED"/>
    <w:rsid w:val="002C432D"/>
    <w:rsid w:val="002D0919"/>
    <w:rsid w:val="002D21A5"/>
    <w:rsid w:val="002E13D9"/>
    <w:rsid w:val="002F01FA"/>
    <w:rsid w:val="00300D17"/>
    <w:rsid w:val="003034F8"/>
    <w:rsid w:val="00307585"/>
    <w:rsid w:val="00307CA7"/>
    <w:rsid w:val="003105F1"/>
    <w:rsid w:val="00312319"/>
    <w:rsid w:val="00326923"/>
    <w:rsid w:val="00346BB3"/>
    <w:rsid w:val="00353053"/>
    <w:rsid w:val="00364DF6"/>
    <w:rsid w:val="00365DFD"/>
    <w:rsid w:val="00381EAC"/>
    <w:rsid w:val="003857E3"/>
    <w:rsid w:val="003943D4"/>
    <w:rsid w:val="003A794F"/>
    <w:rsid w:val="003B37A5"/>
    <w:rsid w:val="003B551E"/>
    <w:rsid w:val="003B6081"/>
    <w:rsid w:val="003C04FE"/>
    <w:rsid w:val="003C58E9"/>
    <w:rsid w:val="003D2F35"/>
    <w:rsid w:val="003D5637"/>
    <w:rsid w:val="003E7CF1"/>
    <w:rsid w:val="003F3B49"/>
    <w:rsid w:val="004010FF"/>
    <w:rsid w:val="00401754"/>
    <w:rsid w:val="00401E9C"/>
    <w:rsid w:val="00405A8E"/>
    <w:rsid w:val="004074A1"/>
    <w:rsid w:val="0041562C"/>
    <w:rsid w:val="0041720B"/>
    <w:rsid w:val="004204ED"/>
    <w:rsid w:val="004269C2"/>
    <w:rsid w:val="004371F2"/>
    <w:rsid w:val="004449C6"/>
    <w:rsid w:val="00450ADF"/>
    <w:rsid w:val="0045405C"/>
    <w:rsid w:val="0046346B"/>
    <w:rsid w:val="00473F63"/>
    <w:rsid w:val="004800D1"/>
    <w:rsid w:val="00480F81"/>
    <w:rsid w:val="00481FB1"/>
    <w:rsid w:val="00490F51"/>
    <w:rsid w:val="00496054"/>
    <w:rsid w:val="00497DE7"/>
    <w:rsid w:val="004D5BE7"/>
    <w:rsid w:val="004D6116"/>
    <w:rsid w:val="004D6507"/>
    <w:rsid w:val="004D7882"/>
    <w:rsid w:val="004D7FDB"/>
    <w:rsid w:val="004E2715"/>
    <w:rsid w:val="004E7AAF"/>
    <w:rsid w:val="00505381"/>
    <w:rsid w:val="005142E5"/>
    <w:rsid w:val="0052050C"/>
    <w:rsid w:val="005579CD"/>
    <w:rsid w:val="005656D4"/>
    <w:rsid w:val="005838CB"/>
    <w:rsid w:val="005845D5"/>
    <w:rsid w:val="005B00FC"/>
    <w:rsid w:val="005B0CE3"/>
    <w:rsid w:val="005B590D"/>
    <w:rsid w:val="005D062C"/>
    <w:rsid w:val="005D2D23"/>
    <w:rsid w:val="005D3E86"/>
    <w:rsid w:val="005D49DD"/>
    <w:rsid w:val="005E388B"/>
    <w:rsid w:val="005E683D"/>
    <w:rsid w:val="00611FB7"/>
    <w:rsid w:val="00620F41"/>
    <w:rsid w:val="0063236D"/>
    <w:rsid w:val="006414A1"/>
    <w:rsid w:val="00645154"/>
    <w:rsid w:val="006463D7"/>
    <w:rsid w:val="00652BC3"/>
    <w:rsid w:val="00653945"/>
    <w:rsid w:val="006543CF"/>
    <w:rsid w:val="006622D2"/>
    <w:rsid w:val="00667930"/>
    <w:rsid w:val="0067719C"/>
    <w:rsid w:val="00680EB8"/>
    <w:rsid w:val="0068258E"/>
    <w:rsid w:val="00682DCD"/>
    <w:rsid w:val="00685123"/>
    <w:rsid w:val="00686EE9"/>
    <w:rsid w:val="00694C20"/>
    <w:rsid w:val="006A43E9"/>
    <w:rsid w:val="006B3DD0"/>
    <w:rsid w:val="006B5222"/>
    <w:rsid w:val="006B7D2A"/>
    <w:rsid w:val="006C48A9"/>
    <w:rsid w:val="006C4AC1"/>
    <w:rsid w:val="006E1A6C"/>
    <w:rsid w:val="006E746E"/>
    <w:rsid w:val="006E7CF5"/>
    <w:rsid w:val="006F64EA"/>
    <w:rsid w:val="0072450E"/>
    <w:rsid w:val="00726BBC"/>
    <w:rsid w:val="007655DF"/>
    <w:rsid w:val="00767FBE"/>
    <w:rsid w:val="00783E5E"/>
    <w:rsid w:val="00792A35"/>
    <w:rsid w:val="007A4C5A"/>
    <w:rsid w:val="007A5942"/>
    <w:rsid w:val="007A6859"/>
    <w:rsid w:val="007A69A4"/>
    <w:rsid w:val="007B2158"/>
    <w:rsid w:val="007C1930"/>
    <w:rsid w:val="007C3D33"/>
    <w:rsid w:val="007D06CF"/>
    <w:rsid w:val="007D3A64"/>
    <w:rsid w:val="007D4099"/>
    <w:rsid w:val="007D58DC"/>
    <w:rsid w:val="007D68C3"/>
    <w:rsid w:val="007E5268"/>
    <w:rsid w:val="007F7794"/>
    <w:rsid w:val="007F7A71"/>
    <w:rsid w:val="0081535E"/>
    <w:rsid w:val="008217B3"/>
    <w:rsid w:val="008222CB"/>
    <w:rsid w:val="00830AFA"/>
    <w:rsid w:val="008347A8"/>
    <w:rsid w:val="008470A4"/>
    <w:rsid w:val="00850372"/>
    <w:rsid w:val="00862568"/>
    <w:rsid w:val="00882D63"/>
    <w:rsid w:val="00892530"/>
    <w:rsid w:val="008A7D68"/>
    <w:rsid w:val="008B47B9"/>
    <w:rsid w:val="008B568D"/>
    <w:rsid w:val="008B64EB"/>
    <w:rsid w:val="008C1FBF"/>
    <w:rsid w:val="008C5B64"/>
    <w:rsid w:val="008C6502"/>
    <w:rsid w:val="008D4EF0"/>
    <w:rsid w:val="008D784C"/>
    <w:rsid w:val="008F5973"/>
    <w:rsid w:val="008F7C0C"/>
    <w:rsid w:val="00906CB7"/>
    <w:rsid w:val="00906DB3"/>
    <w:rsid w:val="009213EA"/>
    <w:rsid w:val="0092227B"/>
    <w:rsid w:val="0092601F"/>
    <w:rsid w:val="009311FB"/>
    <w:rsid w:val="0093272A"/>
    <w:rsid w:val="00933D2A"/>
    <w:rsid w:val="00945EA9"/>
    <w:rsid w:val="00951441"/>
    <w:rsid w:val="009549A8"/>
    <w:rsid w:val="00965F0E"/>
    <w:rsid w:val="00966965"/>
    <w:rsid w:val="00972CEB"/>
    <w:rsid w:val="009736C0"/>
    <w:rsid w:val="00974A96"/>
    <w:rsid w:val="009811E1"/>
    <w:rsid w:val="00992C5B"/>
    <w:rsid w:val="009961E3"/>
    <w:rsid w:val="009A5EDF"/>
    <w:rsid w:val="009B1781"/>
    <w:rsid w:val="009C69A2"/>
    <w:rsid w:val="009D6533"/>
    <w:rsid w:val="009E6425"/>
    <w:rsid w:val="00A00C73"/>
    <w:rsid w:val="00A02AED"/>
    <w:rsid w:val="00A21256"/>
    <w:rsid w:val="00A2151C"/>
    <w:rsid w:val="00A3448C"/>
    <w:rsid w:val="00A3597C"/>
    <w:rsid w:val="00A4145C"/>
    <w:rsid w:val="00A46867"/>
    <w:rsid w:val="00A57FD0"/>
    <w:rsid w:val="00A64651"/>
    <w:rsid w:val="00A6749A"/>
    <w:rsid w:val="00A76FC7"/>
    <w:rsid w:val="00A77808"/>
    <w:rsid w:val="00A80BAF"/>
    <w:rsid w:val="00A83640"/>
    <w:rsid w:val="00A85F31"/>
    <w:rsid w:val="00A96623"/>
    <w:rsid w:val="00AB2D37"/>
    <w:rsid w:val="00AB6282"/>
    <w:rsid w:val="00AB6931"/>
    <w:rsid w:val="00AC2F62"/>
    <w:rsid w:val="00AC3CF9"/>
    <w:rsid w:val="00AC65C6"/>
    <w:rsid w:val="00AD219A"/>
    <w:rsid w:val="00AF44C5"/>
    <w:rsid w:val="00B03A39"/>
    <w:rsid w:val="00B07294"/>
    <w:rsid w:val="00B12BA4"/>
    <w:rsid w:val="00B13D39"/>
    <w:rsid w:val="00B357B7"/>
    <w:rsid w:val="00B463AC"/>
    <w:rsid w:val="00B542D3"/>
    <w:rsid w:val="00B84A52"/>
    <w:rsid w:val="00B8552B"/>
    <w:rsid w:val="00B879F9"/>
    <w:rsid w:val="00BA202F"/>
    <w:rsid w:val="00BA36F2"/>
    <w:rsid w:val="00BA63D7"/>
    <w:rsid w:val="00BA78BD"/>
    <w:rsid w:val="00BB185D"/>
    <w:rsid w:val="00BB6A38"/>
    <w:rsid w:val="00BC6191"/>
    <w:rsid w:val="00BD2B96"/>
    <w:rsid w:val="00BD31BA"/>
    <w:rsid w:val="00BE2C52"/>
    <w:rsid w:val="00BE629C"/>
    <w:rsid w:val="00BF2464"/>
    <w:rsid w:val="00C010C1"/>
    <w:rsid w:val="00C0130A"/>
    <w:rsid w:val="00C112D4"/>
    <w:rsid w:val="00C122C7"/>
    <w:rsid w:val="00C1552A"/>
    <w:rsid w:val="00C2379F"/>
    <w:rsid w:val="00C32BAA"/>
    <w:rsid w:val="00C549BE"/>
    <w:rsid w:val="00C64745"/>
    <w:rsid w:val="00C7151C"/>
    <w:rsid w:val="00C74147"/>
    <w:rsid w:val="00C94862"/>
    <w:rsid w:val="00C94A9B"/>
    <w:rsid w:val="00C9555C"/>
    <w:rsid w:val="00CA2B51"/>
    <w:rsid w:val="00CA5708"/>
    <w:rsid w:val="00CA62F4"/>
    <w:rsid w:val="00CB72AF"/>
    <w:rsid w:val="00CB7791"/>
    <w:rsid w:val="00CD17AC"/>
    <w:rsid w:val="00CD70CA"/>
    <w:rsid w:val="00CE59BF"/>
    <w:rsid w:val="00D0202F"/>
    <w:rsid w:val="00D02EA0"/>
    <w:rsid w:val="00D05E98"/>
    <w:rsid w:val="00D06321"/>
    <w:rsid w:val="00D159D3"/>
    <w:rsid w:val="00D20FCE"/>
    <w:rsid w:val="00D326CE"/>
    <w:rsid w:val="00D341A3"/>
    <w:rsid w:val="00D46E32"/>
    <w:rsid w:val="00D470EF"/>
    <w:rsid w:val="00D476FE"/>
    <w:rsid w:val="00D54B1E"/>
    <w:rsid w:val="00D66348"/>
    <w:rsid w:val="00D7432D"/>
    <w:rsid w:val="00D76127"/>
    <w:rsid w:val="00D825DC"/>
    <w:rsid w:val="00D91934"/>
    <w:rsid w:val="00D91936"/>
    <w:rsid w:val="00D921D4"/>
    <w:rsid w:val="00DB4F79"/>
    <w:rsid w:val="00DD7FF3"/>
    <w:rsid w:val="00DE16F8"/>
    <w:rsid w:val="00DE278A"/>
    <w:rsid w:val="00DE79A9"/>
    <w:rsid w:val="00E009DD"/>
    <w:rsid w:val="00E05CA4"/>
    <w:rsid w:val="00E07C9F"/>
    <w:rsid w:val="00E21338"/>
    <w:rsid w:val="00E22255"/>
    <w:rsid w:val="00E23482"/>
    <w:rsid w:val="00E244FC"/>
    <w:rsid w:val="00E33E85"/>
    <w:rsid w:val="00E3779B"/>
    <w:rsid w:val="00E420A3"/>
    <w:rsid w:val="00E60530"/>
    <w:rsid w:val="00E63362"/>
    <w:rsid w:val="00E804DE"/>
    <w:rsid w:val="00E92C18"/>
    <w:rsid w:val="00E93F5D"/>
    <w:rsid w:val="00E95AAF"/>
    <w:rsid w:val="00EB1258"/>
    <w:rsid w:val="00EC1CAE"/>
    <w:rsid w:val="00EF48D4"/>
    <w:rsid w:val="00F24C21"/>
    <w:rsid w:val="00F26D72"/>
    <w:rsid w:val="00F27E23"/>
    <w:rsid w:val="00F4531E"/>
    <w:rsid w:val="00F60067"/>
    <w:rsid w:val="00F708E1"/>
    <w:rsid w:val="00F81C2C"/>
    <w:rsid w:val="00F87365"/>
    <w:rsid w:val="00F93BB5"/>
    <w:rsid w:val="00FA1C9E"/>
    <w:rsid w:val="00FA474B"/>
    <w:rsid w:val="00FA49CB"/>
    <w:rsid w:val="00FB43E0"/>
    <w:rsid w:val="00FB6C97"/>
    <w:rsid w:val="00FC0885"/>
    <w:rsid w:val="00FC5388"/>
    <w:rsid w:val="00FE2B96"/>
    <w:rsid w:val="00FE2E71"/>
    <w:rsid w:val="00FE5602"/>
    <w:rsid w:val="00FF156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BCAAD4-1952-427E-A638-F0090527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link w:val="CharCharCharChar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autoSpaceDE w:val="0"/>
      <w:autoSpaceDN w:val="0"/>
      <w:ind w:firstLine="709"/>
      <w:jc w:val="center"/>
    </w:pPr>
    <w:rPr>
      <w:sz w:val="28"/>
      <w:szCs w:val="28"/>
      <w:lang w:val="uk-UA"/>
    </w:rPr>
  </w:style>
  <w:style w:type="character" w:customStyle="1" w:styleId="a4">
    <w:name w:val="Назва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2">
    <w:name w:val="Body Text 2"/>
    <w:basedOn w:val="a"/>
    <w:link w:val="20"/>
    <w:uiPriority w:val="99"/>
    <w:rPr>
      <w:sz w:val="28"/>
      <w:szCs w:val="28"/>
      <w:lang w:val="uk-UA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sz w:val="24"/>
      <w:szCs w:val="24"/>
    </w:rPr>
  </w:style>
  <w:style w:type="paragraph" w:styleId="a5">
    <w:name w:val="Body Text"/>
    <w:basedOn w:val="a"/>
    <w:link w:val="a6"/>
    <w:uiPriority w:val="99"/>
    <w:pPr>
      <w:jc w:val="center"/>
    </w:pPr>
    <w:rPr>
      <w:sz w:val="28"/>
      <w:szCs w:val="28"/>
    </w:rPr>
  </w:style>
  <w:style w:type="character" w:customStyle="1" w:styleId="a6">
    <w:name w:val="Основний текст Знак"/>
    <w:link w:val="a5"/>
    <w:uiPriority w:val="99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pPr>
      <w:ind w:firstLine="720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Pr>
      <w:rFonts w:cs="Times New Roman"/>
      <w:sz w:val="24"/>
      <w:szCs w:val="24"/>
    </w:rPr>
  </w:style>
  <w:style w:type="table" w:styleId="a7">
    <w:name w:val="Table Grid"/>
    <w:basedOn w:val="a1"/>
    <w:uiPriority w:val="99"/>
    <w:rsid w:val="004269C2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E420A3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cs="Times New Roman"/>
      <w:sz w:val="24"/>
      <w:szCs w:val="24"/>
    </w:rPr>
  </w:style>
  <w:style w:type="character" w:styleId="aa">
    <w:name w:val="page number"/>
    <w:uiPriority w:val="99"/>
    <w:rsid w:val="00E420A3"/>
    <w:rPr>
      <w:rFonts w:cs="Times New Roman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link w:val="a0"/>
    <w:uiPriority w:val="99"/>
    <w:rsid w:val="001E30C4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F24C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locked/>
    <w:rsid w:val="00F24C21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customStyle="1" w:styleId="StyleZakonu">
    <w:name w:val="StyleZakonu"/>
    <w:basedOn w:val="a"/>
    <w:rsid w:val="00862568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rvps2">
    <w:name w:val="rvps2"/>
    <w:basedOn w:val="a"/>
    <w:rsid w:val="00882D63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82D63"/>
  </w:style>
  <w:style w:type="character" w:customStyle="1" w:styleId="rvts46">
    <w:name w:val="rvts46"/>
    <w:rsid w:val="00882D63"/>
  </w:style>
  <w:style w:type="character" w:styleId="ab">
    <w:name w:val="Hyperlink"/>
    <w:uiPriority w:val="99"/>
    <w:unhideWhenUsed/>
    <w:rsid w:val="00882D63"/>
    <w:rPr>
      <w:rFonts w:cs="Times New Roman"/>
      <w:color w:val="0000FF"/>
      <w:u w:val="single"/>
    </w:rPr>
  </w:style>
  <w:style w:type="character" w:customStyle="1" w:styleId="rvts37">
    <w:name w:val="rvts37"/>
    <w:rsid w:val="00882D63"/>
  </w:style>
  <w:style w:type="paragraph" w:styleId="ac">
    <w:name w:val="Normal (Web)"/>
    <w:basedOn w:val="a"/>
    <w:uiPriority w:val="99"/>
    <w:rsid w:val="00882D63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msonormal0">
    <w:name w:val="msonormal"/>
    <w:basedOn w:val="a"/>
    <w:rsid w:val="00A80BAF"/>
    <w:pPr>
      <w:spacing w:before="100" w:beforeAutospacing="1" w:after="100" w:afterAutospacing="1"/>
    </w:pPr>
    <w:rPr>
      <w:lang w:val="uk-UA" w:eastAsia="uk-UA"/>
    </w:rPr>
  </w:style>
  <w:style w:type="paragraph" w:customStyle="1" w:styleId="rvps7">
    <w:name w:val="rvps7"/>
    <w:basedOn w:val="a"/>
    <w:rsid w:val="00A80BAF"/>
    <w:pPr>
      <w:spacing w:before="100" w:beforeAutospacing="1" w:after="100" w:afterAutospacing="1"/>
    </w:pPr>
    <w:rPr>
      <w:lang w:val="uk-UA" w:eastAsia="uk-UA"/>
    </w:rPr>
  </w:style>
  <w:style w:type="character" w:styleId="ad">
    <w:name w:val="Emphasis"/>
    <w:uiPriority w:val="20"/>
    <w:qFormat/>
    <w:rsid w:val="00A80BAF"/>
    <w:rPr>
      <w:rFonts w:cs="Times New Roman"/>
      <w:i/>
    </w:rPr>
  </w:style>
  <w:style w:type="character" w:styleId="ae">
    <w:name w:val="FollowedHyperlink"/>
    <w:uiPriority w:val="99"/>
    <w:unhideWhenUsed/>
    <w:rsid w:val="00A80BAF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95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laws/show/80732-10" TargetMode="External"/><Relationship Id="rId29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9" Type="http://schemas.openxmlformats.org/officeDocument/2006/relationships/hyperlink" Target="https://zakon.rada.gov.ua/laws/show/80732-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8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3" Type="http://schemas.openxmlformats.org/officeDocument/2006/relationships/styles" Target="styles.xm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E1B0A-CC90-43C5-BCD6-253386D38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6973</Words>
  <Characters>3975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II??AI?EUIA   OAAEEO?</vt:lpstr>
    </vt:vector>
  </TitlesOfParts>
  <Company>chip&amp;c</Company>
  <LinksUpToDate>false</LinksUpToDate>
  <CharactersWithSpaces>10927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II??AI?EUIA   OAAEEO?</dc:title>
  <dc:subject/>
  <dc:creator>Jurist</dc:creator>
  <cp:keywords/>
  <dc:description/>
  <cp:lastModifiedBy>Павлюк Павло Петрович</cp:lastModifiedBy>
  <cp:revision>2</cp:revision>
  <cp:lastPrinted>2003-08-26T13:04:00Z</cp:lastPrinted>
  <dcterms:created xsi:type="dcterms:W3CDTF">2021-02-02T15:32:00Z</dcterms:created>
  <dcterms:modified xsi:type="dcterms:W3CDTF">2021-02-02T15:32:00Z</dcterms:modified>
</cp:coreProperties>
</file>