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9C1" w:rsidRPr="004B19C1" w:rsidRDefault="004B19C1" w:rsidP="004B19C1">
      <w:pPr>
        <w:jc w:val="right"/>
        <w:rPr>
          <w:rFonts w:ascii="Times New Roman" w:hAnsi="Times New Roman"/>
          <w:b/>
          <w:sz w:val="28"/>
        </w:rPr>
      </w:pPr>
    </w:p>
    <w:p w:rsidR="00CF17FC" w:rsidRPr="00CF17FC" w:rsidRDefault="00CF17FC" w:rsidP="00CF17FC">
      <w:pPr>
        <w:spacing w:line="256" w:lineRule="auto"/>
        <w:jc w:val="right"/>
        <w:rPr>
          <w:rFonts w:ascii="Times New Roman" w:hAnsi="Times New Roman"/>
          <w:b/>
          <w:sz w:val="28"/>
        </w:rPr>
      </w:pPr>
      <w:r w:rsidRPr="00CF17FC">
        <w:rPr>
          <w:rFonts w:ascii="Times New Roman" w:hAnsi="Times New Roman"/>
          <w:b/>
          <w:sz w:val="28"/>
        </w:rPr>
        <w:t>ВЕРХОВНА РАДА УКРАЇНИ</w:t>
      </w:r>
    </w:p>
    <w:p w:rsidR="00CF17FC" w:rsidRPr="00CF17FC" w:rsidRDefault="00CF17FC" w:rsidP="00CF17FC">
      <w:pPr>
        <w:spacing w:line="256" w:lineRule="auto"/>
        <w:rPr>
          <w:rFonts w:ascii="Times New Roman" w:hAnsi="Times New Roman"/>
          <w:sz w:val="28"/>
        </w:rPr>
      </w:pPr>
    </w:p>
    <w:p w:rsidR="00CF17FC" w:rsidRPr="00CF17FC" w:rsidRDefault="00CF17FC" w:rsidP="00CF17F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CF17FC" w:rsidRPr="00CF17FC" w:rsidRDefault="00CF17FC" w:rsidP="00CF17F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CF17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Комітет з питань економічного розвитку на своєму засіданні 1 березня 2021 року  в режимі </w:t>
      </w:r>
      <w:proofErr w:type="spellStart"/>
      <w:r w:rsidRPr="00CF17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відеоконференції</w:t>
      </w:r>
      <w:proofErr w:type="spellEnd"/>
      <w:r w:rsidRPr="00CF17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розглянув </w:t>
      </w:r>
      <w:bookmarkStart w:id="0" w:name="_Hlk65070218"/>
      <w:r w:rsidRPr="00CF17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проект Закону України про внесення змін до розділу "Прикінцеві та перехідні положення" Кодексу України з процедур банкрутства щодо недопущення негативних економічних наслідків недобросовісного банкрутства підприємств внаслідок військової агресії на сході України (реєстр. № 5010 </w:t>
      </w:r>
      <w:bookmarkEnd w:id="0"/>
      <w:r w:rsidRPr="00CF17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від 03.02.2021р.), поданий народним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</w:t>
      </w:r>
      <w:r w:rsidRPr="00CF17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депутат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</w:t>
      </w:r>
      <w:r w:rsidRPr="00CF17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</w:t>
      </w:r>
      <w:r w:rsidRPr="00CF17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України </w:t>
      </w:r>
      <w:proofErr w:type="spellStart"/>
      <w:r w:rsidRPr="00CF17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Наталухою</w:t>
      </w:r>
      <w:proofErr w:type="spellEnd"/>
      <w:r w:rsidRPr="00CF17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Д.А, Ніколаєнком А.І., Кубів С.І. та </w:t>
      </w:r>
      <w:proofErr w:type="spellStart"/>
      <w:r w:rsidRPr="00CF17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Буймістр</w:t>
      </w:r>
      <w:proofErr w:type="spellEnd"/>
      <w:r w:rsidRPr="00CF17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Л.А. </w:t>
      </w:r>
    </w:p>
    <w:p w:rsidR="00CF17FC" w:rsidRPr="00CF17FC" w:rsidRDefault="00CF17FC" w:rsidP="00CF17F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CF17FC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Метою законопроекту є створення дієвого механізму </w:t>
      </w:r>
      <w:r w:rsidRPr="00CF17FC">
        <w:rPr>
          <w:rFonts w:ascii="Times New Roman" w:hAnsi="Times New Roman"/>
          <w:sz w:val="28"/>
          <w:szCs w:val="28"/>
          <w:lang w:val="uk-UA"/>
        </w:rPr>
        <w:t xml:space="preserve">на період дії </w:t>
      </w:r>
      <w:r w:rsidRPr="00CF17FC">
        <w:rPr>
          <w:rFonts w:ascii="Times New Roman" w:hAnsi="Times New Roman"/>
          <w:bCs/>
          <w:sz w:val="28"/>
          <w:szCs w:val="28"/>
          <w:lang w:val="uk-UA"/>
        </w:rPr>
        <w:t xml:space="preserve">Закону України </w:t>
      </w:r>
      <w:r w:rsidR="00445ED4"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CF17FC">
        <w:rPr>
          <w:rFonts w:ascii="Times New Roman" w:hAnsi="Times New Roman"/>
          <w:bCs/>
          <w:sz w:val="28"/>
          <w:szCs w:val="28"/>
          <w:lang w:val="uk-UA"/>
        </w:rPr>
        <w:t>Про тимчасові заходи на період проведення антитерористичної операції</w:t>
      </w:r>
      <w:r w:rsidR="00445ED4">
        <w:rPr>
          <w:rFonts w:ascii="Times New Roman" w:hAnsi="Times New Roman"/>
          <w:bCs/>
          <w:sz w:val="28"/>
          <w:szCs w:val="28"/>
          <w:lang w:val="uk-UA"/>
        </w:rPr>
        <w:t>»</w:t>
      </w:r>
      <w:bookmarkStart w:id="1" w:name="_GoBack"/>
      <w:bookmarkEnd w:id="1"/>
      <w:r w:rsidRPr="00CF17F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CF17FC">
        <w:rPr>
          <w:rFonts w:ascii="Times New Roman" w:hAnsi="Times New Roman"/>
          <w:sz w:val="28"/>
          <w:szCs w:val="28"/>
          <w:lang w:val="uk-UA"/>
        </w:rPr>
        <w:t xml:space="preserve">для зупинення </w:t>
      </w:r>
      <w:r w:rsidRPr="00CF17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можливої хвилі банкрутств у зв’язку із недобросовісними намірами кредиторів, пов’язаних і афілійованих із країною-агресором.</w:t>
      </w:r>
    </w:p>
    <w:p w:rsidR="00CF17FC" w:rsidRPr="00CF17FC" w:rsidRDefault="00CF17FC" w:rsidP="00CF17F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CF17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Головне науково-експертне управління у своєму висновку від 12.02.2021 р. висловило свої зауваження. </w:t>
      </w:r>
    </w:p>
    <w:p w:rsidR="00CF17FC" w:rsidRPr="00CF17FC" w:rsidRDefault="00CF17FC" w:rsidP="00CF17F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CF17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CF17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внести</w:t>
      </w:r>
      <w:proofErr w:type="spellEnd"/>
      <w:r w:rsidRPr="00CF17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проект Закону України про внесення змін до розділу "Прикінцеві та перехідні положення" Кодексу України з процедур банкрутства щодо недопущення негативних економічних наслідків недобросовісного банкрутства підприємств внаслідок військової агресії на сході України (реєстр. № 5010)  на розгляд Верховної Ради України, рекомендувати включити його до порядку денного сесії Верховної Ради України та за результатами розгляду в першому читанні </w:t>
      </w:r>
      <w:r w:rsidRPr="00CF17FC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прийняти за основу</w:t>
      </w:r>
      <w:r w:rsidRPr="00CF17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. </w:t>
      </w:r>
    </w:p>
    <w:p w:rsidR="00CF17FC" w:rsidRPr="00CF17FC" w:rsidRDefault="00CF17FC" w:rsidP="00CF17FC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CF17F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Співдоповідач з цього питання на пленарному засіданні Верховної Ради України від Комітету – </w:t>
      </w:r>
      <w:r w:rsidR="00846463" w:rsidRPr="001F578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Голова Комітету </w:t>
      </w:r>
      <w:proofErr w:type="spellStart"/>
      <w:r w:rsidR="00846463" w:rsidRPr="001F578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Наталуха</w:t>
      </w:r>
      <w:proofErr w:type="spellEnd"/>
      <w:r w:rsidR="00846463" w:rsidRPr="001F578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Дмитро Андрійович</w:t>
      </w:r>
      <w:r w:rsidRPr="00CF17F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CF17FC" w:rsidRPr="00CF17FC" w:rsidRDefault="00CF17FC" w:rsidP="00CF17FC">
      <w:pPr>
        <w:spacing w:line="256" w:lineRule="auto"/>
        <w:rPr>
          <w:rFonts w:ascii="Times New Roman" w:hAnsi="Times New Roman"/>
          <w:sz w:val="28"/>
          <w:lang w:val="uk-UA"/>
        </w:rPr>
      </w:pPr>
    </w:p>
    <w:p w:rsidR="00CF17FC" w:rsidRPr="00CF17FC" w:rsidRDefault="00CF17FC" w:rsidP="00CF17FC">
      <w:pPr>
        <w:spacing w:line="256" w:lineRule="auto"/>
        <w:rPr>
          <w:rFonts w:ascii="Times New Roman" w:hAnsi="Times New Roman"/>
          <w:sz w:val="28"/>
          <w:lang w:val="uk-UA"/>
        </w:rPr>
      </w:pPr>
    </w:p>
    <w:p w:rsidR="00CF17FC" w:rsidRPr="00CF17FC" w:rsidRDefault="00CF17FC" w:rsidP="00CF17FC">
      <w:pPr>
        <w:spacing w:line="256" w:lineRule="auto"/>
        <w:rPr>
          <w:rFonts w:ascii="Times New Roman" w:hAnsi="Times New Roman"/>
          <w:b/>
          <w:sz w:val="28"/>
        </w:rPr>
      </w:pPr>
      <w:r w:rsidRPr="00CF17FC">
        <w:rPr>
          <w:rFonts w:ascii="Times New Roman" w:hAnsi="Times New Roman"/>
          <w:b/>
          <w:sz w:val="28"/>
          <w:lang w:val="uk-UA"/>
        </w:rPr>
        <w:t xml:space="preserve">          </w:t>
      </w:r>
      <w:r w:rsidRPr="00CF17FC">
        <w:rPr>
          <w:rFonts w:ascii="Times New Roman" w:hAnsi="Times New Roman"/>
          <w:b/>
          <w:sz w:val="28"/>
        </w:rPr>
        <w:t xml:space="preserve">Голова </w:t>
      </w:r>
      <w:proofErr w:type="spellStart"/>
      <w:r w:rsidRPr="00CF17FC">
        <w:rPr>
          <w:rFonts w:ascii="Times New Roman" w:hAnsi="Times New Roman"/>
          <w:b/>
          <w:sz w:val="28"/>
        </w:rPr>
        <w:t>Комітету</w:t>
      </w:r>
      <w:proofErr w:type="spellEnd"/>
      <w:r w:rsidRPr="00CF17FC">
        <w:rPr>
          <w:rFonts w:ascii="Times New Roman" w:hAnsi="Times New Roman"/>
          <w:b/>
          <w:sz w:val="28"/>
        </w:rPr>
        <w:t xml:space="preserve">                                                             Д.А.НАТАЛУХА</w:t>
      </w:r>
    </w:p>
    <w:p w:rsidR="00A7635E" w:rsidRPr="00A7635E" w:rsidRDefault="00A7635E" w:rsidP="00CB4E27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A7635E" w:rsidRPr="00A7635E" w:rsidSect="004B19C1">
      <w:headerReference w:type="default" r:id="rId7"/>
      <w:headerReference w:type="first" r:id="rId8"/>
      <w:footerReference w:type="first" r:id="rId9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1A8" w:rsidRDefault="008A41A8" w:rsidP="005E306B">
      <w:pPr>
        <w:spacing w:after="0" w:line="240" w:lineRule="auto"/>
      </w:pPr>
      <w:r>
        <w:separator/>
      </w:r>
    </w:p>
  </w:endnote>
  <w:endnote w:type="continuationSeparator" w:id="0">
    <w:p w:rsidR="008A41A8" w:rsidRDefault="008A41A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A41A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1A8" w:rsidRDefault="008A41A8" w:rsidP="005E306B">
      <w:pPr>
        <w:spacing w:after="0" w:line="240" w:lineRule="auto"/>
      </w:pPr>
      <w:r>
        <w:separator/>
      </w:r>
    </w:p>
  </w:footnote>
  <w:footnote w:type="continuationSeparator" w:id="0">
    <w:p w:rsidR="008A41A8" w:rsidRDefault="008A41A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F17FC" w:rsidRPr="00CF17FC" w:rsidRDefault="00CF17FC" w:rsidP="00CF17FC">
          <w:pPr>
            <w:pStyle w:val="a3"/>
            <w:ind w:left="7265" w:right="789"/>
            <w:rPr>
              <w:rFonts w:ascii="Times New Roman" w:hAnsi="Times New Roman"/>
              <w:b/>
              <w:sz w:val="24"/>
              <w:szCs w:val="24"/>
            </w:rPr>
          </w:pPr>
          <w:r w:rsidRPr="00CF17FC">
            <w:rPr>
              <w:rFonts w:ascii="Times New Roman" w:hAnsi="Times New Roman"/>
              <w:b/>
              <w:sz w:val="24"/>
              <w:szCs w:val="24"/>
            </w:rPr>
            <w:t xml:space="preserve">До </w:t>
          </w:r>
          <w:proofErr w:type="spellStart"/>
          <w:r w:rsidRPr="00CF17FC">
            <w:rPr>
              <w:rFonts w:ascii="Times New Roman" w:hAnsi="Times New Roman"/>
              <w:b/>
              <w:sz w:val="24"/>
              <w:szCs w:val="24"/>
            </w:rPr>
            <w:t>реєстр</w:t>
          </w:r>
          <w:proofErr w:type="spellEnd"/>
          <w:r w:rsidRPr="00CF17FC">
            <w:rPr>
              <w:rFonts w:ascii="Times New Roman" w:hAnsi="Times New Roman"/>
              <w:b/>
              <w:sz w:val="24"/>
              <w:szCs w:val="24"/>
            </w:rPr>
            <w:t xml:space="preserve">. № </w:t>
          </w:r>
          <w:r w:rsidRPr="00CF17FC">
            <w:rPr>
              <w:rFonts w:ascii="Times New Roman" w:hAnsi="Times New Roman"/>
              <w:b/>
              <w:sz w:val="24"/>
              <w:szCs w:val="24"/>
              <w:lang w:val="uk-UA"/>
            </w:rPr>
            <w:t>5010</w:t>
          </w:r>
          <w:r w:rsidRPr="00CF17FC">
            <w:rPr>
              <w:rFonts w:ascii="Times New Roman" w:hAnsi="Times New Roman"/>
              <w:b/>
              <w:sz w:val="24"/>
              <w:szCs w:val="24"/>
            </w:rPr>
            <w:t xml:space="preserve"> </w:t>
          </w:r>
          <w:proofErr w:type="spellStart"/>
          <w:r w:rsidRPr="00CF17FC">
            <w:rPr>
              <w:rFonts w:ascii="Times New Roman" w:hAnsi="Times New Roman"/>
              <w:b/>
              <w:sz w:val="24"/>
              <w:szCs w:val="24"/>
            </w:rPr>
            <w:t>від</w:t>
          </w:r>
          <w:proofErr w:type="spellEnd"/>
          <w:r w:rsidRPr="00CF17FC">
            <w:rPr>
              <w:rFonts w:ascii="Times New Roman" w:hAnsi="Times New Roman"/>
              <w:b/>
              <w:sz w:val="24"/>
              <w:szCs w:val="24"/>
            </w:rPr>
            <w:t xml:space="preserve"> </w:t>
          </w:r>
          <w:r w:rsidRPr="00CF17FC">
            <w:rPr>
              <w:rFonts w:ascii="Times New Roman" w:hAnsi="Times New Roman"/>
              <w:b/>
              <w:sz w:val="24"/>
              <w:szCs w:val="24"/>
              <w:lang w:val="uk-UA"/>
            </w:rPr>
            <w:t>03</w:t>
          </w:r>
          <w:r w:rsidRPr="00CF17FC">
            <w:rPr>
              <w:rFonts w:ascii="Times New Roman" w:hAnsi="Times New Roman"/>
              <w:b/>
              <w:sz w:val="24"/>
              <w:szCs w:val="24"/>
            </w:rPr>
            <w:t>.0</w:t>
          </w:r>
          <w:r w:rsidRPr="00CF17FC">
            <w:rPr>
              <w:rFonts w:ascii="Times New Roman" w:hAnsi="Times New Roman"/>
              <w:b/>
              <w:sz w:val="24"/>
              <w:szCs w:val="24"/>
              <w:lang w:val="uk-UA"/>
            </w:rPr>
            <w:t>2</w:t>
          </w:r>
          <w:r w:rsidRPr="00CF17FC">
            <w:rPr>
              <w:rFonts w:ascii="Times New Roman" w:hAnsi="Times New Roman"/>
              <w:b/>
              <w:sz w:val="24"/>
              <w:szCs w:val="24"/>
            </w:rPr>
            <w:t>.202</w:t>
          </w:r>
          <w:r w:rsidRPr="00CF17FC">
            <w:rPr>
              <w:rFonts w:ascii="Times New Roman" w:hAnsi="Times New Roman"/>
              <w:b/>
              <w:sz w:val="24"/>
              <w:szCs w:val="24"/>
              <w:lang w:val="uk-UA"/>
            </w:rPr>
            <w:t>1</w:t>
          </w:r>
          <w:r w:rsidRPr="00CF17FC">
            <w:rPr>
              <w:rFonts w:ascii="Times New Roman" w:hAnsi="Times New Roman"/>
              <w:b/>
              <w:sz w:val="24"/>
              <w:szCs w:val="24"/>
            </w:rPr>
            <w:t>р.</w:t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isplayBackgroundShape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4983"/>
    <w:rsid w:val="0004046F"/>
    <w:rsid w:val="000F1586"/>
    <w:rsid w:val="000F734D"/>
    <w:rsid w:val="00117FAB"/>
    <w:rsid w:val="00141617"/>
    <w:rsid w:val="0019108F"/>
    <w:rsid w:val="0019231B"/>
    <w:rsid w:val="001966F0"/>
    <w:rsid w:val="001D3C24"/>
    <w:rsid w:val="001F47F4"/>
    <w:rsid w:val="0021032F"/>
    <w:rsid w:val="00235CD7"/>
    <w:rsid w:val="002510A3"/>
    <w:rsid w:val="002A5D4C"/>
    <w:rsid w:val="002B5FC1"/>
    <w:rsid w:val="002D0561"/>
    <w:rsid w:val="002E0A18"/>
    <w:rsid w:val="002E31BF"/>
    <w:rsid w:val="002E44DA"/>
    <w:rsid w:val="00333FDE"/>
    <w:rsid w:val="0039171C"/>
    <w:rsid w:val="003D0996"/>
    <w:rsid w:val="003D1CBA"/>
    <w:rsid w:val="00445ED4"/>
    <w:rsid w:val="00451750"/>
    <w:rsid w:val="004852FA"/>
    <w:rsid w:val="004B19C1"/>
    <w:rsid w:val="004C53C1"/>
    <w:rsid w:val="004E4F5C"/>
    <w:rsid w:val="004F7B8A"/>
    <w:rsid w:val="0050620F"/>
    <w:rsid w:val="005064BC"/>
    <w:rsid w:val="00545919"/>
    <w:rsid w:val="0055005A"/>
    <w:rsid w:val="0056039F"/>
    <w:rsid w:val="0056352F"/>
    <w:rsid w:val="005A4728"/>
    <w:rsid w:val="005B71F5"/>
    <w:rsid w:val="005C164D"/>
    <w:rsid w:val="005C674D"/>
    <w:rsid w:val="005E306B"/>
    <w:rsid w:val="005F090F"/>
    <w:rsid w:val="005F20B5"/>
    <w:rsid w:val="00626A3E"/>
    <w:rsid w:val="006440C7"/>
    <w:rsid w:val="00660B13"/>
    <w:rsid w:val="0066623D"/>
    <w:rsid w:val="00681674"/>
    <w:rsid w:val="006C16D8"/>
    <w:rsid w:val="006F10E8"/>
    <w:rsid w:val="00713E93"/>
    <w:rsid w:val="0073224C"/>
    <w:rsid w:val="007A0252"/>
    <w:rsid w:val="007F5D91"/>
    <w:rsid w:val="0080545D"/>
    <w:rsid w:val="00812DA4"/>
    <w:rsid w:val="0084269F"/>
    <w:rsid w:val="00844755"/>
    <w:rsid w:val="00846463"/>
    <w:rsid w:val="008A41A8"/>
    <w:rsid w:val="008D7BBE"/>
    <w:rsid w:val="009224F9"/>
    <w:rsid w:val="00945240"/>
    <w:rsid w:val="00945B68"/>
    <w:rsid w:val="00953F00"/>
    <w:rsid w:val="00957D31"/>
    <w:rsid w:val="00972232"/>
    <w:rsid w:val="009865D4"/>
    <w:rsid w:val="009A720A"/>
    <w:rsid w:val="009F18AA"/>
    <w:rsid w:val="00A00059"/>
    <w:rsid w:val="00A037BC"/>
    <w:rsid w:val="00A24DE1"/>
    <w:rsid w:val="00A41C1E"/>
    <w:rsid w:val="00A60747"/>
    <w:rsid w:val="00A7635E"/>
    <w:rsid w:val="00A76A60"/>
    <w:rsid w:val="00A833C8"/>
    <w:rsid w:val="00AD7F82"/>
    <w:rsid w:val="00B311E8"/>
    <w:rsid w:val="00B4615A"/>
    <w:rsid w:val="00B52642"/>
    <w:rsid w:val="00BD0801"/>
    <w:rsid w:val="00BF1E95"/>
    <w:rsid w:val="00C11FB6"/>
    <w:rsid w:val="00C27AE9"/>
    <w:rsid w:val="00C86266"/>
    <w:rsid w:val="00CA7044"/>
    <w:rsid w:val="00CB4E27"/>
    <w:rsid w:val="00CC39A1"/>
    <w:rsid w:val="00CD4A38"/>
    <w:rsid w:val="00CE3E1B"/>
    <w:rsid w:val="00CE6A4B"/>
    <w:rsid w:val="00CF17FC"/>
    <w:rsid w:val="00D22048"/>
    <w:rsid w:val="00D242C2"/>
    <w:rsid w:val="00D37FA2"/>
    <w:rsid w:val="00D4127A"/>
    <w:rsid w:val="00D52549"/>
    <w:rsid w:val="00D57E1B"/>
    <w:rsid w:val="00D77137"/>
    <w:rsid w:val="00D950ED"/>
    <w:rsid w:val="00DF0115"/>
    <w:rsid w:val="00E45EBE"/>
    <w:rsid w:val="00E97B22"/>
    <w:rsid w:val="00ED1B97"/>
    <w:rsid w:val="00ED5889"/>
    <w:rsid w:val="00F021A4"/>
    <w:rsid w:val="00F55423"/>
    <w:rsid w:val="00F646DA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6AD61B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BC243D-F8ED-4170-9D87-993DD2DBA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1095</Words>
  <Characters>625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Дюбенко Андрій Вячеславович</cp:lastModifiedBy>
  <cp:revision>4</cp:revision>
  <cp:lastPrinted>2019-11-08T11:28:00Z</cp:lastPrinted>
  <dcterms:created xsi:type="dcterms:W3CDTF">2021-03-01T09:29:00Z</dcterms:created>
  <dcterms:modified xsi:type="dcterms:W3CDTF">2021-03-01T13:32:00Z</dcterms:modified>
</cp:coreProperties>
</file>