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96" w:rsidRPr="00070596" w:rsidRDefault="00070596" w:rsidP="00070596">
      <w:pPr>
        <w:spacing w:line="256" w:lineRule="auto"/>
        <w:rPr>
          <w:rFonts w:ascii="Times New Roman" w:hAnsi="Times New Roman"/>
          <w:sz w:val="28"/>
        </w:rPr>
      </w:pPr>
    </w:p>
    <w:p w:rsidR="00070596" w:rsidRPr="00070596" w:rsidRDefault="00070596" w:rsidP="00070596">
      <w:pPr>
        <w:spacing w:line="256" w:lineRule="auto"/>
        <w:rPr>
          <w:rFonts w:ascii="Times New Roman" w:hAnsi="Times New Roman"/>
          <w:b/>
          <w:sz w:val="28"/>
        </w:rPr>
      </w:pPr>
    </w:p>
    <w:p w:rsidR="00070596" w:rsidRPr="00070596" w:rsidRDefault="00070596" w:rsidP="00070596">
      <w:pPr>
        <w:spacing w:line="256" w:lineRule="auto"/>
        <w:jc w:val="right"/>
        <w:rPr>
          <w:rFonts w:ascii="Times New Roman" w:hAnsi="Times New Roman"/>
          <w:b/>
          <w:sz w:val="28"/>
        </w:rPr>
      </w:pPr>
      <w:r w:rsidRPr="00070596">
        <w:rPr>
          <w:rFonts w:ascii="Times New Roman" w:hAnsi="Times New Roman"/>
          <w:b/>
          <w:sz w:val="28"/>
        </w:rPr>
        <w:t>ВЕРХОВНА РАДА УКРАЇНИ</w:t>
      </w:r>
    </w:p>
    <w:p w:rsidR="00070596" w:rsidRPr="00070596" w:rsidRDefault="00070596" w:rsidP="00070596">
      <w:pPr>
        <w:spacing w:line="256" w:lineRule="auto"/>
        <w:rPr>
          <w:rFonts w:ascii="Times New Roman" w:hAnsi="Times New Roman"/>
          <w:sz w:val="28"/>
        </w:rPr>
      </w:pP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Комітет з питань економічног</w:t>
      </w:r>
      <w:r w:rsidR="000F53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 розвитку на своєму засіданні 17 березня 2021 року  у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F53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форматі </w:t>
      </w:r>
      <w:proofErr w:type="spellStart"/>
      <w:r w:rsidR="000F537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відеоконференці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692E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повторно 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розглянув </w:t>
      </w:r>
      <w:bookmarkStart w:id="0" w:name="_Hlk65070218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проект Закону України про внесення змін до розділу "Прикінцеві та перехідні положення"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(реєстр. № 5010 </w:t>
      </w:r>
      <w:bookmarkEnd w:id="0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 03.02.2021р.), поданий народним</w:t>
      </w:r>
      <w:r w:rsidR="00977A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 депутата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="00977A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</w:t>
      </w:r>
      <w:proofErr w:type="spellStart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Наталухою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Д.А, Ніколаєнком А.І., </w:t>
      </w:r>
      <w:proofErr w:type="spellStart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Кубів</w:t>
      </w:r>
      <w:r w:rsidR="00977A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им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С.І. та </w:t>
      </w:r>
      <w:proofErr w:type="spellStart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Буйміст</w:t>
      </w:r>
      <w:r w:rsidR="0043501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Л.А. </w:t>
      </w: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Метою законопроекту є створення дієвого механізму </w:t>
      </w:r>
      <w:r w:rsidRPr="00070596">
        <w:rPr>
          <w:rFonts w:ascii="Times New Roman" w:hAnsi="Times New Roman"/>
          <w:sz w:val="28"/>
          <w:szCs w:val="28"/>
          <w:lang w:val="uk-UA"/>
        </w:rPr>
        <w:t xml:space="preserve">на період дії </w:t>
      </w:r>
      <w:r w:rsidRPr="00070596">
        <w:rPr>
          <w:rFonts w:ascii="Times New Roman" w:hAnsi="Times New Roman"/>
          <w:bCs/>
          <w:sz w:val="28"/>
          <w:szCs w:val="28"/>
          <w:lang w:val="uk-UA"/>
        </w:rPr>
        <w:t xml:space="preserve">Закону України </w:t>
      </w:r>
      <w:r w:rsidR="00977ACC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070596">
        <w:rPr>
          <w:rFonts w:ascii="Times New Roman" w:hAnsi="Times New Roman"/>
          <w:bCs/>
          <w:sz w:val="28"/>
          <w:szCs w:val="28"/>
          <w:lang w:val="uk-UA"/>
        </w:rPr>
        <w:t>Про тимчасові заходи на період проведення антитерористичної операції</w:t>
      </w:r>
      <w:r w:rsidR="00977ACC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070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70596">
        <w:rPr>
          <w:rFonts w:ascii="Times New Roman" w:hAnsi="Times New Roman"/>
          <w:sz w:val="28"/>
          <w:szCs w:val="28"/>
          <w:lang w:val="uk-UA"/>
        </w:rPr>
        <w:t xml:space="preserve">для зупинення 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можливої хвилі банкрутств у зв’язку із недобросовісними намірами кредиторів, пов’язаних і афілійованих із країною-агресором.</w:t>
      </w: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Головне науково-експертне управління у своєму висновку від 12.02.2021 р. </w:t>
      </w:r>
      <w:r w:rsidR="0043501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 заперечує можливості прийняття законопроекту</w:t>
      </w:r>
      <w:bookmarkStart w:id="1" w:name="_GoBack"/>
      <w:bookmarkEnd w:id="1"/>
      <w:r w:rsidR="00977ACC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Закону України про внесення змін до розділу "Прикінцеві та перехідні положення"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(реєстр. № 5010)  на</w:t>
      </w:r>
      <w:r w:rsidR="006718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розгляд Верховної Ради України та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рекомендувати  за результатами розгляду в першому читанні </w:t>
      </w:r>
      <w:r w:rsidRPr="0007059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прийняти </w:t>
      </w:r>
      <w:r w:rsidR="0067181E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його </w:t>
      </w:r>
      <w:r w:rsidRPr="0007059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за основу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070596" w:rsidRPr="00070596" w:rsidRDefault="00070596" w:rsidP="00D5152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Беручи до уваги висновок Головного науково-експертного управління Апарату Верховної Ради України щодо усунення деяких </w:t>
      </w:r>
      <w:proofErr w:type="spellStart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неузгодженостей</w:t>
      </w:r>
      <w:proofErr w:type="spellEnd"/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урахування висловлених зауважень і пропозицій до законопроекту,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законопроекту (реєстр.№ 5010), 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інших структурних частин зазначеного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070596" w:rsidRPr="00070596" w:rsidRDefault="00070596" w:rsidP="0007059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7059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 </w:t>
      </w:r>
      <w:r w:rsidR="0054640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Голова Комітету </w:t>
      </w:r>
      <w:proofErr w:type="spellStart"/>
      <w:r w:rsidR="0054640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Наталуха</w:t>
      </w:r>
      <w:proofErr w:type="spellEnd"/>
      <w:r w:rsidR="0054640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Дмитро Андрійович</w:t>
      </w:r>
      <w:r w:rsidRPr="000705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070596" w:rsidRPr="00070596" w:rsidRDefault="00070596" w:rsidP="00070596">
      <w:pPr>
        <w:spacing w:line="256" w:lineRule="auto"/>
        <w:rPr>
          <w:rFonts w:ascii="Times New Roman" w:hAnsi="Times New Roman"/>
          <w:sz w:val="28"/>
          <w:lang w:val="uk-UA"/>
        </w:rPr>
      </w:pPr>
    </w:p>
    <w:p w:rsidR="00070596" w:rsidRPr="00070596" w:rsidRDefault="00070596" w:rsidP="00070596">
      <w:pPr>
        <w:spacing w:line="256" w:lineRule="auto"/>
        <w:rPr>
          <w:rFonts w:ascii="Times New Roman" w:hAnsi="Times New Roman"/>
          <w:sz w:val="28"/>
          <w:lang w:val="uk-UA"/>
        </w:rPr>
      </w:pPr>
    </w:p>
    <w:p w:rsidR="00070596" w:rsidRPr="00070596" w:rsidRDefault="00070596" w:rsidP="00070596">
      <w:pPr>
        <w:spacing w:line="256" w:lineRule="auto"/>
        <w:rPr>
          <w:rFonts w:ascii="Times New Roman" w:hAnsi="Times New Roman"/>
          <w:b/>
          <w:sz w:val="28"/>
        </w:rPr>
      </w:pPr>
      <w:r w:rsidRPr="00070596">
        <w:rPr>
          <w:rFonts w:ascii="Times New Roman" w:hAnsi="Times New Roman"/>
          <w:b/>
          <w:sz w:val="28"/>
          <w:lang w:val="uk-UA"/>
        </w:rPr>
        <w:t xml:space="preserve">          </w:t>
      </w:r>
      <w:r w:rsidRPr="00070596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070596">
        <w:rPr>
          <w:rFonts w:ascii="Times New Roman" w:hAnsi="Times New Roman"/>
          <w:b/>
          <w:sz w:val="28"/>
        </w:rPr>
        <w:t>Комітету</w:t>
      </w:r>
      <w:proofErr w:type="spellEnd"/>
      <w:r w:rsidRPr="00070596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p w:rsidR="00A7635E" w:rsidRPr="00A7635E" w:rsidRDefault="00A7635E" w:rsidP="00070596">
      <w:pPr>
        <w:jc w:val="right"/>
        <w:rPr>
          <w:rFonts w:ascii="Times New Roman" w:hAnsi="Times New Roman"/>
          <w:sz w:val="28"/>
          <w:szCs w:val="28"/>
        </w:rPr>
      </w:pPr>
    </w:p>
    <w:sectPr w:rsidR="00A7635E" w:rsidRPr="00A7635E" w:rsidSect="004B1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1FC" w:rsidRDefault="004941FC" w:rsidP="005E306B">
      <w:pPr>
        <w:spacing w:after="0" w:line="240" w:lineRule="auto"/>
      </w:pPr>
      <w:r>
        <w:separator/>
      </w:r>
    </w:p>
  </w:endnote>
  <w:endnote w:type="continuationSeparator" w:id="0">
    <w:p w:rsidR="004941FC" w:rsidRDefault="004941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941F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1FC" w:rsidRDefault="004941FC" w:rsidP="005E306B">
      <w:pPr>
        <w:spacing w:after="0" w:line="240" w:lineRule="auto"/>
      </w:pPr>
      <w:r>
        <w:separator/>
      </w:r>
    </w:p>
  </w:footnote>
  <w:footnote w:type="continuationSeparator" w:id="0">
    <w:p w:rsidR="004941FC" w:rsidRDefault="004941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70596" w:rsidRPr="00692E13" w:rsidRDefault="00070596" w:rsidP="00070596">
          <w:pPr>
            <w:pStyle w:val="a3"/>
            <w:ind w:left="7265" w:right="789"/>
            <w:rPr>
              <w:rFonts w:ascii="Times New Roman" w:hAnsi="Times New Roman"/>
              <w:b/>
              <w:sz w:val="24"/>
              <w:szCs w:val="24"/>
              <w:lang w:val="uk-UA"/>
            </w:rPr>
          </w:pPr>
          <w:r w:rsidRPr="00070596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070596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070596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Pr="00070596">
            <w:rPr>
              <w:rFonts w:ascii="Times New Roman" w:hAnsi="Times New Roman"/>
              <w:b/>
              <w:sz w:val="24"/>
              <w:szCs w:val="24"/>
              <w:lang w:val="uk-UA"/>
            </w:rPr>
            <w:t>5010</w:t>
          </w:r>
          <w:r w:rsidRPr="00070596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070596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Pr="00070596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r w:rsidRPr="00070596">
            <w:rPr>
              <w:rFonts w:ascii="Times New Roman" w:hAnsi="Times New Roman"/>
              <w:b/>
              <w:sz w:val="24"/>
              <w:szCs w:val="24"/>
              <w:lang w:val="uk-UA"/>
            </w:rPr>
            <w:t>03</w:t>
          </w:r>
          <w:r w:rsidRPr="00070596">
            <w:rPr>
              <w:rFonts w:ascii="Times New Roman" w:hAnsi="Times New Roman"/>
              <w:b/>
              <w:sz w:val="24"/>
              <w:szCs w:val="24"/>
            </w:rPr>
            <w:t>.0</w:t>
          </w:r>
          <w:r w:rsidRPr="00070596">
            <w:rPr>
              <w:rFonts w:ascii="Times New Roman" w:hAnsi="Times New Roman"/>
              <w:b/>
              <w:sz w:val="24"/>
              <w:szCs w:val="24"/>
              <w:lang w:val="uk-UA"/>
            </w:rPr>
            <w:t>2</w:t>
          </w:r>
          <w:r w:rsidRPr="00070596">
            <w:rPr>
              <w:rFonts w:ascii="Times New Roman" w:hAnsi="Times New Roman"/>
              <w:b/>
              <w:sz w:val="24"/>
              <w:szCs w:val="24"/>
            </w:rPr>
            <w:t>.202</w:t>
          </w:r>
          <w:r w:rsidRPr="00070596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692E13">
            <w:rPr>
              <w:rFonts w:ascii="Times New Roman" w:hAnsi="Times New Roman"/>
              <w:b/>
              <w:sz w:val="24"/>
              <w:szCs w:val="24"/>
            </w:rPr>
            <w:t xml:space="preserve"> (на зам</w:t>
          </w:r>
          <w:r w:rsidR="00692E13">
            <w:rPr>
              <w:rFonts w:ascii="Times New Roman" w:hAnsi="Times New Roman"/>
              <w:b/>
              <w:sz w:val="24"/>
              <w:szCs w:val="24"/>
              <w:lang w:val="uk-UA"/>
            </w:rPr>
            <w:t>і</w:t>
          </w:r>
          <w:r w:rsidR="00692E13">
            <w:rPr>
              <w:rFonts w:ascii="Times New Roman" w:hAnsi="Times New Roman"/>
              <w:b/>
              <w:sz w:val="24"/>
              <w:szCs w:val="24"/>
            </w:rPr>
            <w:t>ну</w:t>
          </w:r>
          <w:r w:rsidR="00692E13">
            <w:rPr>
              <w:rFonts w:ascii="Times New Roman" w:hAnsi="Times New Roman"/>
              <w:b/>
              <w:sz w:val="24"/>
              <w:szCs w:val="24"/>
              <w:lang w:val="uk-UA"/>
            </w:rPr>
            <w:t>)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983"/>
    <w:rsid w:val="0004046F"/>
    <w:rsid w:val="00070596"/>
    <w:rsid w:val="000F1586"/>
    <w:rsid w:val="000F537C"/>
    <w:rsid w:val="000F734D"/>
    <w:rsid w:val="00117FAB"/>
    <w:rsid w:val="00141617"/>
    <w:rsid w:val="0019108F"/>
    <w:rsid w:val="0019231B"/>
    <w:rsid w:val="001966F0"/>
    <w:rsid w:val="001C74A3"/>
    <w:rsid w:val="001D3C24"/>
    <w:rsid w:val="001F47F4"/>
    <w:rsid w:val="0021032F"/>
    <w:rsid w:val="00235CD7"/>
    <w:rsid w:val="00237232"/>
    <w:rsid w:val="002510A3"/>
    <w:rsid w:val="002A27C5"/>
    <w:rsid w:val="002A5D4C"/>
    <w:rsid w:val="002B5FC1"/>
    <w:rsid w:val="002C17F9"/>
    <w:rsid w:val="002C68BE"/>
    <w:rsid w:val="002D0561"/>
    <w:rsid w:val="002E0A18"/>
    <w:rsid w:val="002E31BF"/>
    <w:rsid w:val="002E44DA"/>
    <w:rsid w:val="00332900"/>
    <w:rsid w:val="00333FDE"/>
    <w:rsid w:val="00360D9B"/>
    <w:rsid w:val="0039171C"/>
    <w:rsid w:val="003D0996"/>
    <w:rsid w:val="003D1CBA"/>
    <w:rsid w:val="00435018"/>
    <w:rsid w:val="00451750"/>
    <w:rsid w:val="004852FA"/>
    <w:rsid w:val="004941FC"/>
    <w:rsid w:val="004B19C1"/>
    <w:rsid w:val="004C53C1"/>
    <w:rsid w:val="004E4A4B"/>
    <w:rsid w:val="004E4F5C"/>
    <w:rsid w:val="004F7B8A"/>
    <w:rsid w:val="0050620F"/>
    <w:rsid w:val="005064BC"/>
    <w:rsid w:val="005165A7"/>
    <w:rsid w:val="00545919"/>
    <w:rsid w:val="0054640D"/>
    <w:rsid w:val="0055005A"/>
    <w:rsid w:val="0056039F"/>
    <w:rsid w:val="0056352F"/>
    <w:rsid w:val="005A4728"/>
    <w:rsid w:val="005B71F5"/>
    <w:rsid w:val="005C164D"/>
    <w:rsid w:val="005C674D"/>
    <w:rsid w:val="005D6F7E"/>
    <w:rsid w:val="005E306B"/>
    <w:rsid w:val="005F090F"/>
    <w:rsid w:val="005F20B5"/>
    <w:rsid w:val="00626A3E"/>
    <w:rsid w:val="006440C7"/>
    <w:rsid w:val="00660B13"/>
    <w:rsid w:val="00662100"/>
    <w:rsid w:val="0066623D"/>
    <w:rsid w:val="0067181E"/>
    <w:rsid w:val="00681674"/>
    <w:rsid w:val="00692E13"/>
    <w:rsid w:val="006939DE"/>
    <w:rsid w:val="006C16D8"/>
    <w:rsid w:val="006D7A02"/>
    <w:rsid w:val="006F10E8"/>
    <w:rsid w:val="00713E93"/>
    <w:rsid w:val="0073224C"/>
    <w:rsid w:val="00734F4F"/>
    <w:rsid w:val="007A0252"/>
    <w:rsid w:val="007F5D91"/>
    <w:rsid w:val="0080545D"/>
    <w:rsid w:val="00812DA4"/>
    <w:rsid w:val="0084269F"/>
    <w:rsid w:val="00844755"/>
    <w:rsid w:val="008D7BBE"/>
    <w:rsid w:val="009043DF"/>
    <w:rsid w:val="009224F9"/>
    <w:rsid w:val="00945240"/>
    <w:rsid w:val="00945B68"/>
    <w:rsid w:val="00953F00"/>
    <w:rsid w:val="00957D31"/>
    <w:rsid w:val="00972232"/>
    <w:rsid w:val="00977ACC"/>
    <w:rsid w:val="009865D4"/>
    <w:rsid w:val="009A720A"/>
    <w:rsid w:val="009F18AA"/>
    <w:rsid w:val="00A00059"/>
    <w:rsid w:val="00A24DE1"/>
    <w:rsid w:val="00A33505"/>
    <w:rsid w:val="00A41C1E"/>
    <w:rsid w:val="00A60747"/>
    <w:rsid w:val="00A7635E"/>
    <w:rsid w:val="00A76A60"/>
    <w:rsid w:val="00A833C8"/>
    <w:rsid w:val="00AD7F82"/>
    <w:rsid w:val="00B311E8"/>
    <w:rsid w:val="00B4615A"/>
    <w:rsid w:val="00B52642"/>
    <w:rsid w:val="00BD0801"/>
    <w:rsid w:val="00BF1E95"/>
    <w:rsid w:val="00C07063"/>
    <w:rsid w:val="00C11FB6"/>
    <w:rsid w:val="00C2053E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1527"/>
    <w:rsid w:val="00D52549"/>
    <w:rsid w:val="00D57E1B"/>
    <w:rsid w:val="00D77137"/>
    <w:rsid w:val="00D950ED"/>
    <w:rsid w:val="00DA3BC9"/>
    <w:rsid w:val="00DF0115"/>
    <w:rsid w:val="00E45EBE"/>
    <w:rsid w:val="00E97B22"/>
    <w:rsid w:val="00EB0245"/>
    <w:rsid w:val="00ED1B97"/>
    <w:rsid w:val="00F021A4"/>
    <w:rsid w:val="00F55423"/>
    <w:rsid w:val="00F57A34"/>
    <w:rsid w:val="00F62B71"/>
    <w:rsid w:val="00F646DA"/>
    <w:rsid w:val="00F91DD3"/>
    <w:rsid w:val="00FA1B0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6315D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354CB-633F-44ED-8F1C-40077A8A4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1580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10</cp:revision>
  <cp:lastPrinted>2019-11-08T11:28:00Z</cp:lastPrinted>
  <dcterms:created xsi:type="dcterms:W3CDTF">2021-03-09T07:54:00Z</dcterms:created>
  <dcterms:modified xsi:type="dcterms:W3CDTF">2021-03-17T15:47:00Z</dcterms:modified>
</cp:coreProperties>
</file>