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24314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157"/>
        <w:gridCol w:w="12157"/>
      </w:tblGrid>
      <w:tr w:rsidR="004667FA" w:rsidTr="004667FA">
        <w:tc>
          <w:tcPr>
            <w:tcW w:w="243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67FA" w:rsidRDefault="004667FA">
            <w:pPr>
              <w:spacing w:line="256" w:lineRule="auto"/>
            </w:pPr>
          </w:p>
        </w:tc>
      </w:tr>
      <w:tr w:rsidR="004667FA" w:rsidTr="004667FA">
        <w:trPr>
          <w:trHeight w:val="2780"/>
        </w:trPr>
        <w:tc>
          <w:tcPr>
            <w:tcW w:w="12157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tbl>
            <w:tblPr>
              <w:tblW w:w="119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1957"/>
            </w:tblGrid>
            <w:tr w:rsidR="004667FA">
              <w:tc>
                <w:tcPr>
                  <w:tcW w:w="1195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667FA" w:rsidRDefault="004667FA">
                  <w:pPr>
                    <w:spacing w:line="256" w:lineRule="auto"/>
                    <w:rPr>
                      <w:rFonts w:eastAsia="Calibri"/>
                      <w:color w:val="002060"/>
                      <w:sz w:val="32"/>
                      <w:szCs w:val="32"/>
                    </w:rPr>
                  </w:pPr>
                </w:p>
                <w:p w:rsidR="004667FA" w:rsidRDefault="004667FA">
                  <w:pPr>
                    <w:spacing w:line="256" w:lineRule="auto"/>
                    <w:rPr>
                      <w:rFonts w:eastAsia="Calibri"/>
                      <w:color w:val="002060"/>
                      <w:sz w:val="32"/>
                      <w:szCs w:val="32"/>
                    </w:rPr>
                  </w:pPr>
                </w:p>
                <w:p w:rsidR="004667FA" w:rsidRDefault="004667FA">
                  <w:pPr>
                    <w:spacing w:line="256" w:lineRule="auto"/>
                    <w:rPr>
                      <w:rFonts w:eastAsia="Calibri"/>
                      <w:color w:val="002060"/>
                      <w:sz w:val="32"/>
                      <w:szCs w:val="32"/>
                    </w:rPr>
                  </w:pPr>
                </w:p>
                <w:p w:rsidR="004667FA" w:rsidRDefault="004667FA">
                  <w:pPr>
                    <w:spacing w:before="80" w:line="256" w:lineRule="auto"/>
                    <w:jc w:val="center"/>
                    <w:rPr>
                      <w:rFonts w:eastAsia="Calibri"/>
                      <w:color w:val="1829A8"/>
                      <w:spacing w:val="20"/>
                      <w:sz w:val="34"/>
                      <w:szCs w:val="34"/>
                    </w:rPr>
                  </w:pPr>
                  <w:r>
                    <w:rPr>
                      <w:noProof/>
                      <w:lang w:val="uk-UA" w:eastAsia="uk-UA"/>
                    </w:rPr>
                    <w:drawing>
                      <wp:anchor distT="360045" distB="0" distL="114300" distR="114300" simplePos="0" relativeHeight="251659264" behindDoc="0" locked="0" layoutInCell="1" allowOverlap="1">
                        <wp:simplePos x="0" y="0"/>
                        <wp:positionH relativeFrom="margin">
                          <wp:posOffset>3474085</wp:posOffset>
                        </wp:positionH>
                        <wp:positionV relativeFrom="paragraph">
                          <wp:posOffset>-801370</wp:posOffset>
                        </wp:positionV>
                        <wp:extent cx="461010" cy="636905"/>
                        <wp:effectExtent l="0" t="0" r="0" b="0"/>
                        <wp:wrapSquare wrapText="bothSides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1010" cy="63690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eastAsia="Calibri"/>
                      <w:color w:val="1829A8"/>
                      <w:spacing w:val="20"/>
                      <w:sz w:val="34"/>
                      <w:szCs w:val="34"/>
                    </w:rPr>
                    <w:t>ВЕРХОВНА РАДА УКРАЇНИ</w:t>
                  </w:r>
                </w:p>
                <w:p w:rsidR="004667FA" w:rsidRDefault="004667FA">
                  <w:pPr>
                    <w:spacing w:before="100" w:line="256" w:lineRule="auto"/>
                    <w:jc w:val="center"/>
                    <w:rPr>
                      <w:rFonts w:eastAsia="Calibri"/>
                      <w:b/>
                      <w:color w:val="1829A8"/>
                      <w:spacing w:val="20"/>
                      <w:sz w:val="24"/>
                    </w:rPr>
                  </w:pPr>
                  <w:r>
                    <w:rPr>
                      <w:rFonts w:eastAsia="Calibri"/>
                      <w:b/>
                      <w:color w:val="1829A8"/>
                      <w:spacing w:val="20"/>
                      <w:sz w:val="24"/>
                    </w:rPr>
                    <w:t>Комітет з питань антикорупційної політики</w:t>
                  </w:r>
                </w:p>
                <w:p w:rsidR="004667FA" w:rsidRDefault="004667FA">
                  <w:pPr>
                    <w:spacing w:before="160" w:after="60" w:line="256" w:lineRule="auto"/>
                    <w:jc w:val="center"/>
                    <w:rPr>
                      <w:rFonts w:ascii="Calibri" w:eastAsia="Calibri" w:hAnsi="Calibri"/>
                      <w:color w:val="00206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 xml:space="preserve">01008, м.Київ-8, </w:t>
                  </w:r>
                  <w:proofErr w:type="spellStart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>вул</w:t>
                  </w:r>
                  <w:proofErr w:type="spellEnd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 xml:space="preserve">. М. </w:t>
                  </w:r>
                  <w:proofErr w:type="spellStart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>Грушевського</w:t>
                  </w:r>
                  <w:proofErr w:type="spellEnd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 xml:space="preserve">, 5, тел.: (044) 255-35-03,  </w:t>
                  </w:r>
                  <w:r>
                    <w:rPr>
                      <w:rFonts w:eastAsia="Calibri"/>
                      <w:color w:val="1829A8"/>
                      <w:sz w:val="20"/>
                      <w:szCs w:val="20"/>
                      <w:lang w:val="en-US"/>
                    </w:rPr>
                    <w:t>e</w:t>
                  </w:r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>-</w:t>
                  </w:r>
                  <w:r>
                    <w:rPr>
                      <w:rFonts w:eastAsia="Calibri"/>
                      <w:color w:val="1829A8"/>
                      <w:sz w:val="20"/>
                      <w:szCs w:val="20"/>
                      <w:lang w:val="en-US"/>
                    </w:rPr>
                    <w:t>mail</w:t>
                  </w:r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 xml:space="preserve">: </w:t>
                  </w:r>
                  <w:proofErr w:type="spellStart"/>
                  <w:r>
                    <w:rPr>
                      <w:rFonts w:eastAsia="Calibri"/>
                      <w:color w:val="1829A8"/>
                      <w:sz w:val="20"/>
                      <w:szCs w:val="20"/>
                      <w:lang w:val="en-US"/>
                    </w:rPr>
                    <w:t>crimecor</w:t>
                  </w:r>
                  <w:proofErr w:type="spellEnd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>@</w:t>
                  </w:r>
                  <w:proofErr w:type="spellStart"/>
                  <w:r>
                    <w:rPr>
                      <w:rFonts w:eastAsia="Calibri"/>
                      <w:color w:val="1829A8"/>
                      <w:sz w:val="20"/>
                      <w:szCs w:val="20"/>
                      <w:lang w:val="en-US"/>
                    </w:rPr>
                    <w:t>rada</w:t>
                  </w:r>
                  <w:proofErr w:type="spellEnd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>.</w:t>
                  </w:r>
                  <w:proofErr w:type="spellStart"/>
                  <w:r>
                    <w:rPr>
                      <w:rFonts w:eastAsia="Calibri"/>
                      <w:color w:val="1829A8"/>
                      <w:sz w:val="20"/>
                      <w:szCs w:val="20"/>
                      <w:lang w:val="en-US"/>
                    </w:rPr>
                    <w:t>gov</w:t>
                  </w:r>
                  <w:proofErr w:type="spellEnd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>.</w:t>
                  </w:r>
                  <w:proofErr w:type="spellStart"/>
                  <w:r>
                    <w:rPr>
                      <w:rFonts w:eastAsia="Calibri"/>
                      <w:color w:val="1829A8"/>
                      <w:sz w:val="20"/>
                      <w:szCs w:val="20"/>
                      <w:lang w:val="en-US"/>
                    </w:rPr>
                    <w:t>ua</w:t>
                  </w:r>
                  <w:proofErr w:type="spellEnd"/>
                </w:p>
              </w:tc>
            </w:tr>
          </w:tbl>
          <w:tbl>
            <w:tblPr>
              <w:tblStyle w:val="a3"/>
              <w:tblW w:w="11887" w:type="dxa"/>
              <w:tblInd w:w="0" w:type="dxa"/>
              <w:tblBorders>
                <w:top w:val="thinThickMediumGap" w:sz="12" w:space="0" w:color="0033CC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87"/>
              <w:gridCol w:w="9714"/>
              <w:gridCol w:w="1086"/>
            </w:tblGrid>
            <w:tr w:rsidR="004667FA">
              <w:tc>
                <w:tcPr>
                  <w:tcW w:w="108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667FA" w:rsidRDefault="004667FA">
                  <w:pPr>
                    <w:rPr>
                      <w:color w:val="002060"/>
                    </w:rPr>
                  </w:pPr>
                </w:p>
              </w:tc>
              <w:tc>
                <w:tcPr>
                  <w:tcW w:w="9714" w:type="dxa"/>
                  <w:tcBorders>
                    <w:top w:val="thinThickMediumGap" w:sz="12" w:space="0" w:color="0033CC"/>
                    <w:left w:val="nil"/>
                    <w:bottom w:val="nil"/>
                    <w:right w:val="nil"/>
                  </w:tcBorders>
                </w:tcPr>
                <w:p w:rsidR="004667FA" w:rsidRDefault="004667FA">
                  <w:pPr>
                    <w:rPr>
                      <w:color w:val="002060"/>
                    </w:rPr>
                  </w:pPr>
                </w:p>
                <w:p w:rsidR="004667FA" w:rsidRDefault="004667FA">
                  <w:pPr>
                    <w:rPr>
                      <w:color w:val="002060"/>
                    </w:rPr>
                  </w:pPr>
                </w:p>
                <w:p w:rsidR="004667FA" w:rsidRDefault="004667FA">
                  <w:pPr>
                    <w:widowControl w:val="0"/>
                    <w:spacing w:line="360" w:lineRule="auto"/>
                    <w:ind w:firstLine="5650"/>
                    <w:rPr>
                      <w:szCs w:val="28"/>
                      <w:lang w:eastAsia="en-US"/>
                    </w:rPr>
                  </w:pPr>
                  <w:r>
                    <w:rPr>
                      <w:szCs w:val="28"/>
                      <w:lang w:eastAsia="en-US"/>
                    </w:rPr>
                    <w:t xml:space="preserve">Комітет Верховної Ради </w:t>
                  </w:r>
                </w:p>
                <w:p w:rsidR="005838E2" w:rsidRDefault="004667FA">
                  <w:pPr>
                    <w:spacing w:line="360" w:lineRule="auto"/>
                    <w:ind w:left="-21" w:firstLine="5650"/>
                    <w:rPr>
                      <w:szCs w:val="28"/>
                      <w:lang w:eastAsia="en-US"/>
                    </w:rPr>
                  </w:pPr>
                  <w:proofErr w:type="gramStart"/>
                  <w:r>
                    <w:rPr>
                      <w:szCs w:val="28"/>
                      <w:lang w:eastAsia="en-US"/>
                    </w:rPr>
                    <w:t>України</w:t>
                  </w:r>
                  <w:r>
                    <w:rPr>
                      <w:szCs w:val="28"/>
                      <w:lang w:val="uk-UA" w:eastAsia="en-US"/>
                    </w:rPr>
                    <w:t xml:space="preserve"> </w:t>
                  </w:r>
                  <w:r>
                    <w:rPr>
                      <w:szCs w:val="28"/>
                      <w:lang w:eastAsia="en-US"/>
                    </w:rPr>
                    <w:t xml:space="preserve"> </w:t>
                  </w:r>
                  <w:r>
                    <w:rPr>
                      <w:szCs w:val="28"/>
                      <w:lang w:val="uk-UA" w:eastAsia="en-US"/>
                    </w:rPr>
                    <w:t>з</w:t>
                  </w:r>
                  <w:proofErr w:type="gramEnd"/>
                  <w:r>
                    <w:rPr>
                      <w:szCs w:val="28"/>
                      <w:lang w:val="uk-UA" w:eastAsia="en-US"/>
                    </w:rPr>
                    <w:t xml:space="preserve"> </w:t>
                  </w:r>
                  <w:r>
                    <w:rPr>
                      <w:szCs w:val="28"/>
                      <w:lang w:eastAsia="en-US"/>
                    </w:rPr>
                    <w:t xml:space="preserve">питань </w:t>
                  </w:r>
                  <w:proofErr w:type="spellStart"/>
                  <w:r w:rsidR="005838E2" w:rsidRPr="005838E2">
                    <w:rPr>
                      <w:szCs w:val="28"/>
                      <w:lang w:eastAsia="en-US"/>
                    </w:rPr>
                    <w:t>економічного</w:t>
                  </w:r>
                  <w:proofErr w:type="spellEnd"/>
                  <w:r w:rsidR="005838E2" w:rsidRPr="005838E2">
                    <w:rPr>
                      <w:szCs w:val="28"/>
                      <w:lang w:eastAsia="en-US"/>
                    </w:rPr>
                    <w:t xml:space="preserve"> </w:t>
                  </w:r>
                </w:p>
                <w:p w:rsidR="004667FA" w:rsidRDefault="005838E2">
                  <w:pPr>
                    <w:spacing w:line="360" w:lineRule="auto"/>
                    <w:ind w:left="-21" w:firstLine="5650"/>
                    <w:rPr>
                      <w:color w:val="002060"/>
                    </w:rPr>
                  </w:pPr>
                  <w:proofErr w:type="spellStart"/>
                  <w:r w:rsidRPr="005838E2">
                    <w:rPr>
                      <w:szCs w:val="28"/>
                      <w:lang w:eastAsia="en-US"/>
                    </w:rPr>
                    <w:t>розвитку</w:t>
                  </w:r>
                  <w:proofErr w:type="spellEnd"/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667FA" w:rsidRDefault="004667FA">
                  <w:pPr>
                    <w:rPr>
                      <w:color w:val="002060"/>
                    </w:rPr>
                  </w:pPr>
                </w:p>
              </w:tc>
            </w:tr>
          </w:tbl>
          <w:p w:rsidR="004667FA" w:rsidRDefault="004667FA">
            <w:pPr>
              <w:spacing w:line="256" w:lineRule="auto"/>
            </w:pPr>
          </w:p>
        </w:tc>
        <w:tc>
          <w:tcPr>
            <w:tcW w:w="12157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tbl>
            <w:tblPr>
              <w:tblW w:w="119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1957"/>
            </w:tblGrid>
            <w:tr w:rsidR="004667FA">
              <w:tc>
                <w:tcPr>
                  <w:tcW w:w="1195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667FA" w:rsidRDefault="004667FA">
                  <w:pPr>
                    <w:spacing w:line="256" w:lineRule="auto"/>
                    <w:rPr>
                      <w:rFonts w:eastAsia="Calibri"/>
                      <w:color w:val="002060"/>
                      <w:sz w:val="32"/>
                      <w:szCs w:val="32"/>
                    </w:rPr>
                  </w:pPr>
                </w:p>
                <w:p w:rsidR="004667FA" w:rsidRDefault="004667FA">
                  <w:pPr>
                    <w:spacing w:line="256" w:lineRule="auto"/>
                    <w:rPr>
                      <w:rFonts w:eastAsia="Calibri"/>
                      <w:color w:val="002060"/>
                      <w:sz w:val="32"/>
                      <w:szCs w:val="32"/>
                    </w:rPr>
                  </w:pPr>
                </w:p>
                <w:p w:rsidR="004667FA" w:rsidRDefault="004667FA">
                  <w:pPr>
                    <w:spacing w:line="256" w:lineRule="auto"/>
                    <w:rPr>
                      <w:rFonts w:eastAsia="Calibri"/>
                      <w:color w:val="002060"/>
                      <w:sz w:val="32"/>
                      <w:szCs w:val="32"/>
                    </w:rPr>
                  </w:pPr>
                </w:p>
                <w:p w:rsidR="004667FA" w:rsidRDefault="004667FA">
                  <w:pPr>
                    <w:spacing w:before="80" w:line="256" w:lineRule="auto"/>
                    <w:jc w:val="center"/>
                    <w:rPr>
                      <w:rFonts w:eastAsia="Calibri"/>
                      <w:color w:val="1829A8"/>
                      <w:spacing w:val="20"/>
                      <w:sz w:val="34"/>
                      <w:szCs w:val="34"/>
                    </w:rPr>
                  </w:pPr>
                  <w:r>
                    <w:rPr>
                      <w:noProof/>
                      <w:lang w:val="uk-UA" w:eastAsia="uk-UA"/>
                    </w:rPr>
                    <w:drawing>
                      <wp:anchor distT="360045" distB="0" distL="114300" distR="114300" simplePos="0" relativeHeight="251660288" behindDoc="0" locked="0" layoutInCell="1" allowOverlap="1">
                        <wp:simplePos x="0" y="0"/>
                        <wp:positionH relativeFrom="margin">
                          <wp:posOffset>3474085</wp:posOffset>
                        </wp:positionH>
                        <wp:positionV relativeFrom="paragraph">
                          <wp:posOffset>-801370</wp:posOffset>
                        </wp:positionV>
                        <wp:extent cx="461010" cy="636905"/>
                        <wp:effectExtent l="0" t="0" r="0" b="0"/>
                        <wp:wrapSquare wrapText="bothSides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1010" cy="63690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eastAsia="Calibri"/>
                      <w:color w:val="1829A8"/>
                      <w:spacing w:val="20"/>
                      <w:sz w:val="34"/>
                      <w:szCs w:val="34"/>
                    </w:rPr>
                    <w:t>ВЕРХОВНА РАДА УКРАЇНИ</w:t>
                  </w:r>
                </w:p>
                <w:p w:rsidR="004667FA" w:rsidRDefault="004667FA">
                  <w:pPr>
                    <w:spacing w:before="100" w:line="256" w:lineRule="auto"/>
                    <w:jc w:val="center"/>
                    <w:rPr>
                      <w:rFonts w:eastAsia="Calibri"/>
                      <w:b/>
                      <w:color w:val="1829A8"/>
                      <w:spacing w:val="20"/>
                      <w:sz w:val="24"/>
                    </w:rPr>
                  </w:pPr>
                  <w:r>
                    <w:rPr>
                      <w:rFonts w:eastAsia="Calibri"/>
                      <w:b/>
                      <w:color w:val="1829A8"/>
                      <w:spacing w:val="20"/>
                      <w:sz w:val="24"/>
                    </w:rPr>
                    <w:t>Комітет з питань антикорупційної політики</w:t>
                  </w:r>
                </w:p>
                <w:p w:rsidR="004667FA" w:rsidRDefault="004667FA">
                  <w:pPr>
                    <w:spacing w:before="160" w:after="60" w:line="256" w:lineRule="auto"/>
                    <w:jc w:val="center"/>
                    <w:rPr>
                      <w:rFonts w:ascii="Calibri" w:eastAsia="Calibri" w:hAnsi="Calibri"/>
                      <w:color w:val="00206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 xml:space="preserve">01008, м.Київ-8, </w:t>
                  </w:r>
                  <w:proofErr w:type="spellStart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>вул</w:t>
                  </w:r>
                  <w:proofErr w:type="spellEnd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 xml:space="preserve">. М. </w:t>
                  </w:r>
                  <w:proofErr w:type="spellStart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>Грушевського</w:t>
                  </w:r>
                  <w:proofErr w:type="spellEnd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 xml:space="preserve">, 5, тел.: (044) 255-35-03,  </w:t>
                  </w:r>
                  <w:r>
                    <w:rPr>
                      <w:rFonts w:eastAsia="Calibri"/>
                      <w:color w:val="1829A8"/>
                      <w:sz w:val="20"/>
                      <w:szCs w:val="20"/>
                      <w:lang w:val="en-US"/>
                    </w:rPr>
                    <w:t>e</w:t>
                  </w:r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>-</w:t>
                  </w:r>
                  <w:r>
                    <w:rPr>
                      <w:rFonts w:eastAsia="Calibri"/>
                      <w:color w:val="1829A8"/>
                      <w:sz w:val="20"/>
                      <w:szCs w:val="20"/>
                      <w:lang w:val="en-US"/>
                    </w:rPr>
                    <w:t>mail</w:t>
                  </w:r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 xml:space="preserve">: </w:t>
                  </w:r>
                  <w:proofErr w:type="spellStart"/>
                  <w:r>
                    <w:rPr>
                      <w:rFonts w:eastAsia="Calibri"/>
                      <w:color w:val="1829A8"/>
                      <w:sz w:val="20"/>
                      <w:szCs w:val="20"/>
                      <w:lang w:val="en-US"/>
                    </w:rPr>
                    <w:t>crimecor</w:t>
                  </w:r>
                  <w:proofErr w:type="spellEnd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>@</w:t>
                  </w:r>
                  <w:proofErr w:type="spellStart"/>
                  <w:r>
                    <w:rPr>
                      <w:rFonts w:eastAsia="Calibri"/>
                      <w:color w:val="1829A8"/>
                      <w:sz w:val="20"/>
                      <w:szCs w:val="20"/>
                      <w:lang w:val="en-US"/>
                    </w:rPr>
                    <w:t>rada</w:t>
                  </w:r>
                  <w:proofErr w:type="spellEnd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>.</w:t>
                  </w:r>
                  <w:proofErr w:type="spellStart"/>
                  <w:r>
                    <w:rPr>
                      <w:rFonts w:eastAsia="Calibri"/>
                      <w:color w:val="1829A8"/>
                      <w:sz w:val="20"/>
                      <w:szCs w:val="20"/>
                      <w:lang w:val="en-US"/>
                    </w:rPr>
                    <w:t>gov</w:t>
                  </w:r>
                  <w:proofErr w:type="spellEnd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>.</w:t>
                  </w:r>
                  <w:proofErr w:type="spellStart"/>
                  <w:r>
                    <w:rPr>
                      <w:rFonts w:eastAsia="Calibri"/>
                      <w:color w:val="1829A8"/>
                      <w:sz w:val="20"/>
                      <w:szCs w:val="20"/>
                      <w:lang w:val="en-US"/>
                    </w:rPr>
                    <w:t>ua</w:t>
                  </w:r>
                  <w:proofErr w:type="spellEnd"/>
                </w:p>
              </w:tc>
            </w:tr>
          </w:tbl>
          <w:tbl>
            <w:tblPr>
              <w:tblStyle w:val="a3"/>
              <w:tblW w:w="11887" w:type="dxa"/>
              <w:tblInd w:w="0" w:type="dxa"/>
              <w:tblBorders>
                <w:top w:val="thinThickMediumGap" w:sz="12" w:space="0" w:color="0033CC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87"/>
              <w:gridCol w:w="9714"/>
              <w:gridCol w:w="1086"/>
            </w:tblGrid>
            <w:tr w:rsidR="004667FA">
              <w:tc>
                <w:tcPr>
                  <w:tcW w:w="108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667FA" w:rsidRDefault="004667FA">
                  <w:pPr>
                    <w:rPr>
                      <w:color w:val="002060"/>
                    </w:rPr>
                  </w:pPr>
                </w:p>
              </w:tc>
              <w:tc>
                <w:tcPr>
                  <w:tcW w:w="9714" w:type="dxa"/>
                  <w:tcBorders>
                    <w:top w:val="thinThickMediumGap" w:sz="12" w:space="0" w:color="0033CC"/>
                    <w:left w:val="nil"/>
                    <w:bottom w:val="nil"/>
                    <w:right w:val="nil"/>
                  </w:tcBorders>
                </w:tcPr>
                <w:p w:rsidR="004667FA" w:rsidRDefault="004667FA">
                  <w:pPr>
                    <w:rPr>
                      <w:color w:val="002060"/>
                    </w:rPr>
                  </w:pP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667FA" w:rsidRDefault="004667FA">
                  <w:pPr>
                    <w:rPr>
                      <w:color w:val="002060"/>
                    </w:rPr>
                  </w:pPr>
                </w:p>
              </w:tc>
            </w:tr>
          </w:tbl>
          <w:p w:rsidR="004667FA" w:rsidRDefault="004667FA">
            <w:pPr>
              <w:spacing w:line="256" w:lineRule="auto"/>
            </w:pPr>
          </w:p>
        </w:tc>
      </w:tr>
    </w:tbl>
    <w:p w:rsidR="004667FA" w:rsidRDefault="004667FA" w:rsidP="004667FA">
      <w:pPr>
        <w:widowControl w:val="0"/>
        <w:spacing w:line="360" w:lineRule="auto"/>
        <w:jc w:val="both"/>
        <w:rPr>
          <w:szCs w:val="28"/>
          <w:lang w:eastAsia="en-US"/>
        </w:rPr>
      </w:pPr>
      <w:proofErr w:type="spellStart"/>
      <w:r>
        <w:rPr>
          <w:szCs w:val="28"/>
          <w:lang w:eastAsia="en-US"/>
        </w:rPr>
        <w:t>Рішення</w:t>
      </w:r>
      <w:proofErr w:type="spellEnd"/>
      <w:r>
        <w:rPr>
          <w:szCs w:val="28"/>
          <w:lang w:eastAsia="en-US"/>
        </w:rPr>
        <w:t xml:space="preserve"> </w:t>
      </w:r>
      <w:proofErr w:type="spellStart"/>
      <w:r>
        <w:rPr>
          <w:szCs w:val="28"/>
          <w:lang w:eastAsia="en-US"/>
        </w:rPr>
        <w:t>Комітету</w:t>
      </w:r>
      <w:proofErr w:type="spellEnd"/>
    </w:p>
    <w:p w:rsidR="004667FA" w:rsidRDefault="004667FA" w:rsidP="004667FA">
      <w:pPr>
        <w:widowControl w:val="0"/>
        <w:spacing w:line="360" w:lineRule="auto"/>
        <w:jc w:val="both"/>
        <w:rPr>
          <w:szCs w:val="28"/>
          <w:lang w:eastAsia="en-US"/>
        </w:rPr>
      </w:pPr>
      <w:proofErr w:type="spellStart"/>
      <w:r>
        <w:rPr>
          <w:szCs w:val="28"/>
          <w:lang w:eastAsia="en-US"/>
        </w:rPr>
        <w:t>щодо</w:t>
      </w:r>
      <w:proofErr w:type="spellEnd"/>
      <w:r>
        <w:rPr>
          <w:szCs w:val="28"/>
          <w:lang w:eastAsia="en-US"/>
        </w:rPr>
        <w:t xml:space="preserve"> </w:t>
      </w:r>
      <w:proofErr w:type="spellStart"/>
      <w:r>
        <w:rPr>
          <w:szCs w:val="28"/>
          <w:lang w:eastAsia="en-US"/>
        </w:rPr>
        <w:t>експертного</w:t>
      </w:r>
      <w:proofErr w:type="spellEnd"/>
      <w:r>
        <w:rPr>
          <w:szCs w:val="28"/>
          <w:lang w:eastAsia="en-US"/>
        </w:rPr>
        <w:t xml:space="preserve"> </w:t>
      </w:r>
      <w:proofErr w:type="spellStart"/>
      <w:r>
        <w:rPr>
          <w:szCs w:val="28"/>
          <w:lang w:eastAsia="en-US"/>
        </w:rPr>
        <w:t>висновку</w:t>
      </w:r>
      <w:proofErr w:type="spellEnd"/>
    </w:p>
    <w:p w:rsidR="004667FA" w:rsidRDefault="004667FA" w:rsidP="004667FA">
      <w:pPr>
        <w:widowControl w:val="0"/>
        <w:spacing w:line="360" w:lineRule="auto"/>
        <w:jc w:val="both"/>
        <w:rPr>
          <w:szCs w:val="28"/>
          <w:lang w:val="uk-UA" w:eastAsia="en-US"/>
        </w:rPr>
      </w:pPr>
      <w:r>
        <w:rPr>
          <w:szCs w:val="28"/>
          <w:lang w:val="uk-UA" w:eastAsia="en-US"/>
        </w:rPr>
        <w:t xml:space="preserve">законопроекту </w:t>
      </w:r>
      <w:r>
        <w:rPr>
          <w:szCs w:val="28"/>
          <w:lang w:eastAsia="en-US"/>
        </w:rPr>
        <w:t xml:space="preserve">№ </w:t>
      </w:r>
      <w:r w:rsidR="005838E2">
        <w:rPr>
          <w:szCs w:val="28"/>
          <w:lang w:val="uk-UA" w:eastAsia="en-US"/>
        </w:rPr>
        <w:t>5010</w:t>
      </w:r>
    </w:p>
    <w:p w:rsidR="004667FA" w:rsidRDefault="004667FA" w:rsidP="004667FA">
      <w:pPr>
        <w:spacing w:line="360" w:lineRule="auto"/>
        <w:ind w:firstLine="708"/>
        <w:jc w:val="both"/>
        <w:rPr>
          <w:lang w:val="uk-UA"/>
        </w:rPr>
      </w:pPr>
    </w:p>
    <w:p w:rsidR="004667FA" w:rsidRDefault="004667FA" w:rsidP="004667FA">
      <w:pPr>
        <w:spacing w:line="360" w:lineRule="auto"/>
        <w:ind w:firstLine="708"/>
        <w:jc w:val="both"/>
        <w:rPr>
          <w:lang w:val="uk-UA"/>
        </w:rPr>
      </w:pPr>
      <w:r w:rsidRPr="004667FA">
        <w:rPr>
          <w:lang w:val="uk-UA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</w:t>
      </w:r>
      <w:r w:rsidRPr="004667FA">
        <w:rPr>
          <w:lang w:val="uk-UA"/>
        </w:rPr>
        <w:t xml:space="preserve">про внесення змін до розділу </w:t>
      </w:r>
      <w:r>
        <w:rPr>
          <w:lang w:val="uk-UA"/>
        </w:rPr>
        <w:t>«</w:t>
      </w:r>
      <w:r w:rsidRPr="004667FA">
        <w:rPr>
          <w:lang w:val="uk-UA"/>
        </w:rPr>
        <w:t>Прикінцеві та перехідні положення</w:t>
      </w:r>
      <w:r>
        <w:rPr>
          <w:lang w:val="uk-UA"/>
        </w:rPr>
        <w:t>»</w:t>
      </w:r>
      <w:r w:rsidRPr="004667FA">
        <w:rPr>
          <w:lang w:val="uk-UA"/>
        </w:rPr>
        <w:t xml:space="preserve"> Кодексу України з процедур банкрутства щодо недопущення негативних економічних наслідків недобросовісного банкрутства підприємств внаслідок військової агресії на сході України</w:t>
      </w:r>
      <w:r>
        <w:rPr>
          <w:lang w:val="uk-UA"/>
        </w:rPr>
        <w:t xml:space="preserve"> (реєстр. № </w:t>
      </w:r>
      <w:r>
        <w:rPr>
          <w:lang w:val="uk-UA"/>
        </w:rPr>
        <w:t>5010</w:t>
      </w:r>
      <w:r>
        <w:rPr>
          <w:lang w:val="uk-UA"/>
        </w:rPr>
        <w:t xml:space="preserve">), поданий народними депутатами України  </w:t>
      </w:r>
      <w:proofErr w:type="spellStart"/>
      <w:r w:rsidR="005838E2">
        <w:rPr>
          <w:lang w:val="uk-UA"/>
        </w:rPr>
        <w:t>Наталухою</w:t>
      </w:r>
      <w:proofErr w:type="spellEnd"/>
      <w:r w:rsidR="005838E2">
        <w:rPr>
          <w:lang w:val="uk-UA"/>
        </w:rPr>
        <w:t xml:space="preserve"> Д.А., </w:t>
      </w:r>
      <w:r w:rsidR="00C01ED6">
        <w:rPr>
          <w:lang w:val="uk-UA"/>
        </w:rPr>
        <w:t xml:space="preserve">    </w:t>
      </w:r>
      <w:bookmarkStart w:id="0" w:name="_GoBack"/>
      <w:bookmarkEnd w:id="0"/>
      <w:r w:rsidR="005838E2">
        <w:rPr>
          <w:lang w:val="uk-UA"/>
        </w:rPr>
        <w:t xml:space="preserve">Ніколаєнком А.І.  </w:t>
      </w:r>
      <w:r>
        <w:rPr>
          <w:lang w:val="uk-UA"/>
        </w:rPr>
        <w:t>та іншими.</w:t>
      </w:r>
    </w:p>
    <w:p w:rsidR="00E40ED1" w:rsidRPr="00E40ED1" w:rsidRDefault="004667FA" w:rsidP="00E40ED1">
      <w:pPr>
        <w:spacing w:line="360" w:lineRule="auto"/>
        <w:ind w:firstLine="708"/>
        <w:jc w:val="both"/>
        <w:rPr>
          <w:lang w:val="uk-UA"/>
        </w:rPr>
      </w:pPr>
      <w:r>
        <w:rPr>
          <w:lang w:val="uk-UA"/>
        </w:rPr>
        <w:t xml:space="preserve">Проектом Закону, відповідно до пояснювальної записки, пропонується </w:t>
      </w:r>
      <w:bookmarkStart w:id="1" w:name="_heading=h.gjdgxs"/>
      <w:bookmarkEnd w:id="1"/>
      <w:r w:rsidR="00E40ED1" w:rsidRPr="00E40ED1">
        <w:rPr>
          <w:bCs/>
          <w:lang w:val="uk-UA"/>
        </w:rPr>
        <w:t xml:space="preserve">створення дієвого механізму </w:t>
      </w:r>
      <w:r w:rsidR="00E40ED1" w:rsidRPr="00E40ED1">
        <w:rPr>
          <w:lang w:val="uk-UA"/>
        </w:rPr>
        <w:t xml:space="preserve">на період дії </w:t>
      </w:r>
      <w:r w:rsidR="00E40ED1" w:rsidRPr="00E40ED1">
        <w:rPr>
          <w:bCs/>
          <w:lang w:val="uk-UA"/>
        </w:rPr>
        <w:t xml:space="preserve">Закону України Про тимчасові заходи на період проведення антитерористичної операції </w:t>
      </w:r>
      <w:r w:rsidR="00E40ED1" w:rsidRPr="00E40ED1">
        <w:rPr>
          <w:lang w:val="uk-UA"/>
        </w:rPr>
        <w:t>для зупинення можливої хвилі банкрутств у зв’язку із недобросовісними намірами кредиторів, пов’язаних і афілійованих із країною-агресором.</w:t>
      </w:r>
    </w:p>
    <w:p w:rsidR="004667FA" w:rsidRDefault="004667FA" w:rsidP="004667FA">
      <w:pPr>
        <w:spacing w:line="360" w:lineRule="auto"/>
        <w:ind w:firstLine="708"/>
        <w:jc w:val="both"/>
      </w:pPr>
      <w:r>
        <w:lastRenderedPageBreak/>
        <w:t xml:space="preserve">У </w:t>
      </w:r>
      <w:proofErr w:type="spellStart"/>
      <w:r>
        <w:t>проекті</w:t>
      </w:r>
      <w:proofErr w:type="spellEnd"/>
      <w:r>
        <w:t xml:space="preserve"> акта не </w:t>
      </w:r>
      <w:proofErr w:type="spellStart"/>
      <w:r>
        <w:t>виявлено</w:t>
      </w:r>
      <w:proofErr w:type="spellEnd"/>
      <w:r>
        <w:t xml:space="preserve"> </w:t>
      </w:r>
      <w:proofErr w:type="spellStart"/>
      <w:r>
        <w:t>корупціогенних</w:t>
      </w:r>
      <w:proofErr w:type="spellEnd"/>
      <w:r>
        <w:t xml:space="preserve"> </w:t>
      </w:r>
      <w:proofErr w:type="spellStart"/>
      <w:r>
        <w:t>факторів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можуть</w:t>
      </w:r>
      <w:proofErr w:type="spellEnd"/>
      <w:r>
        <w:t xml:space="preserve"> </w:t>
      </w:r>
      <w:proofErr w:type="spellStart"/>
      <w:r>
        <w:t>сприяти</w:t>
      </w:r>
      <w:proofErr w:type="spellEnd"/>
      <w:r>
        <w:t xml:space="preserve"> </w:t>
      </w:r>
      <w:proofErr w:type="spellStart"/>
      <w:r>
        <w:t>вчиненню</w:t>
      </w:r>
      <w:proofErr w:type="spellEnd"/>
      <w:r>
        <w:t xml:space="preserve"> </w:t>
      </w:r>
      <w:proofErr w:type="spellStart"/>
      <w:r>
        <w:t>корупційних</w:t>
      </w:r>
      <w:proofErr w:type="spellEnd"/>
      <w:r>
        <w:t xml:space="preserve"> </w:t>
      </w:r>
      <w:proofErr w:type="spellStart"/>
      <w:r>
        <w:t>правопорушень</w:t>
      </w:r>
      <w:proofErr w:type="spellEnd"/>
      <w:r>
        <w:t>.</w:t>
      </w:r>
    </w:p>
    <w:p w:rsidR="004667FA" w:rsidRDefault="004667FA" w:rsidP="004667FA">
      <w:pPr>
        <w:spacing w:line="360" w:lineRule="auto"/>
        <w:ind w:firstLine="708"/>
        <w:jc w:val="both"/>
      </w:pPr>
      <w:r>
        <w:rPr>
          <w:bCs/>
          <w:lang w:val="uk-UA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 на своєму засіданні 1 лютого 2022 року (протокол № 103) дійшов висновку та прийняв рішення, що проект Закону </w:t>
      </w:r>
      <w:r w:rsidR="005838E2" w:rsidRPr="004667FA">
        <w:rPr>
          <w:lang w:val="uk-UA"/>
        </w:rPr>
        <w:t xml:space="preserve">про внесення змін до розділу </w:t>
      </w:r>
      <w:r w:rsidR="005838E2">
        <w:rPr>
          <w:lang w:val="uk-UA"/>
        </w:rPr>
        <w:t>«</w:t>
      </w:r>
      <w:r w:rsidR="005838E2" w:rsidRPr="004667FA">
        <w:rPr>
          <w:lang w:val="uk-UA"/>
        </w:rPr>
        <w:t>Прикінцеві та перехідні положення</w:t>
      </w:r>
      <w:r w:rsidR="005838E2">
        <w:rPr>
          <w:lang w:val="uk-UA"/>
        </w:rPr>
        <w:t>»</w:t>
      </w:r>
      <w:r w:rsidR="005838E2" w:rsidRPr="004667FA">
        <w:rPr>
          <w:lang w:val="uk-UA"/>
        </w:rPr>
        <w:t xml:space="preserve"> Кодексу України з процедур банкрутства щодо недопущення негативних економічних наслідків недобросовісного банкрутства підприємств внаслідок військової агресії на сході України</w:t>
      </w:r>
      <w:r w:rsidR="005838E2">
        <w:rPr>
          <w:lang w:val="uk-UA"/>
        </w:rPr>
        <w:t xml:space="preserve"> (реєстр. № 5010</w:t>
      </w:r>
      <w:r w:rsidR="005838E2">
        <w:rPr>
          <w:lang w:val="uk-UA"/>
        </w:rPr>
        <w:t xml:space="preserve">), </w:t>
      </w:r>
      <w:r>
        <w:rPr>
          <w:bCs/>
          <w:lang w:val="uk-UA"/>
        </w:rPr>
        <w:t xml:space="preserve">поданий народними депутатами України </w:t>
      </w:r>
      <w:r w:rsidR="00E40ED1">
        <w:rPr>
          <w:bCs/>
          <w:lang w:val="uk-UA"/>
        </w:rPr>
        <w:t xml:space="preserve">      </w:t>
      </w:r>
      <w:proofErr w:type="spellStart"/>
      <w:r w:rsidR="005838E2" w:rsidRPr="005838E2">
        <w:rPr>
          <w:bCs/>
          <w:lang w:val="uk-UA"/>
        </w:rPr>
        <w:t>Наталухою</w:t>
      </w:r>
      <w:proofErr w:type="spellEnd"/>
      <w:r w:rsidR="005838E2" w:rsidRPr="005838E2">
        <w:rPr>
          <w:bCs/>
          <w:lang w:val="uk-UA"/>
        </w:rPr>
        <w:t xml:space="preserve"> Д.А., Ніколаєнком А.І.  та іншими</w:t>
      </w:r>
      <w:r>
        <w:rPr>
          <w:bCs/>
          <w:lang w:val="uk-UA"/>
        </w:rPr>
        <w:t xml:space="preserve">, </w:t>
      </w:r>
      <w:r>
        <w:rPr>
          <w:b/>
          <w:bCs/>
          <w:lang w:val="uk-UA"/>
        </w:rPr>
        <w:t>відповідає вимогам антикорупційного законодавства.</w:t>
      </w:r>
    </w:p>
    <w:p w:rsidR="004667FA" w:rsidRDefault="004667FA" w:rsidP="004667FA">
      <w:pPr>
        <w:ind w:firstLine="708"/>
        <w:jc w:val="both"/>
      </w:pPr>
      <w:bookmarkStart w:id="2" w:name="_heading=h.umtjeq9qbywm"/>
      <w:bookmarkEnd w:id="2"/>
    </w:p>
    <w:p w:rsidR="004667FA" w:rsidRDefault="004667FA" w:rsidP="004667FA">
      <w:pPr>
        <w:ind w:firstLine="708"/>
        <w:jc w:val="both"/>
      </w:pPr>
    </w:p>
    <w:p w:rsidR="004667FA" w:rsidRDefault="004667FA" w:rsidP="004667FA">
      <w:pPr>
        <w:ind w:firstLine="708"/>
        <w:jc w:val="both"/>
      </w:pPr>
    </w:p>
    <w:p w:rsidR="004667FA" w:rsidRDefault="004667FA" w:rsidP="004667FA">
      <w:pPr>
        <w:spacing w:before="120"/>
        <w:ind w:firstLine="709"/>
        <w:rPr>
          <w:sz w:val="24"/>
          <w:lang w:val="uk-UA" w:eastAsia="uk-UA"/>
        </w:rPr>
      </w:pPr>
      <w:r>
        <w:rPr>
          <w:b/>
          <w:bCs/>
          <w:color w:val="000000"/>
          <w:szCs w:val="28"/>
          <w:lang w:val="uk-UA" w:eastAsia="uk-UA"/>
        </w:rPr>
        <w:t xml:space="preserve">Голова Комітету                                          </w:t>
      </w:r>
      <w:r>
        <w:rPr>
          <w:b/>
          <w:bCs/>
          <w:color w:val="000000"/>
          <w:szCs w:val="28"/>
          <w:lang w:val="uk-UA" w:eastAsia="uk-UA"/>
        </w:rPr>
        <w:tab/>
        <w:t xml:space="preserve">                    </w:t>
      </w:r>
      <w:r>
        <w:rPr>
          <w:b/>
          <w:bCs/>
          <w:color w:val="000000"/>
          <w:szCs w:val="28"/>
          <w:lang w:val="uk-UA" w:eastAsia="uk-UA"/>
        </w:rPr>
        <w:tab/>
        <w:t xml:space="preserve">     А. РАДІНА</w:t>
      </w:r>
    </w:p>
    <w:p w:rsidR="004667FA" w:rsidRDefault="004667FA" w:rsidP="004667FA">
      <w:pPr>
        <w:spacing w:after="160" w:line="252" w:lineRule="auto"/>
        <w:rPr>
          <w:rFonts w:asciiTheme="minorHAnsi" w:eastAsiaTheme="minorHAnsi" w:hAnsiTheme="minorHAnsi" w:cstheme="minorBidi"/>
          <w:sz w:val="22"/>
          <w:szCs w:val="22"/>
          <w:lang w:val="uk-UA" w:eastAsia="en-US"/>
        </w:rPr>
      </w:pPr>
    </w:p>
    <w:p w:rsidR="004667FA" w:rsidRDefault="004667FA" w:rsidP="004667FA"/>
    <w:p w:rsidR="0098140E" w:rsidRDefault="0098140E"/>
    <w:sectPr w:rsidR="0098140E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715" w:rsidRDefault="00705715" w:rsidP="00D94334">
      <w:r>
        <w:separator/>
      </w:r>
    </w:p>
  </w:endnote>
  <w:endnote w:type="continuationSeparator" w:id="0">
    <w:p w:rsidR="00705715" w:rsidRDefault="00705715" w:rsidP="00D94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715" w:rsidRDefault="00705715" w:rsidP="00D94334">
      <w:r>
        <w:separator/>
      </w:r>
    </w:p>
  </w:footnote>
  <w:footnote w:type="continuationSeparator" w:id="0">
    <w:p w:rsidR="00705715" w:rsidRDefault="00705715" w:rsidP="00D943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5006456"/>
      <w:docPartObj>
        <w:docPartGallery w:val="Page Numbers (Top of Page)"/>
        <w:docPartUnique/>
      </w:docPartObj>
    </w:sdtPr>
    <w:sdtContent>
      <w:p w:rsidR="00D94334" w:rsidRDefault="00D9433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1ED6" w:rsidRPr="00C01ED6">
          <w:rPr>
            <w:noProof/>
            <w:lang w:val="uk-UA"/>
          </w:rPr>
          <w:t>1</w:t>
        </w:r>
        <w:r>
          <w:fldChar w:fldCharType="end"/>
        </w:r>
      </w:p>
    </w:sdtContent>
  </w:sdt>
  <w:p w:rsidR="00D94334" w:rsidRDefault="00D9433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325"/>
    <w:rsid w:val="004667FA"/>
    <w:rsid w:val="005838E2"/>
    <w:rsid w:val="00705715"/>
    <w:rsid w:val="0098140E"/>
    <w:rsid w:val="00C01ED6"/>
    <w:rsid w:val="00C23325"/>
    <w:rsid w:val="00D94334"/>
    <w:rsid w:val="00E40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F6E5D"/>
  <w15:chartTrackingRefBased/>
  <w15:docId w15:val="{D190E17B-5215-4075-B0FB-A26147C2E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7F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667F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94334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D94334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D94334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D94334"/>
    <w:rPr>
      <w:rFonts w:ascii="Times New Roman" w:eastAsia="Times New Roman" w:hAnsi="Times New Roman" w:cs="Times New Roman"/>
      <w:sz w:val="28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0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1496</Words>
  <Characters>854</Characters>
  <Application>Microsoft Office Word</Application>
  <DocSecurity>0</DocSecurity>
  <Lines>7</Lines>
  <Paragraphs>4</Paragraphs>
  <ScaleCrop>false</ScaleCrop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7</cp:revision>
  <dcterms:created xsi:type="dcterms:W3CDTF">2022-02-02T08:56:00Z</dcterms:created>
  <dcterms:modified xsi:type="dcterms:W3CDTF">2022-02-02T09:02:00Z</dcterms:modified>
</cp:coreProperties>
</file>