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1488" w:rsidRPr="00017F48" w:rsidRDefault="00645D55" w:rsidP="00645D55">
      <w:pPr>
        <w:spacing w:before="120" w:after="0" w:line="240" w:lineRule="auto"/>
        <w:rPr>
          <w:rFonts w:ascii="Times New Roman" w:hAnsi="Times New Roman"/>
          <w:b/>
          <w:sz w:val="24"/>
          <w:szCs w:val="24"/>
          <w:lang w:val="uk-UA" w:eastAsia="ru-RU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lang w:val="en-US" w:eastAsia="ru-RU"/>
        </w:rPr>
        <w:t xml:space="preserve">                                                                                                      </w:t>
      </w:r>
      <w:bookmarkStart w:id="0" w:name="_GoBack"/>
      <w:bookmarkEnd w:id="0"/>
      <w:r w:rsidR="00FA1488" w:rsidRPr="00017F48">
        <w:rPr>
          <w:rFonts w:ascii="Times New Roman" w:hAnsi="Times New Roman"/>
          <w:b/>
          <w:bCs/>
          <w:color w:val="000000"/>
          <w:sz w:val="24"/>
          <w:szCs w:val="24"/>
          <w:lang w:val="uk-UA" w:eastAsia="ru-RU"/>
        </w:rPr>
        <w:t>ПОРІВНЯЛЬНА ТАБЛИЦЯ</w:t>
      </w:r>
    </w:p>
    <w:p w:rsidR="00FA1488" w:rsidRPr="00FB52EE" w:rsidRDefault="00FA1488" w:rsidP="00FA1488">
      <w:pPr>
        <w:spacing w:before="120"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  <w:lang w:val="uk-UA" w:eastAsia="ru-RU"/>
        </w:rPr>
      </w:pPr>
      <w:r w:rsidRPr="00017F48">
        <w:rPr>
          <w:rFonts w:ascii="Times New Roman" w:hAnsi="Times New Roman"/>
          <w:b/>
          <w:bCs/>
          <w:color w:val="000000"/>
          <w:sz w:val="24"/>
          <w:szCs w:val="24"/>
          <w:lang w:val="uk-UA" w:eastAsia="ru-RU"/>
        </w:rPr>
        <w:t xml:space="preserve">до </w:t>
      </w:r>
      <w:r w:rsidR="00C02D67" w:rsidRPr="00017F48">
        <w:rPr>
          <w:rFonts w:ascii="Times New Roman" w:hAnsi="Times New Roman"/>
          <w:b/>
          <w:bCs/>
          <w:color w:val="000000"/>
          <w:sz w:val="24"/>
          <w:szCs w:val="24"/>
          <w:lang w:val="uk-UA" w:eastAsia="ru-RU"/>
        </w:rPr>
        <w:t>проекту</w:t>
      </w:r>
      <w:r w:rsidRPr="00017F48">
        <w:rPr>
          <w:rFonts w:ascii="Times New Roman" w:hAnsi="Times New Roman"/>
          <w:b/>
          <w:bCs/>
          <w:color w:val="000000"/>
          <w:sz w:val="24"/>
          <w:szCs w:val="24"/>
          <w:lang w:val="uk-UA" w:eastAsia="ru-RU"/>
        </w:rPr>
        <w:t xml:space="preserve"> Закону України «Про внесення змін до Закону України</w:t>
      </w:r>
      <w:r w:rsidRPr="00017F48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br/>
      </w:r>
      <w:r w:rsidRPr="00017F48">
        <w:rPr>
          <w:rFonts w:ascii="Times New Roman" w:hAnsi="Times New Roman"/>
          <w:b/>
          <w:bCs/>
          <w:color w:val="000000"/>
          <w:sz w:val="24"/>
          <w:szCs w:val="24"/>
          <w:lang w:val="uk-UA" w:eastAsia="ru-RU"/>
        </w:rPr>
        <w:t xml:space="preserve">«Про пестициди та агрохімікати» </w:t>
      </w:r>
      <w:proofErr w:type="spellStart"/>
      <w:r w:rsidRPr="00017F48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щодо</w:t>
      </w:r>
      <w:proofErr w:type="spellEnd"/>
      <w:r w:rsidRPr="00017F48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017F48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державної</w:t>
      </w:r>
      <w:proofErr w:type="spellEnd"/>
      <w:r w:rsidRPr="00017F48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017F48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реєстрації</w:t>
      </w:r>
      <w:proofErr w:type="spellEnd"/>
      <w:r w:rsidRPr="00017F48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017F48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дигестату</w:t>
      </w:r>
      <w:proofErr w:type="spellEnd"/>
      <w:r w:rsidRPr="00017F48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017F48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біогазових</w:t>
      </w:r>
      <w:proofErr w:type="spellEnd"/>
      <w:r w:rsidRPr="00017F48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 xml:space="preserve"> установок</w:t>
      </w:r>
      <w:r>
        <w:rPr>
          <w:rFonts w:ascii="Times New Roman" w:hAnsi="Times New Roman"/>
          <w:b/>
          <w:bCs/>
          <w:color w:val="000000"/>
          <w:sz w:val="24"/>
          <w:szCs w:val="24"/>
          <w:lang w:val="uk-UA" w:eastAsia="ru-RU"/>
        </w:rPr>
        <w:t>»</w:t>
      </w:r>
    </w:p>
    <w:p w:rsidR="00FA1488" w:rsidRPr="00017F48" w:rsidRDefault="00FA1488" w:rsidP="00FA1488">
      <w:pPr>
        <w:rPr>
          <w:sz w:val="24"/>
          <w:szCs w:val="24"/>
          <w:lang w:val="uk-UA"/>
        </w:rPr>
      </w:pPr>
    </w:p>
    <w:tbl>
      <w:tblPr>
        <w:tblW w:w="5041" w:type="pct"/>
        <w:tblInd w:w="-125" w:type="dxa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5284"/>
        <w:gridCol w:w="5342"/>
        <w:gridCol w:w="4620"/>
      </w:tblGrid>
      <w:tr w:rsidR="00FA1488" w:rsidRPr="00017F48" w:rsidTr="00B55F74">
        <w:tc>
          <w:tcPr>
            <w:tcW w:w="17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FA1488" w:rsidRPr="00017F48" w:rsidRDefault="00FA1488" w:rsidP="00B55F74">
            <w:pPr>
              <w:pStyle w:val="rvps2"/>
              <w:shd w:val="clear" w:color="auto" w:fill="FFFFFF"/>
              <w:spacing w:before="120" w:beforeAutospacing="0" w:after="0" w:afterAutospacing="0"/>
              <w:ind w:hanging="17"/>
              <w:jc w:val="center"/>
              <w:textAlignment w:val="baseline"/>
              <w:rPr>
                <w:b/>
                <w:bCs/>
                <w:color w:val="000000"/>
                <w:lang w:val="uk-UA"/>
              </w:rPr>
            </w:pPr>
            <w:r w:rsidRPr="00017F48">
              <w:rPr>
                <w:b/>
                <w:bCs/>
                <w:color w:val="000000"/>
              </w:rPr>
              <w:t xml:space="preserve">Чинна </w:t>
            </w:r>
            <w:proofErr w:type="spellStart"/>
            <w:r w:rsidRPr="00017F48">
              <w:rPr>
                <w:b/>
                <w:bCs/>
                <w:color w:val="000000"/>
              </w:rPr>
              <w:t>редакція</w:t>
            </w:r>
            <w:proofErr w:type="spellEnd"/>
          </w:p>
        </w:tc>
        <w:tc>
          <w:tcPr>
            <w:tcW w:w="17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1488" w:rsidRPr="00017F48" w:rsidRDefault="00FA1488" w:rsidP="00B55F74">
            <w:pPr>
              <w:pStyle w:val="rvps2"/>
              <w:shd w:val="clear" w:color="auto" w:fill="FFFFFF"/>
              <w:spacing w:before="120" w:beforeAutospacing="0" w:after="0" w:afterAutospacing="0"/>
              <w:jc w:val="center"/>
              <w:textAlignment w:val="baseline"/>
              <w:rPr>
                <w:b/>
                <w:bCs/>
                <w:color w:val="000000"/>
                <w:lang w:val="uk-UA"/>
              </w:rPr>
            </w:pPr>
            <w:proofErr w:type="spellStart"/>
            <w:r w:rsidRPr="00017F48">
              <w:rPr>
                <w:b/>
                <w:bCs/>
                <w:color w:val="000000"/>
              </w:rPr>
              <w:t>Редакція</w:t>
            </w:r>
            <w:proofErr w:type="spellEnd"/>
            <w:r w:rsidRPr="00017F48">
              <w:rPr>
                <w:b/>
                <w:bCs/>
                <w:color w:val="000000"/>
              </w:rPr>
              <w:t xml:space="preserve"> з </w:t>
            </w:r>
            <w:proofErr w:type="spellStart"/>
            <w:r w:rsidRPr="00017F48">
              <w:rPr>
                <w:b/>
                <w:bCs/>
                <w:color w:val="000000"/>
              </w:rPr>
              <w:t>урахуванням</w:t>
            </w:r>
            <w:proofErr w:type="spellEnd"/>
            <w:r w:rsidRPr="00017F48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017F48">
              <w:rPr>
                <w:b/>
                <w:bCs/>
                <w:color w:val="000000"/>
              </w:rPr>
              <w:t>запропонованих</w:t>
            </w:r>
            <w:proofErr w:type="spellEnd"/>
            <w:r w:rsidRPr="00017F48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017F48">
              <w:rPr>
                <w:b/>
                <w:bCs/>
                <w:color w:val="000000"/>
              </w:rPr>
              <w:t>змін</w:t>
            </w:r>
            <w:proofErr w:type="spellEnd"/>
          </w:p>
        </w:tc>
        <w:tc>
          <w:tcPr>
            <w:tcW w:w="15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1488" w:rsidRPr="00017F48" w:rsidRDefault="00FA1488" w:rsidP="00B55F74">
            <w:pPr>
              <w:pStyle w:val="rvps2"/>
              <w:shd w:val="clear" w:color="auto" w:fill="FFFFFF"/>
              <w:spacing w:before="120" w:beforeAutospacing="0" w:after="0" w:afterAutospacing="0"/>
              <w:jc w:val="center"/>
              <w:textAlignment w:val="baseline"/>
              <w:rPr>
                <w:b/>
                <w:bCs/>
                <w:color w:val="000000"/>
              </w:rPr>
            </w:pPr>
            <w:r w:rsidRPr="00017F48">
              <w:rPr>
                <w:b/>
                <w:bCs/>
                <w:lang w:val="uk-UA"/>
              </w:rPr>
              <w:t>Обґрунтування необхідності                    внесення змін</w:t>
            </w:r>
          </w:p>
        </w:tc>
      </w:tr>
      <w:tr w:rsidR="00FA1488" w:rsidRPr="00017F48" w:rsidTr="00B55F74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FA1488" w:rsidRPr="00017F48" w:rsidRDefault="00FA1488" w:rsidP="00B55F74">
            <w:pPr>
              <w:pStyle w:val="rvps2"/>
              <w:shd w:val="clear" w:color="auto" w:fill="FFFFFF"/>
              <w:spacing w:before="120" w:beforeAutospacing="0" w:after="0" w:afterAutospacing="0"/>
              <w:jc w:val="center"/>
              <w:textAlignment w:val="baseline"/>
              <w:rPr>
                <w:b/>
                <w:bCs/>
                <w:color w:val="000000"/>
                <w:lang w:val="uk-UA"/>
              </w:rPr>
            </w:pPr>
            <w:r w:rsidRPr="00017F48">
              <w:rPr>
                <w:b/>
                <w:bCs/>
                <w:color w:val="000000"/>
                <w:lang w:val="uk-UA"/>
              </w:rPr>
              <w:t>Закон України «Про пестициди і агрохімікати»</w:t>
            </w:r>
          </w:p>
        </w:tc>
      </w:tr>
      <w:tr w:rsidR="00FA1488" w:rsidRPr="00017F48" w:rsidTr="00B55F74">
        <w:tc>
          <w:tcPr>
            <w:tcW w:w="17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FA1488" w:rsidRPr="00017F48" w:rsidRDefault="00FA1488" w:rsidP="00B55F74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uk-UA"/>
              </w:rPr>
            </w:pPr>
            <w:r w:rsidRPr="00017F4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uk-UA"/>
              </w:rPr>
              <w:t>Стаття 1. Визначення термінів</w:t>
            </w:r>
          </w:p>
          <w:p w:rsidR="00FA1488" w:rsidRPr="00017F48" w:rsidRDefault="00FA1488" w:rsidP="00B55F74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  <w:lang w:val="uk-UA"/>
              </w:rPr>
            </w:pPr>
            <w:r w:rsidRPr="00017F48">
              <w:rPr>
                <w:rFonts w:ascii="Times New Roman" w:hAnsi="Times New Roman"/>
                <w:bCs/>
                <w:color w:val="000000"/>
                <w:sz w:val="24"/>
                <w:szCs w:val="24"/>
                <w:lang w:val="uk-UA"/>
              </w:rPr>
              <w:t>У цьому Законі терміни вживаються у такому значенні:</w:t>
            </w:r>
          </w:p>
          <w:p w:rsidR="00FA1488" w:rsidRPr="00017F48" w:rsidRDefault="00FA1488" w:rsidP="00B55F74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  <w:lang w:val="uk-UA"/>
              </w:rPr>
            </w:pPr>
            <w:r w:rsidRPr="00017F48">
              <w:rPr>
                <w:rFonts w:ascii="Times New Roman" w:hAnsi="Times New Roman"/>
                <w:bCs/>
                <w:color w:val="000000"/>
                <w:sz w:val="24"/>
                <w:szCs w:val="24"/>
                <w:lang w:val="uk-UA"/>
              </w:rPr>
              <w:t>(…)</w:t>
            </w:r>
          </w:p>
          <w:p w:rsidR="00FA1488" w:rsidRPr="00017F48" w:rsidRDefault="00FA1488" w:rsidP="00B55F74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  <w:lang w:val="uk-UA"/>
              </w:rPr>
            </w:pPr>
            <w:r w:rsidRPr="00017F48">
              <w:rPr>
                <w:rFonts w:ascii="Times New Roman" w:hAnsi="Times New Roman"/>
                <w:bCs/>
                <w:color w:val="000000"/>
                <w:sz w:val="24"/>
                <w:szCs w:val="24"/>
                <w:lang w:val="uk-UA"/>
              </w:rPr>
              <w:t>фальсифіковані пестициди і агрохімікати - продукція, яка не відповідає встановленим вимогам, що висуваються до пестицидів і агрохімікатів, у тому числі вимогам щодо маркування та пакування, розміщення інформації про товар на його упаковці тощо, та/або продукція, на упаковці якої зареєстрований знак для товарів та послуг використано з порушенням прав власника.</w:t>
            </w:r>
          </w:p>
          <w:p w:rsidR="00FA1488" w:rsidRPr="00017F48" w:rsidRDefault="00FA1488" w:rsidP="00B55F74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uk-UA"/>
              </w:rPr>
            </w:pPr>
            <w:r w:rsidRPr="00017F4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uk-UA"/>
              </w:rPr>
              <w:t xml:space="preserve">Відсутній </w:t>
            </w:r>
          </w:p>
          <w:p w:rsidR="00FA1488" w:rsidRPr="00017F48" w:rsidRDefault="00FA1488" w:rsidP="00B55F74">
            <w:pPr>
              <w:pStyle w:val="rvps2"/>
              <w:shd w:val="clear" w:color="auto" w:fill="FFFFFF"/>
              <w:spacing w:before="120" w:beforeAutospacing="0" w:after="0" w:afterAutospacing="0"/>
              <w:ind w:firstLine="450"/>
              <w:jc w:val="both"/>
              <w:textAlignment w:val="baseline"/>
              <w:rPr>
                <w:rStyle w:val="rvts9"/>
                <w:b/>
                <w:bCs/>
                <w:color w:val="000000"/>
                <w:bdr w:val="none" w:sz="0" w:space="0" w:color="auto" w:frame="1"/>
                <w:lang w:val="uk-UA"/>
              </w:rPr>
            </w:pPr>
            <w:bookmarkStart w:id="1" w:name="n27"/>
            <w:bookmarkEnd w:id="1"/>
          </w:p>
        </w:tc>
        <w:tc>
          <w:tcPr>
            <w:tcW w:w="17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FA1488" w:rsidRPr="00017F48" w:rsidRDefault="00FA1488" w:rsidP="00B55F74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uk-UA"/>
              </w:rPr>
            </w:pPr>
            <w:r w:rsidRPr="00017F4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uk-UA"/>
              </w:rPr>
              <w:t>Стаття 1. Визначення термінів</w:t>
            </w:r>
          </w:p>
          <w:p w:rsidR="00FA1488" w:rsidRPr="00017F48" w:rsidRDefault="00FA1488" w:rsidP="00B55F74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  <w:lang w:val="uk-UA"/>
              </w:rPr>
            </w:pPr>
            <w:r w:rsidRPr="00017F48">
              <w:rPr>
                <w:rFonts w:ascii="Times New Roman" w:hAnsi="Times New Roman"/>
                <w:bCs/>
                <w:color w:val="000000"/>
                <w:sz w:val="24"/>
                <w:szCs w:val="24"/>
                <w:lang w:val="uk-UA"/>
              </w:rPr>
              <w:t>У цьому Законі терміни вживаються у такому значенні:</w:t>
            </w:r>
          </w:p>
          <w:p w:rsidR="00FA1488" w:rsidRPr="00017F48" w:rsidRDefault="00FA1488" w:rsidP="00B55F74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  <w:lang w:val="uk-UA"/>
              </w:rPr>
            </w:pPr>
            <w:r w:rsidRPr="00017F48">
              <w:rPr>
                <w:rFonts w:ascii="Times New Roman" w:hAnsi="Times New Roman"/>
                <w:bCs/>
                <w:color w:val="000000"/>
                <w:sz w:val="24"/>
                <w:szCs w:val="24"/>
                <w:lang w:val="uk-UA"/>
              </w:rPr>
              <w:t>(…)</w:t>
            </w:r>
          </w:p>
          <w:p w:rsidR="00FA1488" w:rsidRPr="00017F48" w:rsidRDefault="00FA1488" w:rsidP="00B55F74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  <w:lang w:val="uk-UA"/>
              </w:rPr>
            </w:pPr>
            <w:r w:rsidRPr="00017F48">
              <w:rPr>
                <w:rFonts w:ascii="Times New Roman" w:hAnsi="Times New Roman"/>
                <w:bCs/>
                <w:color w:val="000000"/>
                <w:sz w:val="24"/>
                <w:szCs w:val="24"/>
                <w:lang w:val="uk-UA"/>
              </w:rPr>
              <w:t>фальсифіковані пестициди і агрохімікати - продукція, яка не відповідає встановленим вимогам, що висуваються до пестицидів і агрохімікатів, у тому числі вимогам щодо маркування та пакування, розміщення інформації про товар на його упаковці тощо, та/або продукція, на упаковці якої зареєстрований знак для товарів та послуг використано з порушенням прав власника.</w:t>
            </w:r>
          </w:p>
          <w:p w:rsidR="00FA1488" w:rsidRPr="00017F48" w:rsidRDefault="00FA1488" w:rsidP="00B55F74">
            <w:pPr>
              <w:pStyle w:val="rvps2"/>
              <w:shd w:val="clear" w:color="auto" w:fill="FFFFFF"/>
              <w:spacing w:before="120" w:beforeAutospacing="0" w:after="0" w:afterAutospacing="0"/>
              <w:ind w:firstLine="450"/>
              <w:jc w:val="both"/>
              <w:textAlignment w:val="baseline"/>
              <w:rPr>
                <w:rStyle w:val="rvts9"/>
                <w:b/>
                <w:bCs/>
                <w:color w:val="000000"/>
                <w:bdr w:val="none" w:sz="0" w:space="0" w:color="auto" w:frame="1"/>
                <w:lang w:val="uk-UA"/>
              </w:rPr>
            </w:pPr>
            <w:proofErr w:type="spellStart"/>
            <w:r w:rsidRPr="00017F48">
              <w:rPr>
                <w:b/>
                <w:lang w:val="uk-UA" w:eastAsia="en-US"/>
              </w:rPr>
              <w:t>дигестат</w:t>
            </w:r>
            <w:proofErr w:type="spellEnd"/>
            <w:r w:rsidRPr="00017F48">
              <w:rPr>
                <w:b/>
                <w:lang w:val="uk-UA" w:eastAsia="en-US"/>
              </w:rPr>
              <w:t xml:space="preserve"> </w:t>
            </w:r>
            <w:proofErr w:type="spellStart"/>
            <w:r w:rsidRPr="00017F48">
              <w:rPr>
                <w:b/>
                <w:lang w:val="uk-UA" w:eastAsia="en-US"/>
              </w:rPr>
              <w:t>біогазових</w:t>
            </w:r>
            <w:proofErr w:type="spellEnd"/>
            <w:r w:rsidRPr="00017F48">
              <w:rPr>
                <w:b/>
                <w:lang w:val="uk-UA" w:eastAsia="en-US"/>
              </w:rPr>
              <w:t xml:space="preserve"> установок – залишки сировини, побічних продуктів та відходів тваринного або рослинного походження, в суміші або ні, що утворюються в результаті контрольованого процесу анаеробного зброджування з виділенням біогазу.</w:t>
            </w:r>
          </w:p>
        </w:tc>
        <w:tc>
          <w:tcPr>
            <w:tcW w:w="15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1488" w:rsidRPr="00017F48" w:rsidRDefault="00FA1488" w:rsidP="00B55F74">
            <w:p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uk-UA"/>
              </w:rPr>
            </w:pPr>
            <w:proofErr w:type="spellStart"/>
            <w:r w:rsidRPr="00017F48">
              <w:rPr>
                <w:rFonts w:ascii="Times New Roman" w:hAnsi="Times New Roman"/>
                <w:bCs/>
                <w:color w:val="000000"/>
                <w:sz w:val="24"/>
                <w:szCs w:val="24"/>
                <w:lang w:val="uk-UA"/>
              </w:rPr>
              <w:t>Дигестат</w:t>
            </w:r>
            <w:proofErr w:type="spellEnd"/>
            <w:r w:rsidRPr="00017F48">
              <w:rPr>
                <w:rFonts w:ascii="Times New Roman" w:hAnsi="Times New Roman"/>
                <w:bCs/>
                <w:color w:val="000000"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017F48">
              <w:rPr>
                <w:rFonts w:ascii="Times New Roman" w:hAnsi="Times New Roman"/>
                <w:bCs/>
                <w:color w:val="000000"/>
                <w:sz w:val="24"/>
                <w:szCs w:val="24"/>
                <w:lang w:val="uk-UA"/>
              </w:rPr>
              <w:t>біогазових</w:t>
            </w:r>
            <w:proofErr w:type="spellEnd"/>
            <w:r w:rsidRPr="00017F48">
              <w:rPr>
                <w:rFonts w:ascii="Times New Roman" w:hAnsi="Times New Roman"/>
                <w:bCs/>
                <w:color w:val="000000"/>
                <w:sz w:val="24"/>
                <w:szCs w:val="24"/>
                <w:lang w:val="uk-UA"/>
              </w:rPr>
              <w:t xml:space="preserve"> установок є продуктом послідовного механічно-біологічного перетворення складних полімерів органічної речовини з виділенням цільового продукту – біогазу. Найбільш поширеним і ефективним застосуванням дигестату є внесення його на поля для підживлення ґрунтів, що дозволяє скоротити споживання мінеральних добрив. З правової точки зору використання дигестату в Україні належним чином не врегульовано. Для виокремлення дигестату із загального поняття агрохімікати, вводиться визначення терміну</w:t>
            </w:r>
            <w:r w:rsidRPr="00017F4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017F48">
              <w:rPr>
                <w:rFonts w:ascii="Times New Roman" w:hAnsi="Times New Roman"/>
                <w:bCs/>
                <w:color w:val="000000"/>
                <w:sz w:val="24"/>
                <w:szCs w:val="24"/>
                <w:lang w:val="uk-UA"/>
              </w:rPr>
              <w:t>«</w:t>
            </w:r>
            <w:proofErr w:type="spellStart"/>
            <w:r w:rsidRPr="00017F48">
              <w:rPr>
                <w:rFonts w:ascii="Times New Roman" w:hAnsi="Times New Roman"/>
                <w:bCs/>
                <w:color w:val="000000"/>
                <w:sz w:val="24"/>
                <w:szCs w:val="24"/>
                <w:lang w:val="uk-UA"/>
              </w:rPr>
              <w:t>дигестат</w:t>
            </w:r>
            <w:proofErr w:type="spellEnd"/>
            <w:r w:rsidRPr="00017F48">
              <w:rPr>
                <w:rFonts w:ascii="Times New Roman" w:hAnsi="Times New Roman"/>
                <w:bCs/>
                <w:color w:val="000000"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017F48">
              <w:rPr>
                <w:rFonts w:ascii="Times New Roman" w:hAnsi="Times New Roman"/>
                <w:bCs/>
                <w:color w:val="000000"/>
                <w:sz w:val="24"/>
                <w:szCs w:val="24"/>
                <w:lang w:val="uk-UA"/>
              </w:rPr>
              <w:t>біогазових</w:t>
            </w:r>
            <w:proofErr w:type="spellEnd"/>
            <w:r w:rsidRPr="00017F48">
              <w:rPr>
                <w:rFonts w:ascii="Times New Roman" w:hAnsi="Times New Roman"/>
                <w:bCs/>
                <w:color w:val="000000"/>
                <w:sz w:val="24"/>
                <w:szCs w:val="24"/>
                <w:lang w:val="uk-UA"/>
              </w:rPr>
              <w:t xml:space="preserve"> установок».</w:t>
            </w:r>
          </w:p>
        </w:tc>
      </w:tr>
      <w:tr w:rsidR="00FA1488" w:rsidRPr="00645D55" w:rsidTr="00B55F74">
        <w:tc>
          <w:tcPr>
            <w:tcW w:w="17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FA1488" w:rsidRPr="00017F48" w:rsidRDefault="00FA1488" w:rsidP="00B55F74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017F48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Стаття 4. Вимоги до пестицидів і агрохімікатів</w:t>
            </w:r>
          </w:p>
          <w:p w:rsidR="00FA1488" w:rsidRPr="00017F48" w:rsidRDefault="00FA1488" w:rsidP="00B55F74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17F48">
              <w:rPr>
                <w:rFonts w:ascii="Times New Roman" w:hAnsi="Times New Roman"/>
                <w:sz w:val="24"/>
                <w:szCs w:val="24"/>
                <w:lang w:val="uk-UA"/>
              </w:rPr>
              <w:lastRenderedPageBreak/>
              <w:t>(…)</w:t>
            </w:r>
          </w:p>
          <w:p w:rsidR="00FA1488" w:rsidRPr="00017F48" w:rsidRDefault="00FA1488" w:rsidP="00B55F74">
            <w:pPr>
              <w:shd w:val="clear" w:color="auto" w:fill="FFFFFF"/>
              <w:spacing w:after="15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17F48">
              <w:rPr>
                <w:rFonts w:ascii="Times New Roman" w:hAnsi="Times New Roman"/>
                <w:sz w:val="24"/>
                <w:szCs w:val="24"/>
                <w:lang w:val="uk-UA"/>
              </w:rPr>
              <w:t>Забороняються ввезення на митну територію України, виробництво, торгівля, застосування та рекламування пестицидів і агрохімікатів до їх державної реєстрації, крім випадків, встановлених цим Законом. Вимоги щодо проведення державної реєстрації пестицидів і агрохімікатів не поширюються на дослідні партії, що використовуються для державних випробувань та наукових досліджень; виробництво для експорту та виробництво дослідних партій, що використовуються для державних випробувань, науково-технологічних досліджень та випробувань, а також на агрохімікати за переліком згідно з додатком до цього Закону. Обов’язковою умовою завезення та застосування незареєстрованих в Україні пестицидів для цих цілей є документальне підтвердження їх державної реєстрації в країні, де вони виробляються.</w:t>
            </w:r>
          </w:p>
          <w:p w:rsidR="00FA1488" w:rsidRPr="00017F48" w:rsidRDefault="00FA1488" w:rsidP="00B55F74">
            <w:pPr>
              <w:shd w:val="clear" w:color="auto" w:fill="FFFFFF"/>
              <w:spacing w:after="15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17F48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Відсутня</w:t>
            </w:r>
          </w:p>
          <w:p w:rsidR="00FA1488" w:rsidRPr="00017F48" w:rsidRDefault="00FA1488" w:rsidP="00B55F74">
            <w:pPr>
              <w:pStyle w:val="rvps2"/>
              <w:shd w:val="clear" w:color="auto" w:fill="FFFFFF"/>
              <w:spacing w:before="120" w:beforeAutospacing="0" w:after="0" w:afterAutospacing="0"/>
              <w:ind w:firstLine="550"/>
              <w:jc w:val="both"/>
              <w:textAlignment w:val="baseline"/>
              <w:rPr>
                <w:rStyle w:val="rvts9"/>
                <w:b/>
                <w:strike/>
                <w:color w:val="FF0000"/>
                <w:lang w:val="uk-UA"/>
              </w:rPr>
            </w:pPr>
          </w:p>
          <w:p w:rsidR="00FA1488" w:rsidRPr="00017F48" w:rsidRDefault="00FA1488" w:rsidP="00B55F74">
            <w:pPr>
              <w:pStyle w:val="rvps2"/>
              <w:shd w:val="clear" w:color="auto" w:fill="FFFFFF"/>
              <w:spacing w:before="120" w:beforeAutospacing="0" w:after="0" w:afterAutospacing="0"/>
              <w:ind w:firstLine="550"/>
              <w:jc w:val="both"/>
              <w:textAlignment w:val="baseline"/>
              <w:rPr>
                <w:rStyle w:val="rvts9"/>
                <w:b/>
                <w:strike/>
                <w:color w:val="FF0000"/>
                <w:lang w:val="uk-UA"/>
              </w:rPr>
            </w:pPr>
          </w:p>
          <w:p w:rsidR="00FA1488" w:rsidRPr="00017F48" w:rsidRDefault="00FA1488" w:rsidP="00B55F74">
            <w:pPr>
              <w:pStyle w:val="rvps2"/>
              <w:shd w:val="clear" w:color="auto" w:fill="FFFFFF"/>
              <w:spacing w:before="120" w:beforeAutospacing="0" w:after="0" w:afterAutospacing="0"/>
              <w:ind w:firstLine="550"/>
              <w:jc w:val="both"/>
              <w:textAlignment w:val="baseline"/>
              <w:rPr>
                <w:rStyle w:val="rvts9"/>
                <w:b/>
                <w:strike/>
                <w:color w:val="FF0000"/>
                <w:lang w:val="uk-UA"/>
              </w:rPr>
            </w:pPr>
          </w:p>
          <w:p w:rsidR="00FA1488" w:rsidRPr="00017F48" w:rsidRDefault="00FA1488" w:rsidP="00B55F74">
            <w:pPr>
              <w:pStyle w:val="rvps2"/>
              <w:shd w:val="clear" w:color="auto" w:fill="FFFFFF"/>
              <w:spacing w:before="120" w:beforeAutospacing="0" w:after="0" w:afterAutospacing="0"/>
              <w:ind w:firstLine="550"/>
              <w:jc w:val="both"/>
              <w:textAlignment w:val="baseline"/>
              <w:rPr>
                <w:rStyle w:val="rvts9"/>
                <w:b/>
                <w:strike/>
                <w:color w:val="FF0000"/>
                <w:lang w:val="uk-UA"/>
              </w:rPr>
            </w:pPr>
          </w:p>
          <w:p w:rsidR="00FA1488" w:rsidRPr="00017F48" w:rsidRDefault="00FA1488" w:rsidP="00B55F74">
            <w:pPr>
              <w:pStyle w:val="rvps2"/>
              <w:shd w:val="clear" w:color="auto" w:fill="FFFFFF"/>
              <w:spacing w:before="120" w:beforeAutospacing="0" w:after="0" w:afterAutospacing="0"/>
              <w:jc w:val="both"/>
              <w:textAlignment w:val="baseline"/>
              <w:rPr>
                <w:rStyle w:val="rvts9"/>
                <w:b/>
                <w:strike/>
                <w:color w:val="FF0000"/>
                <w:lang w:val="uk-UA"/>
              </w:rPr>
            </w:pPr>
          </w:p>
          <w:p w:rsidR="00FA1488" w:rsidRPr="00017F48" w:rsidRDefault="00FA1488" w:rsidP="00B55F74">
            <w:pPr>
              <w:pStyle w:val="rvps2"/>
              <w:shd w:val="clear" w:color="auto" w:fill="FFFFFF"/>
              <w:spacing w:before="120" w:beforeAutospacing="0" w:after="0" w:afterAutospacing="0"/>
              <w:jc w:val="both"/>
              <w:textAlignment w:val="baseline"/>
              <w:rPr>
                <w:rStyle w:val="rvts9"/>
                <w:lang w:val="uk-UA"/>
              </w:rPr>
            </w:pPr>
            <w:r w:rsidRPr="00017F48">
              <w:rPr>
                <w:rStyle w:val="rvts9"/>
                <w:lang w:val="uk-UA"/>
              </w:rPr>
              <w:t>(…)</w:t>
            </w:r>
          </w:p>
        </w:tc>
        <w:tc>
          <w:tcPr>
            <w:tcW w:w="17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FA1488" w:rsidRPr="00017F48" w:rsidRDefault="00FA1488" w:rsidP="00B55F74">
            <w:pPr>
              <w:pStyle w:val="rvps2"/>
              <w:shd w:val="clear" w:color="auto" w:fill="FFFFFF"/>
              <w:spacing w:before="120" w:after="0"/>
              <w:ind w:firstLine="450"/>
              <w:jc w:val="both"/>
              <w:textAlignment w:val="baseline"/>
              <w:rPr>
                <w:rStyle w:val="rvts9"/>
                <w:b/>
                <w:color w:val="000000"/>
                <w:lang w:val="uk-UA"/>
              </w:rPr>
            </w:pPr>
            <w:r w:rsidRPr="00017F48">
              <w:rPr>
                <w:rStyle w:val="rvts9"/>
                <w:b/>
                <w:color w:val="000000"/>
                <w:lang w:val="uk-UA"/>
              </w:rPr>
              <w:lastRenderedPageBreak/>
              <w:t>Стаття 4. Вимоги до пестицидів і агрохімікатів</w:t>
            </w:r>
          </w:p>
          <w:p w:rsidR="00FA1488" w:rsidRPr="00017F48" w:rsidRDefault="00FA1488" w:rsidP="00B55F74">
            <w:pPr>
              <w:pStyle w:val="rvps2"/>
              <w:shd w:val="clear" w:color="auto" w:fill="FFFFFF"/>
              <w:spacing w:before="120" w:after="0"/>
              <w:ind w:firstLine="450"/>
              <w:jc w:val="both"/>
              <w:textAlignment w:val="baseline"/>
              <w:rPr>
                <w:b/>
                <w:color w:val="000000"/>
                <w:lang w:val="uk-UA"/>
              </w:rPr>
            </w:pPr>
            <w:r w:rsidRPr="00017F48">
              <w:rPr>
                <w:lang w:val="uk-UA"/>
              </w:rPr>
              <w:lastRenderedPageBreak/>
              <w:t xml:space="preserve"> (…)</w:t>
            </w:r>
          </w:p>
          <w:p w:rsidR="00FA1488" w:rsidRPr="00017F48" w:rsidRDefault="00FA1488" w:rsidP="00B55F74">
            <w:pPr>
              <w:shd w:val="clear" w:color="auto" w:fill="FFFFFF"/>
              <w:spacing w:after="150" w:line="240" w:lineRule="auto"/>
              <w:jc w:val="both"/>
              <w:rPr>
                <w:rStyle w:val="rvts9"/>
                <w:rFonts w:ascii="Times New Roman" w:hAnsi="Times New Roman"/>
                <w:sz w:val="24"/>
                <w:szCs w:val="24"/>
                <w:lang w:val="uk-UA"/>
              </w:rPr>
            </w:pPr>
            <w:r w:rsidRPr="00017F48">
              <w:rPr>
                <w:rStyle w:val="rvts9"/>
                <w:rFonts w:ascii="Times New Roman" w:hAnsi="Times New Roman"/>
                <w:color w:val="000000"/>
                <w:sz w:val="24"/>
                <w:szCs w:val="24"/>
                <w:lang w:val="uk-UA"/>
              </w:rPr>
              <w:t>Забороняються ввезення на митну територію України, виробництво, торгівля, застосування та рекламування пестицидів і агрохімікатів до їх державної реєстрації, крім випадків, встановлених цим Законом. Вимоги щодо проведення державної реєстрації пестицидів і агрохімікатів не поширюються на дослідні партії, що використовуються для державних випробувань та наукових досліджень; виробництво для експорту та виробництво дослідних партій, що використовуються для державних випробувань, науково-технологічних досліджень та випробувань, а також на агрохімікати за переліком згідно з додатком до цього Закону. Обов’язковою умовою завезення та застосування незареєстрованих в Україні пестицидів для цих цілей є документальне підтвердження їх державної реєстрації в країні, де вони виробляються.</w:t>
            </w:r>
          </w:p>
          <w:p w:rsidR="00FA1488" w:rsidRPr="00017F48" w:rsidRDefault="00FA1488" w:rsidP="00B55F74">
            <w:pPr>
              <w:pStyle w:val="rvps2"/>
              <w:shd w:val="clear" w:color="auto" w:fill="FFFFFF"/>
              <w:spacing w:before="120" w:after="0"/>
              <w:jc w:val="both"/>
              <w:textAlignment w:val="baseline"/>
              <w:rPr>
                <w:rStyle w:val="rvts9"/>
                <w:b/>
                <w:color w:val="000000"/>
                <w:lang w:val="uk-UA"/>
              </w:rPr>
            </w:pPr>
            <w:r w:rsidRPr="00017F48">
              <w:rPr>
                <w:rStyle w:val="rvts9"/>
                <w:b/>
                <w:color w:val="000000"/>
                <w:lang w:val="uk-UA"/>
              </w:rPr>
              <w:t xml:space="preserve">Вимоги щодо проведення державної реєстрації пестицидів і агрохімікатів не поширюються на </w:t>
            </w:r>
            <w:proofErr w:type="spellStart"/>
            <w:r w:rsidRPr="00017F48">
              <w:rPr>
                <w:rStyle w:val="rvts9"/>
                <w:b/>
                <w:color w:val="000000"/>
                <w:lang w:val="uk-UA"/>
              </w:rPr>
              <w:t>дигестат</w:t>
            </w:r>
            <w:proofErr w:type="spellEnd"/>
            <w:r w:rsidRPr="00017F48">
              <w:rPr>
                <w:rStyle w:val="rvts9"/>
                <w:b/>
                <w:color w:val="000000"/>
                <w:lang w:val="uk-UA"/>
              </w:rPr>
              <w:t xml:space="preserve"> </w:t>
            </w:r>
            <w:proofErr w:type="spellStart"/>
            <w:r w:rsidRPr="00017F48">
              <w:rPr>
                <w:rStyle w:val="rvts9"/>
                <w:b/>
                <w:color w:val="000000"/>
                <w:lang w:val="uk-UA"/>
              </w:rPr>
              <w:t>біогазових</w:t>
            </w:r>
            <w:proofErr w:type="spellEnd"/>
            <w:r w:rsidRPr="00017F48">
              <w:rPr>
                <w:rStyle w:val="rvts9"/>
                <w:b/>
                <w:color w:val="000000"/>
                <w:lang w:val="uk-UA"/>
              </w:rPr>
              <w:t xml:space="preserve"> установок, що використовується як органічне добриво чи </w:t>
            </w:r>
            <w:proofErr w:type="spellStart"/>
            <w:r w:rsidRPr="00017F48">
              <w:rPr>
                <w:rStyle w:val="rvts9"/>
                <w:b/>
                <w:color w:val="000000"/>
                <w:lang w:val="uk-UA"/>
              </w:rPr>
              <w:t>покращувач</w:t>
            </w:r>
            <w:proofErr w:type="spellEnd"/>
            <w:r w:rsidRPr="00017F48">
              <w:rPr>
                <w:rStyle w:val="rvts9"/>
                <w:b/>
                <w:color w:val="000000"/>
                <w:lang w:val="uk-UA"/>
              </w:rPr>
              <w:t xml:space="preserve"> ґрунту, за умови, що він відповідає</w:t>
            </w:r>
            <w:r>
              <w:rPr>
                <w:lang w:val="uk-UA"/>
              </w:rPr>
              <w:t xml:space="preserve"> </w:t>
            </w:r>
            <w:r w:rsidRPr="00017F48">
              <w:rPr>
                <w:rStyle w:val="rvts9"/>
                <w:b/>
                <w:color w:val="000000"/>
                <w:lang w:val="uk-UA"/>
              </w:rPr>
              <w:t>чинним санітарним нормам та іншим нормативно-правовим актам.</w:t>
            </w:r>
          </w:p>
          <w:p w:rsidR="00FA1488" w:rsidRPr="00017F48" w:rsidRDefault="00FA1488" w:rsidP="00B55F74">
            <w:pPr>
              <w:pStyle w:val="rvps2"/>
              <w:shd w:val="clear" w:color="auto" w:fill="FFFFFF"/>
              <w:spacing w:before="120" w:after="0"/>
              <w:jc w:val="both"/>
              <w:textAlignment w:val="baseline"/>
              <w:rPr>
                <w:rStyle w:val="rvts9"/>
                <w:color w:val="000000"/>
                <w:lang w:val="uk-UA"/>
              </w:rPr>
            </w:pPr>
            <w:r w:rsidRPr="00017F48">
              <w:rPr>
                <w:rStyle w:val="rvts9"/>
                <w:color w:val="000000"/>
                <w:lang w:val="uk-UA"/>
              </w:rPr>
              <w:t>(…)</w:t>
            </w:r>
          </w:p>
        </w:tc>
        <w:tc>
          <w:tcPr>
            <w:tcW w:w="15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1488" w:rsidRPr="00017F48" w:rsidRDefault="00FA1488" w:rsidP="00B55F74">
            <w:pPr>
              <w:pStyle w:val="rvps2"/>
              <w:shd w:val="clear" w:color="auto" w:fill="FFFFFF"/>
              <w:spacing w:before="120" w:after="0"/>
              <w:ind w:firstLine="450"/>
              <w:jc w:val="both"/>
              <w:textAlignment w:val="baseline"/>
              <w:rPr>
                <w:bCs/>
                <w:color w:val="000000"/>
                <w:lang w:val="uk-UA"/>
              </w:rPr>
            </w:pPr>
            <w:r w:rsidRPr="00017F48">
              <w:rPr>
                <w:bCs/>
                <w:color w:val="000000"/>
                <w:lang w:val="uk-UA"/>
              </w:rPr>
              <w:lastRenderedPageBreak/>
              <w:t xml:space="preserve">Закон України «Про пестициди та агрохімікати» передбачає необхідність державної реєстрації в Україні </w:t>
            </w:r>
            <w:r w:rsidRPr="00017F48">
              <w:rPr>
                <w:bCs/>
                <w:color w:val="000000"/>
                <w:lang w:val="uk-UA"/>
              </w:rPr>
              <w:lastRenderedPageBreak/>
              <w:t>препаративних форм пестицидів і агрохімікатів згідно встановленого Кабінетом Міністрів України порядку.</w:t>
            </w:r>
          </w:p>
          <w:p w:rsidR="00FA1488" w:rsidRPr="00017F48" w:rsidRDefault="00FA1488" w:rsidP="00B55F74">
            <w:pPr>
              <w:pStyle w:val="rvps2"/>
              <w:shd w:val="clear" w:color="auto" w:fill="FFFFFF"/>
              <w:spacing w:before="120" w:after="0"/>
              <w:ind w:firstLine="450"/>
              <w:jc w:val="both"/>
              <w:textAlignment w:val="baseline"/>
              <w:rPr>
                <w:bCs/>
                <w:color w:val="000000"/>
                <w:lang w:val="uk-UA"/>
              </w:rPr>
            </w:pPr>
            <w:proofErr w:type="spellStart"/>
            <w:r w:rsidRPr="00017F48">
              <w:rPr>
                <w:bCs/>
                <w:color w:val="000000"/>
                <w:lang w:val="uk-UA"/>
              </w:rPr>
              <w:t>Дигестат</w:t>
            </w:r>
            <w:proofErr w:type="spellEnd"/>
            <w:r w:rsidRPr="00017F48">
              <w:rPr>
                <w:bCs/>
                <w:color w:val="000000"/>
                <w:lang w:val="uk-UA"/>
              </w:rPr>
              <w:t xml:space="preserve"> </w:t>
            </w:r>
            <w:proofErr w:type="spellStart"/>
            <w:r w:rsidRPr="00017F48">
              <w:rPr>
                <w:bCs/>
                <w:color w:val="000000"/>
                <w:lang w:val="uk-UA"/>
              </w:rPr>
              <w:t>біогазових</w:t>
            </w:r>
            <w:proofErr w:type="spellEnd"/>
            <w:r w:rsidRPr="00017F48">
              <w:rPr>
                <w:bCs/>
                <w:color w:val="000000"/>
                <w:lang w:val="uk-UA"/>
              </w:rPr>
              <w:t xml:space="preserve"> установок є лише побічним продуктом, не може задовольнити вимоги Закону «Про пестициди та агрохімікати» щодо державної реєстрації агрохімікатів через </w:t>
            </w:r>
            <w:proofErr w:type="spellStart"/>
            <w:r w:rsidRPr="00017F48">
              <w:rPr>
                <w:bCs/>
                <w:color w:val="000000"/>
                <w:lang w:val="uk-UA"/>
              </w:rPr>
              <w:t>непрогнозованість</w:t>
            </w:r>
            <w:proofErr w:type="spellEnd"/>
            <w:r w:rsidRPr="00017F48">
              <w:rPr>
                <w:bCs/>
                <w:color w:val="000000"/>
                <w:lang w:val="uk-UA"/>
              </w:rPr>
              <w:t xml:space="preserve"> та мінливість свого складу.</w:t>
            </w:r>
          </w:p>
          <w:p w:rsidR="00FA1488" w:rsidRPr="00017F48" w:rsidRDefault="00FA1488" w:rsidP="00B55F74">
            <w:pPr>
              <w:pStyle w:val="rvps2"/>
              <w:shd w:val="clear" w:color="auto" w:fill="FFFFFF"/>
              <w:spacing w:before="120" w:after="0"/>
              <w:ind w:firstLine="450"/>
              <w:jc w:val="both"/>
              <w:textAlignment w:val="baseline"/>
              <w:rPr>
                <w:rStyle w:val="rvts9"/>
                <w:color w:val="000000"/>
                <w:lang w:val="uk-UA"/>
              </w:rPr>
            </w:pPr>
            <w:r w:rsidRPr="00017F48">
              <w:rPr>
                <w:rStyle w:val="rvts9"/>
                <w:color w:val="000000"/>
                <w:lang w:val="uk-UA"/>
              </w:rPr>
              <w:t xml:space="preserve">Запропоновані в </w:t>
            </w:r>
            <w:r w:rsidR="00C02D67" w:rsidRPr="00017F48">
              <w:rPr>
                <w:rStyle w:val="rvts9"/>
                <w:color w:val="000000"/>
                <w:lang w:val="uk-UA"/>
              </w:rPr>
              <w:t>проекті</w:t>
            </w:r>
            <w:r w:rsidRPr="00017F48">
              <w:rPr>
                <w:rStyle w:val="rvts9"/>
                <w:color w:val="000000"/>
                <w:lang w:val="uk-UA"/>
              </w:rPr>
              <w:t xml:space="preserve"> закону зміни передбачають скасування вимоги щодо державної реєстрації </w:t>
            </w:r>
            <w:proofErr w:type="spellStart"/>
            <w:r w:rsidRPr="00017F48">
              <w:rPr>
                <w:rStyle w:val="rvts9"/>
                <w:color w:val="000000"/>
                <w:lang w:val="uk-UA"/>
              </w:rPr>
              <w:t>дигестату</w:t>
            </w:r>
            <w:proofErr w:type="spellEnd"/>
            <w:r w:rsidRPr="00017F48">
              <w:rPr>
                <w:rStyle w:val="rvts9"/>
                <w:color w:val="000000"/>
                <w:lang w:val="uk-UA"/>
              </w:rPr>
              <w:t xml:space="preserve"> </w:t>
            </w:r>
            <w:proofErr w:type="spellStart"/>
            <w:r w:rsidRPr="00017F48">
              <w:rPr>
                <w:rStyle w:val="rvts9"/>
                <w:color w:val="000000"/>
                <w:lang w:val="uk-UA"/>
              </w:rPr>
              <w:t>біогазових</w:t>
            </w:r>
            <w:proofErr w:type="spellEnd"/>
            <w:r w:rsidRPr="00017F48">
              <w:rPr>
                <w:rStyle w:val="rvts9"/>
                <w:color w:val="000000"/>
                <w:lang w:val="uk-UA"/>
              </w:rPr>
              <w:t xml:space="preserve"> установок як агрохімікату.</w:t>
            </w:r>
          </w:p>
        </w:tc>
      </w:tr>
    </w:tbl>
    <w:p w:rsidR="00FA1488" w:rsidRPr="00017F48" w:rsidRDefault="00FA1488" w:rsidP="00FA1488">
      <w:pPr>
        <w:ind w:firstLine="708"/>
        <w:rPr>
          <w:rFonts w:ascii="Times New Roman" w:hAnsi="Times New Roman"/>
          <w:b/>
          <w:sz w:val="24"/>
          <w:szCs w:val="24"/>
          <w:lang w:val="uk-UA"/>
        </w:rPr>
      </w:pPr>
      <w:r w:rsidRPr="00017F48">
        <w:rPr>
          <w:rFonts w:ascii="Times New Roman" w:hAnsi="Times New Roman"/>
          <w:b/>
          <w:sz w:val="24"/>
          <w:szCs w:val="24"/>
          <w:lang w:val="uk-UA"/>
        </w:rPr>
        <w:lastRenderedPageBreak/>
        <w:t xml:space="preserve"> </w:t>
      </w:r>
    </w:p>
    <w:p w:rsidR="004A20EB" w:rsidRPr="00FA1488" w:rsidRDefault="004A20EB">
      <w:pPr>
        <w:rPr>
          <w:lang w:val="uk-UA"/>
        </w:rPr>
      </w:pPr>
    </w:p>
    <w:sectPr w:rsidR="004A20EB" w:rsidRPr="00FA1488" w:rsidSect="00D012F1">
      <w:pgSz w:w="16838" w:h="11906" w:orient="landscape"/>
      <w:pgMar w:top="850" w:right="850" w:bottom="1417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1488"/>
    <w:rsid w:val="004A20EB"/>
    <w:rsid w:val="00562830"/>
    <w:rsid w:val="00645D55"/>
    <w:rsid w:val="00AD0C35"/>
    <w:rsid w:val="00C02D67"/>
    <w:rsid w:val="00CF3CE1"/>
    <w:rsid w:val="00FA14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FCD8D43-0631-4FCB-9159-70BDF1956E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488"/>
    <w:rPr>
      <w:rFonts w:ascii="Calibri" w:eastAsia="Times New Roman" w:hAnsi="Calibri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9">
    <w:name w:val="rvts9"/>
    <w:rsid w:val="00FA1488"/>
  </w:style>
  <w:style w:type="paragraph" w:customStyle="1" w:styleId="rvps2">
    <w:name w:val="rvps2"/>
    <w:basedOn w:val="a"/>
    <w:rsid w:val="00FA148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645D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645D55"/>
    <w:rPr>
      <w:rFonts w:ascii="Segoe UI" w:eastAsia="Times New Roman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2970</Words>
  <Characters>1694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Юрчишин Петро Васильович</dc:creator>
  <cp:keywords/>
  <dc:description/>
  <cp:lastModifiedBy>Юрчишин Петро Васильович</cp:lastModifiedBy>
  <cp:revision>2</cp:revision>
  <cp:lastPrinted>2021-02-01T09:53:00Z</cp:lastPrinted>
  <dcterms:created xsi:type="dcterms:W3CDTF">2021-02-01T09:54:00Z</dcterms:created>
  <dcterms:modified xsi:type="dcterms:W3CDTF">2021-02-01T09:54:00Z</dcterms:modified>
</cp:coreProperties>
</file>