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5D73CE" w:rsidRDefault="003E43BF" w:rsidP="00204A9B">
      <w:pPr>
        <w:pStyle w:val="7"/>
        <w:keepNext w:val="0"/>
        <w:widowControl w:val="0"/>
        <w:ind w:firstLine="709"/>
        <w:rPr>
          <w:rFonts w:ascii="Times New Roman" w:hAnsi="Times New Roman" w:cs="Times New Roman"/>
        </w:rPr>
      </w:pPr>
    </w:p>
    <w:p w:rsidR="003E43BF" w:rsidRPr="005D73CE" w:rsidRDefault="003E43BF" w:rsidP="00204A9B">
      <w:pPr>
        <w:pStyle w:val="7"/>
        <w:keepNext w:val="0"/>
        <w:widowControl w:val="0"/>
        <w:ind w:firstLine="709"/>
        <w:rPr>
          <w:rFonts w:ascii="Times New Roman" w:hAnsi="Times New Roman" w:cs="Times New Roman"/>
        </w:rPr>
      </w:pPr>
    </w:p>
    <w:p w:rsidR="003E43BF" w:rsidRPr="005D73CE" w:rsidRDefault="003E43BF" w:rsidP="00204A9B">
      <w:pPr>
        <w:pStyle w:val="7"/>
        <w:keepNext w:val="0"/>
        <w:widowControl w:val="0"/>
        <w:ind w:firstLine="709"/>
        <w:rPr>
          <w:rFonts w:ascii="Times New Roman" w:hAnsi="Times New Roman" w:cs="Times New Roman"/>
        </w:rPr>
      </w:pPr>
    </w:p>
    <w:p w:rsidR="003E43BF" w:rsidRPr="005D73CE" w:rsidRDefault="003E43BF" w:rsidP="00204A9B">
      <w:pPr>
        <w:pStyle w:val="7"/>
        <w:keepNext w:val="0"/>
        <w:widowControl w:val="0"/>
        <w:ind w:firstLine="709"/>
        <w:rPr>
          <w:rFonts w:ascii="Times New Roman" w:hAnsi="Times New Roman" w:cs="Times New Roman"/>
        </w:rPr>
      </w:pPr>
    </w:p>
    <w:p w:rsidR="00AF0704" w:rsidRPr="005D73CE" w:rsidRDefault="00AF0704" w:rsidP="00204A9B">
      <w:pPr>
        <w:pStyle w:val="7"/>
        <w:keepNext w:val="0"/>
        <w:widowControl w:val="0"/>
        <w:ind w:firstLine="709"/>
        <w:rPr>
          <w:rFonts w:ascii="Times New Roman" w:hAnsi="Times New Roman" w:cs="Times New Roman"/>
        </w:rPr>
      </w:pPr>
    </w:p>
    <w:p w:rsidR="00AF0704" w:rsidRPr="005D73CE" w:rsidRDefault="00AF0704" w:rsidP="00204A9B">
      <w:pPr>
        <w:pStyle w:val="7"/>
        <w:keepNext w:val="0"/>
        <w:widowControl w:val="0"/>
        <w:ind w:firstLine="709"/>
        <w:rPr>
          <w:rFonts w:ascii="Times New Roman" w:hAnsi="Times New Roman" w:cs="Times New Roman"/>
        </w:rPr>
      </w:pPr>
    </w:p>
    <w:p w:rsidR="001035AB" w:rsidRPr="005D73CE" w:rsidRDefault="001035AB" w:rsidP="003E6315">
      <w:pPr>
        <w:pStyle w:val="7"/>
        <w:keepNext w:val="0"/>
        <w:widowControl w:val="0"/>
        <w:ind w:firstLine="0"/>
        <w:rPr>
          <w:rFonts w:ascii="Times New Roman" w:hAnsi="Times New Roman" w:cs="Times New Roman"/>
        </w:rPr>
      </w:pPr>
    </w:p>
    <w:p w:rsidR="003E43BF" w:rsidRPr="005D73CE" w:rsidRDefault="003E43BF" w:rsidP="005D73CE">
      <w:pPr>
        <w:pStyle w:val="7"/>
        <w:keepNext w:val="0"/>
        <w:widowControl w:val="0"/>
        <w:ind w:firstLine="0"/>
        <w:rPr>
          <w:rFonts w:ascii="Times New Roman" w:hAnsi="Times New Roman" w:cs="Times New Roman"/>
        </w:rPr>
      </w:pPr>
      <w:r w:rsidRPr="005D73CE">
        <w:rPr>
          <w:rFonts w:ascii="Times New Roman" w:hAnsi="Times New Roman" w:cs="Times New Roman"/>
        </w:rPr>
        <w:t>ВИСНОВОК</w:t>
      </w:r>
    </w:p>
    <w:p w:rsidR="00C31B04" w:rsidRPr="005D73CE" w:rsidRDefault="003E43BF" w:rsidP="005D73CE">
      <w:pPr>
        <w:pStyle w:val="a3"/>
        <w:widowControl w:val="0"/>
        <w:ind w:firstLine="0"/>
        <w:jc w:val="center"/>
        <w:rPr>
          <w:rFonts w:ascii="Times New Roman" w:hAnsi="Times New Roman" w:cs="Times New Roman"/>
          <w:b/>
        </w:rPr>
      </w:pPr>
      <w:r w:rsidRPr="005D73CE">
        <w:rPr>
          <w:rFonts w:ascii="Times New Roman" w:hAnsi="Times New Roman" w:cs="Times New Roman"/>
          <w:b/>
        </w:rPr>
        <w:t>на проект Закону України</w:t>
      </w:r>
    </w:p>
    <w:p w:rsidR="003E43BF" w:rsidRPr="005D73CE" w:rsidRDefault="003E43BF" w:rsidP="005D73CE">
      <w:pPr>
        <w:pStyle w:val="a3"/>
        <w:widowControl w:val="0"/>
        <w:ind w:firstLine="0"/>
        <w:jc w:val="center"/>
        <w:rPr>
          <w:rFonts w:ascii="Times New Roman" w:hAnsi="Times New Roman" w:cs="Times New Roman"/>
          <w:b/>
        </w:rPr>
      </w:pPr>
      <w:r w:rsidRPr="005D73CE">
        <w:rPr>
          <w:rFonts w:ascii="Times New Roman" w:hAnsi="Times New Roman" w:cs="Times New Roman"/>
          <w:b/>
        </w:rPr>
        <w:t>«Про</w:t>
      </w:r>
      <w:r w:rsidR="00C37446" w:rsidRPr="005D73CE">
        <w:rPr>
          <w:rFonts w:ascii="Times New Roman" w:hAnsi="Times New Roman" w:cs="Times New Roman"/>
          <w:b/>
        </w:rPr>
        <w:t xml:space="preserve">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Pr="005D73CE">
        <w:rPr>
          <w:rFonts w:ascii="Times New Roman" w:hAnsi="Times New Roman" w:cs="Times New Roman"/>
          <w:b/>
          <w:bCs/>
        </w:rPr>
        <w:t>»</w:t>
      </w:r>
    </w:p>
    <w:p w:rsidR="003E43BF" w:rsidRPr="005D73CE" w:rsidRDefault="003E43BF" w:rsidP="005D73CE">
      <w:pPr>
        <w:pStyle w:val="a3"/>
        <w:ind w:firstLine="0"/>
        <w:rPr>
          <w:rFonts w:ascii="Times New Roman" w:hAnsi="Times New Roman" w:cs="Times New Roman"/>
        </w:rPr>
      </w:pPr>
    </w:p>
    <w:p w:rsidR="003E43BF" w:rsidRPr="00143037" w:rsidRDefault="003E43BF" w:rsidP="00204A9B">
      <w:pPr>
        <w:pStyle w:val="a3"/>
        <w:ind w:firstLine="709"/>
        <w:rPr>
          <w:rFonts w:ascii="Times New Roman" w:hAnsi="Times New Roman" w:cs="Times New Roman"/>
        </w:rPr>
      </w:pPr>
      <w:r w:rsidRPr="005D73CE">
        <w:rPr>
          <w:rFonts w:ascii="Times New Roman" w:hAnsi="Times New Roman" w:cs="Times New Roman"/>
        </w:rPr>
        <w:t>Поданий законопроект розроблено</w:t>
      </w:r>
      <w:r w:rsidR="007033D8" w:rsidRPr="005D73CE">
        <w:rPr>
          <w:rFonts w:ascii="Times New Roman" w:hAnsi="Times New Roman" w:cs="Times New Roman"/>
        </w:rPr>
        <w:t>, як це зазначено у пояснювальній записці до нього,</w:t>
      </w:r>
      <w:r w:rsidRPr="005D73CE">
        <w:rPr>
          <w:rFonts w:ascii="Times New Roman" w:hAnsi="Times New Roman" w:cs="Times New Roman"/>
        </w:rPr>
        <w:t xml:space="preserve"> з метою </w:t>
      </w:r>
      <w:r w:rsidR="00492E9A" w:rsidRPr="005D73CE">
        <w:rPr>
          <w:rFonts w:ascii="Times New Roman" w:hAnsi="Times New Roman" w:cs="Times New Roman"/>
        </w:rPr>
        <w:t xml:space="preserve">удосконалення порядку обрання (призначення) на посади членів Вищої ради правосуддя (далі – ВРП) для практичної реалізації принципу верховенства права, забезпечення відповідності кандидатів на посаду члена ВРП критеріям </w:t>
      </w:r>
      <w:r w:rsidR="00492E9A" w:rsidRPr="00143037">
        <w:rPr>
          <w:rFonts w:ascii="Times New Roman" w:hAnsi="Times New Roman" w:cs="Times New Roman"/>
        </w:rPr>
        <w:t>професійної етики та доброчесності, підвищення інституційної спроможності ВРП, підвищення рівня суспільної довіри до органів суддівського врядування зокрема та судової влади загалом.</w:t>
      </w:r>
    </w:p>
    <w:p w:rsidR="0051273A" w:rsidRPr="00143037" w:rsidRDefault="003E43BF" w:rsidP="0051273A">
      <w:pPr>
        <w:pStyle w:val="a3"/>
        <w:ind w:firstLine="709"/>
        <w:rPr>
          <w:rFonts w:ascii="Times New Roman" w:hAnsi="Times New Roman" w:cs="Times New Roman"/>
        </w:rPr>
      </w:pPr>
      <w:r w:rsidRPr="00143037">
        <w:rPr>
          <w:rFonts w:ascii="Times New Roman" w:hAnsi="Times New Roman" w:cs="Times New Roman"/>
        </w:rPr>
        <w:t>Для досягнення вказаної мети у законопроекті пропонується</w:t>
      </w:r>
      <w:r w:rsidR="00DA73F9" w:rsidRPr="00143037">
        <w:rPr>
          <w:rFonts w:ascii="Times New Roman" w:hAnsi="Times New Roman" w:cs="Times New Roman"/>
        </w:rPr>
        <w:t xml:space="preserve">: </w:t>
      </w:r>
      <w:r w:rsidR="00B52965" w:rsidRPr="00143037">
        <w:rPr>
          <w:rFonts w:ascii="Times New Roman" w:hAnsi="Times New Roman" w:cs="Times New Roman"/>
        </w:rPr>
        <w:br/>
      </w:r>
      <w:r w:rsidR="00B63ADA" w:rsidRPr="00143037">
        <w:rPr>
          <w:rFonts w:ascii="Times New Roman" w:hAnsi="Times New Roman" w:cs="Times New Roman"/>
        </w:rPr>
        <w:t>внести зміни до Регламент</w:t>
      </w:r>
      <w:r w:rsidR="00204A9B" w:rsidRPr="00143037">
        <w:rPr>
          <w:rFonts w:ascii="Times New Roman" w:hAnsi="Times New Roman" w:cs="Times New Roman"/>
        </w:rPr>
        <w:t>у</w:t>
      </w:r>
      <w:r w:rsidR="00B63ADA" w:rsidRPr="00143037">
        <w:rPr>
          <w:rFonts w:ascii="Times New Roman" w:hAnsi="Times New Roman" w:cs="Times New Roman"/>
        </w:rPr>
        <w:t xml:space="preserve"> Верховної Ради України</w:t>
      </w:r>
      <w:r w:rsidR="00204A9B" w:rsidRPr="00143037">
        <w:rPr>
          <w:rFonts w:ascii="Times New Roman" w:hAnsi="Times New Roman" w:cs="Times New Roman"/>
        </w:rPr>
        <w:t>, затвердженого Законом України від 10 лютого 2010 року № 1861-VI, а також до Закону України</w:t>
      </w:r>
      <w:r w:rsidR="00B63ADA" w:rsidRPr="00143037">
        <w:rPr>
          <w:rFonts w:ascii="Times New Roman" w:hAnsi="Times New Roman" w:cs="Times New Roman"/>
        </w:rPr>
        <w:t xml:space="preserve"> </w:t>
      </w:r>
      <w:r w:rsidR="005D73CE" w:rsidRPr="00143037">
        <w:rPr>
          <w:rFonts w:ascii="Times New Roman" w:hAnsi="Times New Roman" w:cs="Times New Roman"/>
        </w:rPr>
        <w:br/>
      </w:r>
      <w:r w:rsidR="00E347E7" w:rsidRPr="00143037">
        <w:rPr>
          <w:rFonts w:ascii="Times New Roman" w:hAnsi="Times New Roman" w:cs="Times New Roman"/>
        </w:rPr>
        <w:t>«</w:t>
      </w:r>
      <w:r w:rsidR="00B63ADA" w:rsidRPr="00143037">
        <w:rPr>
          <w:rFonts w:ascii="Times New Roman" w:hAnsi="Times New Roman" w:cs="Times New Roman"/>
        </w:rPr>
        <w:t>Про Вищу раду правосуддя</w:t>
      </w:r>
      <w:r w:rsidR="00E347E7" w:rsidRPr="00143037">
        <w:rPr>
          <w:rFonts w:ascii="Times New Roman" w:hAnsi="Times New Roman" w:cs="Times New Roman"/>
        </w:rPr>
        <w:t>»</w:t>
      </w:r>
      <w:r w:rsidR="00B63ADA" w:rsidRPr="00143037">
        <w:rPr>
          <w:rFonts w:ascii="Times New Roman" w:hAnsi="Times New Roman" w:cs="Times New Roman"/>
        </w:rPr>
        <w:t>, якими визначити:</w:t>
      </w:r>
      <w:r w:rsidR="002B4CC3" w:rsidRPr="00143037">
        <w:rPr>
          <w:rFonts w:ascii="Times New Roman" w:hAnsi="Times New Roman" w:cs="Times New Roman"/>
        </w:rPr>
        <w:t xml:space="preserve"> 1) </w:t>
      </w:r>
      <w:r w:rsidR="00B63ADA" w:rsidRPr="00143037">
        <w:rPr>
          <w:rFonts w:ascii="Times New Roman" w:hAnsi="Times New Roman" w:cs="Times New Roman"/>
        </w:rPr>
        <w:t>порядок утворення та діяльності Етичної ради, до складу якої входитимуть</w:t>
      </w:r>
      <w:r w:rsidR="00B63ADA" w:rsidRPr="005D73CE">
        <w:rPr>
          <w:rFonts w:ascii="Times New Roman" w:hAnsi="Times New Roman" w:cs="Times New Roman"/>
        </w:rPr>
        <w:t xml:space="preserve"> три особи з числа суддів або суддів у відставці, визначені Радою суддів України, та три особи, визначені міжнародними організаціями, з якими Україна протягом щонайменше останніх трьох років співпрацює у сфері запобігання та протидії корупції та/або у сфері судової реформи відповідно до міжнародних договорів України</w:t>
      </w:r>
      <w:r w:rsidR="002B4CC3" w:rsidRPr="005D73CE">
        <w:rPr>
          <w:rFonts w:ascii="Times New Roman" w:hAnsi="Times New Roman" w:cs="Times New Roman"/>
        </w:rPr>
        <w:t xml:space="preserve">; </w:t>
      </w:r>
      <w:r w:rsidR="003E6315" w:rsidRPr="005D73CE">
        <w:rPr>
          <w:rFonts w:ascii="Times New Roman" w:hAnsi="Times New Roman" w:cs="Times New Roman"/>
          <w:lang w:val="ru-RU"/>
        </w:rPr>
        <w:br/>
      </w:r>
      <w:r w:rsidR="002B4CC3" w:rsidRPr="005D73CE">
        <w:rPr>
          <w:rFonts w:ascii="Times New Roman" w:hAnsi="Times New Roman" w:cs="Times New Roman"/>
        </w:rPr>
        <w:t xml:space="preserve">2) </w:t>
      </w:r>
      <w:r w:rsidR="00B63ADA" w:rsidRPr="005D73CE">
        <w:rPr>
          <w:rFonts w:ascii="Times New Roman" w:hAnsi="Times New Roman" w:cs="Times New Roman"/>
        </w:rPr>
        <w:t xml:space="preserve">повноваження та порядок діяльності Етичної ради щодо встановлення відповідності кандидата на посаду члена </w:t>
      </w:r>
      <w:r w:rsidR="002B4CC3" w:rsidRPr="005D73CE">
        <w:rPr>
          <w:rFonts w:ascii="Times New Roman" w:hAnsi="Times New Roman" w:cs="Times New Roman"/>
        </w:rPr>
        <w:t>ВРП</w:t>
      </w:r>
      <w:r w:rsidR="00B63ADA" w:rsidRPr="005D73CE">
        <w:rPr>
          <w:rFonts w:ascii="Times New Roman" w:hAnsi="Times New Roman" w:cs="Times New Roman"/>
        </w:rPr>
        <w:t xml:space="preserve"> критеріям професійної етики та доброчесності та надання органу обрання (призначення) списку кандидатів, рекомендованих для обрання (призначення) на посаду члена </w:t>
      </w:r>
      <w:r w:rsidR="002B4CC3" w:rsidRPr="005D73CE">
        <w:rPr>
          <w:rFonts w:ascii="Times New Roman" w:hAnsi="Times New Roman" w:cs="Times New Roman"/>
        </w:rPr>
        <w:t>ВРП</w:t>
      </w:r>
      <w:r w:rsidR="00B63ADA" w:rsidRPr="005D73CE">
        <w:rPr>
          <w:rFonts w:ascii="Times New Roman" w:hAnsi="Times New Roman" w:cs="Times New Roman"/>
        </w:rPr>
        <w:t xml:space="preserve">. Такий список має містити кількість кандидатур, яка щонайменше вдвічі перевищує кількість вакантних посад членів </w:t>
      </w:r>
      <w:r w:rsidR="002B4CC3" w:rsidRPr="005D73CE">
        <w:rPr>
          <w:rFonts w:ascii="Times New Roman" w:hAnsi="Times New Roman" w:cs="Times New Roman"/>
        </w:rPr>
        <w:t xml:space="preserve">ВРП (ст. 9-1 Закону України «Про Вищу раду правосуддя» в </w:t>
      </w:r>
      <w:r w:rsidR="002B4CC3" w:rsidRPr="00143037">
        <w:rPr>
          <w:rFonts w:ascii="Times New Roman" w:hAnsi="Times New Roman" w:cs="Times New Roman"/>
        </w:rPr>
        <w:t xml:space="preserve">редакції проекту); 3) </w:t>
      </w:r>
      <w:r w:rsidR="00B63ADA" w:rsidRPr="00143037">
        <w:rPr>
          <w:rFonts w:ascii="Times New Roman" w:hAnsi="Times New Roman" w:cs="Times New Roman"/>
        </w:rPr>
        <w:t xml:space="preserve">порядок діяльності Служби дисциплінарних інспекторів </w:t>
      </w:r>
      <w:r w:rsidR="002B4CC3" w:rsidRPr="00143037">
        <w:rPr>
          <w:rFonts w:ascii="Times New Roman" w:hAnsi="Times New Roman" w:cs="Times New Roman"/>
        </w:rPr>
        <w:t>ВРП</w:t>
      </w:r>
      <w:r w:rsidR="00B63ADA" w:rsidRPr="00143037">
        <w:rPr>
          <w:rFonts w:ascii="Times New Roman" w:hAnsi="Times New Roman" w:cs="Times New Roman"/>
        </w:rPr>
        <w:t xml:space="preserve"> як самостійного структурного підрозділу, призначення дисциплінарних інспекторів за результатами конкурсу, їх правовий статус та обсяг повноважень</w:t>
      </w:r>
      <w:r w:rsidR="002B4CC3" w:rsidRPr="00143037">
        <w:rPr>
          <w:rFonts w:ascii="Times New Roman" w:hAnsi="Times New Roman" w:cs="Times New Roman"/>
        </w:rPr>
        <w:t xml:space="preserve"> (ст. ст. 27, 28, 31, 32, 42, 43, 46, 47 - 51 Закону України </w:t>
      </w:r>
      <w:r w:rsidR="005D73CE" w:rsidRPr="00143037">
        <w:rPr>
          <w:rFonts w:ascii="Times New Roman" w:hAnsi="Times New Roman" w:cs="Times New Roman"/>
        </w:rPr>
        <w:br/>
      </w:r>
      <w:r w:rsidR="002B4CC3" w:rsidRPr="00143037">
        <w:rPr>
          <w:rFonts w:ascii="Times New Roman" w:hAnsi="Times New Roman" w:cs="Times New Roman"/>
        </w:rPr>
        <w:t>«Про Вищу раду правосуддя»</w:t>
      </w:r>
      <w:r w:rsidR="00204A9B" w:rsidRPr="00143037">
        <w:rPr>
          <w:rFonts w:ascii="Times New Roman" w:hAnsi="Times New Roman" w:cs="Times New Roman"/>
        </w:rPr>
        <w:t xml:space="preserve"> у редакції проекту</w:t>
      </w:r>
      <w:r w:rsidR="002B4CC3" w:rsidRPr="00143037">
        <w:rPr>
          <w:rFonts w:ascii="Times New Roman" w:hAnsi="Times New Roman" w:cs="Times New Roman"/>
        </w:rPr>
        <w:t>)</w:t>
      </w:r>
      <w:r w:rsidR="0051273A" w:rsidRPr="00143037">
        <w:rPr>
          <w:rFonts w:ascii="Times New Roman" w:hAnsi="Times New Roman" w:cs="Times New Roman"/>
        </w:rPr>
        <w:t>; 4) порядок обрання членів ВРП та порядок їх звільнення (див. ст. 208-1 Регламенту Верховної Ради України в редакції проекту).</w:t>
      </w:r>
    </w:p>
    <w:p w:rsidR="00F073C5" w:rsidRPr="005D73CE" w:rsidRDefault="00204A9B" w:rsidP="00204A9B">
      <w:pPr>
        <w:pStyle w:val="a3"/>
        <w:ind w:firstLine="709"/>
        <w:rPr>
          <w:rFonts w:ascii="Times New Roman" w:hAnsi="Times New Roman" w:cs="Times New Roman"/>
        </w:rPr>
      </w:pPr>
      <w:r w:rsidRPr="00143037">
        <w:rPr>
          <w:rFonts w:ascii="Times New Roman" w:hAnsi="Times New Roman" w:cs="Times New Roman"/>
        </w:rPr>
        <w:t>Одночасно у</w:t>
      </w:r>
      <w:r w:rsidR="0039481D" w:rsidRPr="00143037">
        <w:rPr>
          <w:rFonts w:ascii="Times New Roman" w:hAnsi="Times New Roman" w:cs="Times New Roman"/>
        </w:rPr>
        <w:t xml:space="preserve"> п. 3 р</w:t>
      </w:r>
      <w:r w:rsidR="00B63ADA" w:rsidRPr="00143037">
        <w:rPr>
          <w:rFonts w:ascii="Times New Roman" w:hAnsi="Times New Roman" w:cs="Times New Roman"/>
        </w:rPr>
        <w:t>озд</w:t>
      </w:r>
      <w:r w:rsidR="005D73CE" w:rsidRPr="00143037">
        <w:rPr>
          <w:rFonts w:ascii="Times New Roman" w:hAnsi="Times New Roman" w:cs="Times New Roman"/>
        </w:rPr>
        <w:t>ілу</w:t>
      </w:r>
      <w:r w:rsidR="00B63ADA" w:rsidRPr="005D73CE">
        <w:rPr>
          <w:rFonts w:ascii="Times New Roman" w:hAnsi="Times New Roman" w:cs="Times New Roman"/>
        </w:rPr>
        <w:t xml:space="preserve"> ІІ </w:t>
      </w:r>
      <w:r w:rsidR="00A62352" w:rsidRPr="005D73CE">
        <w:rPr>
          <w:rFonts w:ascii="Times New Roman" w:hAnsi="Times New Roman" w:cs="Times New Roman"/>
        </w:rPr>
        <w:t>«</w:t>
      </w:r>
      <w:r w:rsidR="00B63ADA" w:rsidRPr="005D73CE">
        <w:rPr>
          <w:rFonts w:ascii="Times New Roman" w:hAnsi="Times New Roman" w:cs="Times New Roman"/>
        </w:rPr>
        <w:t>Прикінцеві та перехідні положення</w:t>
      </w:r>
      <w:r w:rsidR="00A62352" w:rsidRPr="005D73CE">
        <w:rPr>
          <w:rFonts w:ascii="Times New Roman" w:hAnsi="Times New Roman" w:cs="Times New Roman"/>
        </w:rPr>
        <w:t>»</w:t>
      </w:r>
      <w:r w:rsidR="00B63ADA" w:rsidRPr="005D73CE">
        <w:rPr>
          <w:rFonts w:ascii="Times New Roman" w:hAnsi="Times New Roman" w:cs="Times New Roman"/>
        </w:rPr>
        <w:t xml:space="preserve"> законопроекту передбачено здійснення Етичною радою протягом трьох місяців </w:t>
      </w:r>
      <w:r w:rsidR="00B63ADA" w:rsidRPr="005D73CE">
        <w:rPr>
          <w:rFonts w:ascii="Times New Roman" w:hAnsi="Times New Roman" w:cs="Times New Roman"/>
        </w:rPr>
        <w:lastRenderedPageBreak/>
        <w:t xml:space="preserve">з дня затвердження її персонального складу оцінювання відповідності членів </w:t>
      </w:r>
      <w:r w:rsidR="00863C3A" w:rsidRPr="005D73CE">
        <w:rPr>
          <w:rFonts w:ascii="Times New Roman" w:hAnsi="Times New Roman" w:cs="Times New Roman"/>
        </w:rPr>
        <w:t>В</w:t>
      </w:r>
      <w:r w:rsidR="00BD4710" w:rsidRPr="005D73CE">
        <w:rPr>
          <w:rFonts w:ascii="Times New Roman" w:hAnsi="Times New Roman" w:cs="Times New Roman"/>
        </w:rPr>
        <w:t>РП</w:t>
      </w:r>
      <w:r w:rsidR="00B63ADA" w:rsidRPr="005D73CE">
        <w:rPr>
          <w:rFonts w:ascii="Times New Roman" w:hAnsi="Times New Roman" w:cs="Times New Roman"/>
        </w:rPr>
        <w:t xml:space="preserve"> (крім Голови Верховного Суду), обраних (призначених) до набрання чинності цим Законом, критеріям професійної етики та доброчесності. За результатами такого оцінювання Етична рада може ухвалити рішення про внесення відповідному органу, який обрав (призначив) члена </w:t>
      </w:r>
      <w:r w:rsidR="00BD4710" w:rsidRPr="005D73CE">
        <w:rPr>
          <w:rFonts w:ascii="Times New Roman" w:hAnsi="Times New Roman" w:cs="Times New Roman"/>
        </w:rPr>
        <w:t>ВРП</w:t>
      </w:r>
      <w:r w:rsidR="00B63ADA" w:rsidRPr="005D73CE">
        <w:rPr>
          <w:rFonts w:ascii="Times New Roman" w:hAnsi="Times New Roman" w:cs="Times New Roman"/>
        </w:rPr>
        <w:t>, мотивован</w:t>
      </w:r>
      <w:r w:rsidR="003E6315" w:rsidRPr="005D73CE">
        <w:rPr>
          <w:rFonts w:ascii="Times New Roman" w:hAnsi="Times New Roman" w:cs="Times New Roman"/>
        </w:rPr>
        <w:t>ої</w:t>
      </w:r>
      <w:r w:rsidR="00B63ADA" w:rsidRPr="005D73CE">
        <w:rPr>
          <w:rFonts w:ascii="Times New Roman" w:hAnsi="Times New Roman" w:cs="Times New Roman"/>
        </w:rPr>
        <w:t xml:space="preserve"> рекомендаці</w:t>
      </w:r>
      <w:r w:rsidR="003E6315" w:rsidRPr="005D73CE">
        <w:rPr>
          <w:rFonts w:ascii="Times New Roman" w:hAnsi="Times New Roman" w:cs="Times New Roman"/>
        </w:rPr>
        <w:t>ї</w:t>
      </w:r>
      <w:r w:rsidR="00B63ADA" w:rsidRPr="005D73CE">
        <w:rPr>
          <w:rFonts w:ascii="Times New Roman" w:hAnsi="Times New Roman" w:cs="Times New Roman"/>
        </w:rPr>
        <w:t xml:space="preserve"> про його звільнення з підстав, визначених п</w:t>
      </w:r>
      <w:r w:rsidR="00A62352" w:rsidRPr="005D73CE">
        <w:rPr>
          <w:rFonts w:ascii="Times New Roman" w:hAnsi="Times New Roman" w:cs="Times New Roman"/>
        </w:rPr>
        <w:t>. п.</w:t>
      </w:r>
      <w:r w:rsidR="00B63ADA" w:rsidRPr="005D73CE">
        <w:rPr>
          <w:rFonts w:ascii="Times New Roman" w:hAnsi="Times New Roman" w:cs="Times New Roman"/>
        </w:rPr>
        <w:t xml:space="preserve"> 3 – 5 ч</w:t>
      </w:r>
      <w:r w:rsidR="00A62352" w:rsidRPr="005D73CE">
        <w:rPr>
          <w:rFonts w:ascii="Times New Roman" w:hAnsi="Times New Roman" w:cs="Times New Roman"/>
        </w:rPr>
        <w:t>. 1</w:t>
      </w:r>
      <w:r w:rsidR="00B63ADA" w:rsidRPr="005D73CE">
        <w:rPr>
          <w:rFonts w:ascii="Times New Roman" w:hAnsi="Times New Roman" w:cs="Times New Roman"/>
        </w:rPr>
        <w:t xml:space="preserve"> ст</w:t>
      </w:r>
      <w:r w:rsidR="00A62352" w:rsidRPr="005D73CE">
        <w:rPr>
          <w:rFonts w:ascii="Times New Roman" w:hAnsi="Times New Roman" w:cs="Times New Roman"/>
        </w:rPr>
        <w:t>.</w:t>
      </w:r>
      <w:r w:rsidR="00B63ADA" w:rsidRPr="005D73CE">
        <w:rPr>
          <w:rFonts w:ascii="Times New Roman" w:hAnsi="Times New Roman" w:cs="Times New Roman"/>
        </w:rPr>
        <w:t xml:space="preserve"> 24 Закону України </w:t>
      </w:r>
      <w:r w:rsidR="00A62352" w:rsidRPr="005D73CE">
        <w:rPr>
          <w:rFonts w:ascii="Times New Roman" w:hAnsi="Times New Roman" w:cs="Times New Roman"/>
        </w:rPr>
        <w:t>«</w:t>
      </w:r>
      <w:r w:rsidR="00B63ADA" w:rsidRPr="005D73CE">
        <w:rPr>
          <w:rFonts w:ascii="Times New Roman" w:hAnsi="Times New Roman" w:cs="Times New Roman"/>
        </w:rPr>
        <w:t>Про Вищу раду правосуддя</w:t>
      </w:r>
      <w:r w:rsidR="00A62352" w:rsidRPr="005D73CE">
        <w:rPr>
          <w:rFonts w:ascii="Times New Roman" w:hAnsi="Times New Roman" w:cs="Times New Roman"/>
        </w:rPr>
        <w:t>»</w:t>
      </w:r>
      <w:r w:rsidR="00B63ADA" w:rsidRPr="005D73CE">
        <w:rPr>
          <w:rFonts w:ascii="Times New Roman" w:hAnsi="Times New Roman" w:cs="Times New Roman"/>
        </w:rPr>
        <w:t>.</w:t>
      </w:r>
    </w:p>
    <w:p w:rsidR="002C0C5E" w:rsidRPr="005D73CE" w:rsidRDefault="002C0C5E" w:rsidP="00204A9B">
      <w:pPr>
        <w:tabs>
          <w:tab w:val="left" w:pos="284"/>
          <w:tab w:val="left" w:pos="709"/>
          <w:tab w:val="left" w:pos="7938"/>
        </w:tabs>
        <w:spacing w:after="0" w:line="240" w:lineRule="auto"/>
        <w:ind w:firstLine="709"/>
        <w:jc w:val="both"/>
        <w:rPr>
          <w:rStyle w:val="rvts9"/>
          <w:bCs/>
          <w:szCs w:val="28"/>
        </w:rPr>
      </w:pPr>
      <w:r w:rsidRPr="005D73CE">
        <w:rPr>
          <w:rStyle w:val="rvts9"/>
          <w:bCs/>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A13F39" w:rsidRPr="005D73CE" w:rsidRDefault="00336873" w:rsidP="00204A9B">
      <w:pPr>
        <w:spacing w:after="0" w:line="240" w:lineRule="auto"/>
        <w:ind w:firstLine="709"/>
        <w:jc w:val="both"/>
        <w:rPr>
          <w:szCs w:val="28"/>
        </w:rPr>
      </w:pPr>
      <w:r w:rsidRPr="005D73CE">
        <w:rPr>
          <w:szCs w:val="28"/>
        </w:rPr>
        <w:t>Головне управління</w:t>
      </w:r>
      <w:r w:rsidR="00143037">
        <w:rPr>
          <w:szCs w:val="28"/>
        </w:rPr>
        <w:t>, розглянувши законопроект у стислий термін,</w:t>
      </w:r>
      <w:r w:rsidR="00A13F39" w:rsidRPr="005D73CE">
        <w:rPr>
          <w:szCs w:val="28"/>
        </w:rPr>
        <w:t xml:space="preserve"> вислов</w:t>
      </w:r>
      <w:r w:rsidR="003E6315" w:rsidRPr="005D73CE">
        <w:rPr>
          <w:szCs w:val="28"/>
        </w:rPr>
        <w:t>лює</w:t>
      </w:r>
      <w:r w:rsidR="00A13F39" w:rsidRPr="005D73CE">
        <w:rPr>
          <w:szCs w:val="28"/>
        </w:rPr>
        <w:t xml:space="preserve"> </w:t>
      </w:r>
      <w:r w:rsidR="00143037">
        <w:rPr>
          <w:szCs w:val="28"/>
        </w:rPr>
        <w:t>до нього наступні зауваження.</w:t>
      </w:r>
    </w:p>
    <w:p w:rsidR="00F46206" w:rsidRPr="005D73CE" w:rsidRDefault="00F46206" w:rsidP="00204A9B">
      <w:pPr>
        <w:spacing w:after="0" w:line="240" w:lineRule="auto"/>
        <w:ind w:firstLine="709"/>
        <w:jc w:val="both"/>
        <w:rPr>
          <w:szCs w:val="28"/>
        </w:rPr>
      </w:pPr>
    </w:p>
    <w:p w:rsidR="00F46206" w:rsidRPr="00143037" w:rsidRDefault="00F46206" w:rsidP="00204A9B">
      <w:pPr>
        <w:spacing w:after="0" w:line="240" w:lineRule="auto"/>
        <w:ind w:firstLine="709"/>
        <w:jc w:val="both"/>
        <w:rPr>
          <w:b/>
          <w:bCs/>
          <w:i/>
          <w:iCs/>
          <w:szCs w:val="28"/>
        </w:rPr>
      </w:pPr>
      <w:r w:rsidRPr="005D73CE">
        <w:rPr>
          <w:b/>
          <w:bCs/>
          <w:i/>
          <w:iCs/>
          <w:szCs w:val="28"/>
        </w:rPr>
        <w:t xml:space="preserve">Щодо змін до </w:t>
      </w:r>
      <w:r w:rsidRPr="00143037">
        <w:rPr>
          <w:b/>
          <w:bCs/>
          <w:i/>
          <w:iCs/>
          <w:szCs w:val="28"/>
        </w:rPr>
        <w:t>Регламент</w:t>
      </w:r>
      <w:r w:rsidR="0051273A" w:rsidRPr="00143037">
        <w:rPr>
          <w:b/>
          <w:bCs/>
          <w:i/>
          <w:iCs/>
          <w:szCs w:val="28"/>
        </w:rPr>
        <w:t>у</w:t>
      </w:r>
      <w:r w:rsidRPr="00143037">
        <w:rPr>
          <w:b/>
          <w:bCs/>
          <w:i/>
          <w:iCs/>
          <w:szCs w:val="28"/>
        </w:rPr>
        <w:t xml:space="preserve"> Верховної </w:t>
      </w:r>
      <w:r w:rsidR="0051273A" w:rsidRPr="00143037">
        <w:rPr>
          <w:b/>
          <w:bCs/>
          <w:i/>
          <w:iCs/>
          <w:szCs w:val="28"/>
        </w:rPr>
        <w:t>Ради України</w:t>
      </w:r>
    </w:p>
    <w:p w:rsidR="00F46206" w:rsidRPr="00143037" w:rsidRDefault="00E5207B" w:rsidP="003E6315">
      <w:pPr>
        <w:spacing w:after="0" w:line="240" w:lineRule="auto"/>
        <w:ind w:firstLine="709"/>
        <w:jc w:val="both"/>
        <w:rPr>
          <w:bCs/>
          <w:szCs w:val="28"/>
        </w:rPr>
      </w:pPr>
      <w:r w:rsidRPr="00143037">
        <w:rPr>
          <w:rFonts w:eastAsia="Times New Roman"/>
          <w:spacing w:val="-2"/>
          <w:szCs w:val="28"/>
        </w:rPr>
        <w:t>Законопроектом пропонується у</w:t>
      </w:r>
      <w:r w:rsidR="00F46206" w:rsidRPr="00143037">
        <w:rPr>
          <w:bCs/>
          <w:szCs w:val="28"/>
        </w:rPr>
        <w:t xml:space="preserve"> ч. 8 ст. 208-1 Регламенту передбачити, </w:t>
      </w:r>
      <w:r w:rsidR="00F46206" w:rsidRPr="00143037">
        <w:rPr>
          <w:bCs/>
          <w:i/>
          <w:iCs/>
          <w:szCs w:val="28"/>
        </w:rPr>
        <w:t>що комітет, до предмета відання якого належать питання правосуддя</w:t>
      </w:r>
      <w:r w:rsidR="00F46206" w:rsidRPr="00143037">
        <w:rPr>
          <w:bCs/>
          <w:szCs w:val="28"/>
        </w:rPr>
        <w:t>,</w:t>
      </w:r>
      <w:r w:rsidR="00F46206" w:rsidRPr="00143037">
        <w:rPr>
          <w:szCs w:val="28"/>
        </w:rPr>
        <w:t xml:space="preserve"> п</w:t>
      </w:r>
      <w:r w:rsidR="00F46206" w:rsidRPr="00143037">
        <w:rPr>
          <w:bCs/>
          <w:szCs w:val="28"/>
        </w:rPr>
        <w:t xml:space="preserve">ісля отримання довідки про результати спеціальної перевірки щодо кандидатів на посаду члена </w:t>
      </w:r>
      <w:r w:rsidR="005D73CE" w:rsidRPr="00143037">
        <w:rPr>
          <w:bCs/>
          <w:szCs w:val="28"/>
        </w:rPr>
        <w:t>ВРП</w:t>
      </w:r>
      <w:r w:rsidR="00F46206" w:rsidRPr="00143037">
        <w:rPr>
          <w:bCs/>
          <w:szCs w:val="28"/>
        </w:rPr>
        <w:t xml:space="preserve"> та списку кандидатів, рекомендованих Етичною радою для обрання на посаду члена </w:t>
      </w:r>
      <w:r w:rsidR="005D73CE" w:rsidRPr="00143037">
        <w:rPr>
          <w:bCs/>
          <w:szCs w:val="28"/>
        </w:rPr>
        <w:t>ВРП</w:t>
      </w:r>
      <w:r w:rsidR="00F46206" w:rsidRPr="00143037">
        <w:rPr>
          <w:bCs/>
          <w:szCs w:val="28"/>
        </w:rPr>
        <w:t>,</w:t>
      </w:r>
      <w:r w:rsidR="00F46206" w:rsidRPr="00143037">
        <w:rPr>
          <w:szCs w:val="28"/>
        </w:rPr>
        <w:t xml:space="preserve"> </w:t>
      </w:r>
      <w:r w:rsidR="00F46206" w:rsidRPr="00143037">
        <w:rPr>
          <w:i/>
          <w:iCs/>
          <w:szCs w:val="28"/>
          <w:u w:val="single"/>
        </w:rPr>
        <w:t xml:space="preserve">має </w:t>
      </w:r>
      <w:r w:rsidR="00F46206" w:rsidRPr="00143037">
        <w:rPr>
          <w:bCs/>
          <w:i/>
          <w:iCs/>
          <w:szCs w:val="28"/>
          <w:u w:val="single"/>
        </w:rPr>
        <w:t>проводити співбесіди для визначення професійної компетентності кандидатів</w:t>
      </w:r>
      <w:r w:rsidR="00F46206" w:rsidRPr="00143037">
        <w:rPr>
          <w:bCs/>
          <w:szCs w:val="28"/>
        </w:rPr>
        <w:t xml:space="preserve">, які пройшли спеціальну перевірку та включені до списку кандидатів, рекомендованих Етичною радою для обрання на посаду члена </w:t>
      </w:r>
      <w:r w:rsidR="005D73CE" w:rsidRPr="00143037">
        <w:rPr>
          <w:bCs/>
          <w:szCs w:val="28"/>
        </w:rPr>
        <w:t>ВРП</w:t>
      </w:r>
      <w:r w:rsidR="00F46206" w:rsidRPr="00143037">
        <w:rPr>
          <w:bCs/>
          <w:szCs w:val="28"/>
        </w:rPr>
        <w:t xml:space="preserve">. </w:t>
      </w:r>
    </w:p>
    <w:p w:rsidR="00F46206" w:rsidRPr="005D73CE" w:rsidRDefault="00F46206" w:rsidP="00204A9B">
      <w:pPr>
        <w:autoSpaceDE w:val="0"/>
        <w:autoSpaceDN w:val="0"/>
        <w:adjustRightInd w:val="0"/>
        <w:spacing w:after="0" w:line="240" w:lineRule="auto"/>
        <w:ind w:firstLine="709"/>
        <w:jc w:val="both"/>
        <w:rPr>
          <w:bCs/>
          <w:szCs w:val="28"/>
          <w:highlight w:val="yellow"/>
        </w:rPr>
      </w:pPr>
      <w:r w:rsidRPr="00143037">
        <w:rPr>
          <w:bCs/>
          <w:szCs w:val="28"/>
        </w:rPr>
        <w:t>Така форма діяльності комітету</w:t>
      </w:r>
      <w:r w:rsidR="003E6315" w:rsidRPr="00143037">
        <w:rPr>
          <w:bCs/>
          <w:szCs w:val="28"/>
        </w:rPr>
        <w:t>, як «співбесіда»,</w:t>
      </w:r>
      <w:r w:rsidRPr="00143037">
        <w:rPr>
          <w:bCs/>
          <w:szCs w:val="28"/>
        </w:rPr>
        <w:t xml:space="preserve"> </w:t>
      </w:r>
      <w:r w:rsidR="003E6315" w:rsidRPr="00143037">
        <w:rPr>
          <w:bCs/>
          <w:szCs w:val="28"/>
        </w:rPr>
        <w:t>не зовсім узгоджується з іншими приписами закону. Зокрема,</w:t>
      </w:r>
      <w:r w:rsidRPr="00143037">
        <w:rPr>
          <w:bCs/>
          <w:szCs w:val="28"/>
        </w:rPr>
        <w:t xml:space="preserve"> відповідно</w:t>
      </w:r>
      <w:r w:rsidRPr="005D73CE">
        <w:rPr>
          <w:bCs/>
          <w:szCs w:val="28"/>
        </w:rPr>
        <w:t xml:space="preserve"> до п.</w:t>
      </w:r>
      <w:r w:rsidR="00E9145E" w:rsidRPr="005D73CE">
        <w:rPr>
          <w:bCs/>
          <w:szCs w:val="28"/>
        </w:rPr>
        <w:t xml:space="preserve"> </w:t>
      </w:r>
      <w:r w:rsidRPr="005D73CE">
        <w:rPr>
          <w:bCs/>
          <w:szCs w:val="28"/>
        </w:rPr>
        <w:t>3 ч.</w:t>
      </w:r>
      <w:r w:rsidR="00E9145E" w:rsidRPr="005D73CE">
        <w:rPr>
          <w:bCs/>
          <w:szCs w:val="28"/>
        </w:rPr>
        <w:t xml:space="preserve"> </w:t>
      </w:r>
      <w:r w:rsidRPr="005D73CE">
        <w:rPr>
          <w:bCs/>
          <w:szCs w:val="28"/>
        </w:rPr>
        <w:t xml:space="preserve">1 ст. 13 Закону України «Про комітети Верховної </w:t>
      </w:r>
      <w:r w:rsidR="003E6315" w:rsidRPr="005D73CE">
        <w:rPr>
          <w:bCs/>
          <w:szCs w:val="28"/>
        </w:rPr>
        <w:t>Р</w:t>
      </w:r>
      <w:r w:rsidRPr="005D73CE">
        <w:rPr>
          <w:bCs/>
          <w:szCs w:val="28"/>
        </w:rPr>
        <w:t>ади України» організаційна функція комітетів, серед іншого, полягає в «</w:t>
      </w:r>
      <w:r w:rsidRPr="005D73CE">
        <w:rPr>
          <w:i/>
          <w:szCs w:val="28"/>
          <w:shd w:val="clear" w:color="auto" w:fill="FFFFFF"/>
        </w:rPr>
        <w:t xml:space="preserve">попередньому обговоренні </w:t>
      </w:r>
      <w:r w:rsidRPr="005D73CE">
        <w:rPr>
          <w:szCs w:val="28"/>
          <w:shd w:val="clear" w:color="auto" w:fill="FFFFFF"/>
        </w:rPr>
        <w:t>відповідно до предметів їх відання кандидатур посадових осіб, яких згідно з</w:t>
      </w:r>
      <w:r w:rsidR="00E9145E" w:rsidRPr="005D73CE">
        <w:rPr>
          <w:szCs w:val="28"/>
          <w:shd w:val="clear" w:color="auto" w:fill="FFFFFF"/>
        </w:rPr>
        <w:t xml:space="preserve"> </w:t>
      </w:r>
      <w:r w:rsidRPr="005D73CE">
        <w:rPr>
          <w:szCs w:val="28"/>
        </w:rPr>
        <w:t>Конституцією України</w:t>
      </w:r>
      <w:r w:rsidRPr="005D73CE">
        <w:rPr>
          <w:szCs w:val="28"/>
          <w:shd w:val="clear" w:color="auto" w:fill="FFFFFF"/>
        </w:rPr>
        <w:t> обирає, призначає, затверджує Верховна Рада України або надає згоду на їхнє призначення, підготовці до розгляду Верховною Радою України відповідних висновків щодо цих кандидатур».</w:t>
      </w:r>
    </w:p>
    <w:p w:rsidR="00FB0B22" w:rsidRPr="005D73CE" w:rsidRDefault="00FB0B22" w:rsidP="00204A9B">
      <w:pPr>
        <w:spacing w:after="0" w:line="240" w:lineRule="auto"/>
        <w:ind w:firstLine="709"/>
        <w:jc w:val="both"/>
        <w:rPr>
          <w:b/>
          <w:spacing w:val="-2"/>
          <w:szCs w:val="28"/>
        </w:rPr>
      </w:pPr>
    </w:p>
    <w:p w:rsidR="00F46206" w:rsidRPr="005D73CE" w:rsidRDefault="00F46206" w:rsidP="00204A9B">
      <w:pPr>
        <w:spacing w:after="0" w:line="240" w:lineRule="auto"/>
        <w:ind w:firstLine="709"/>
        <w:jc w:val="both"/>
        <w:rPr>
          <w:b/>
          <w:bCs/>
          <w:i/>
          <w:iCs/>
          <w:szCs w:val="28"/>
        </w:rPr>
      </w:pPr>
      <w:r w:rsidRPr="005D73CE">
        <w:rPr>
          <w:b/>
          <w:bCs/>
          <w:i/>
          <w:iCs/>
          <w:szCs w:val="28"/>
        </w:rPr>
        <w:t xml:space="preserve">Щодо змін до Закону України «Про </w:t>
      </w:r>
      <w:r w:rsidR="00E9145E" w:rsidRPr="005D73CE">
        <w:rPr>
          <w:b/>
          <w:bCs/>
          <w:i/>
          <w:iCs/>
          <w:szCs w:val="28"/>
        </w:rPr>
        <w:t>Вищу раду правосуддя</w:t>
      </w:r>
      <w:r w:rsidRPr="005D73CE">
        <w:rPr>
          <w:b/>
          <w:bCs/>
          <w:i/>
          <w:iCs/>
          <w:szCs w:val="28"/>
        </w:rPr>
        <w:t>»</w:t>
      </w:r>
      <w:r w:rsidR="00925DF2" w:rsidRPr="005D73CE">
        <w:rPr>
          <w:b/>
          <w:bCs/>
          <w:i/>
          <w:iCs/>
          <w:szCs w:val="28"/>
        </w:rPr>
        <w:t xml:space="preserve"> (далі – Закон)</w:t>
      </w:r>
    </w:p>
    <w:p w:rsidR="00F352E6" w:rsidRPr="005D73CE" w:rsidRDefault="00F352E6" w:rsidP="00204A9B">
      <w:pPr>
        <w:spacing w:after="0" w:line="240" w:lineRule="auto"/>
        <w:ind w:firstLine="709"/>
        <w:jc w:val="both"/>
        <w:rPr>
          <w:szCs w:val="28"/>
        </w:rPr>
      </w:pPr>
      <w:r w:rsidRPr="005D73CE">
        <w:rPr>
          <w:b/>
          <w:bCs/>
          <w:szCs w:val="28"/>
        </w:rPr>
        <w:t>1.</w:t>
      </w:r>
      <w:r w:rsidRPr="005D73CE">
        <w:rPr>
          <w:szCs w:val="28"/>
        </w:rPr>
        <w:t xml:space="preserve"> Новелою законопроекту є </w:t>
      </w:r>
      <w:r w:rsidR="001F0A6E" w:rsidRPr="005D73CE">
        <w:rPr>
          <w:szCs w:val="28"/>
        </w:rPr>
        <w:t>утворення Е</w:t>
      </w:r>
      <w:r w:rsidRPr="005D73CE">
        <w:rPr>
          <w:szCs w:val="28"/>
        </w:rPr>
        <w:t xml:space="preserve">тичної ради з метою сприяння органам, що обирають (призначають) членів </w:t>
      </w:r>
      <w:r w:rsidR="00FA68AE" w:rsidRPr="005D73CE">
        <w:rPr>
          <w:szCs w:val="28"/>
        </w:rPr>
        <w:t>ВРП</w:t>
      </w:r>
      <w:r w:rsidRPr="005D73CE">
        <w:rPr>
          <w:szCs w:val="28"/>
        </w:rPr>
        <w:t xml:space="preserve">, у встановленні </w:t>
      </w:r>
      <w:r w:rsidRPr="005D73CE">
        <w:rPr>
          <w:i/>
          <w:iCs/>
          <w:szCs w:val="28"/>
        </w:rPr>
        <w:t xml:space="preserve">відповідності кандидата на посаду члена </w:t>
      </w:r>
      <w:r w:rsidR="00925DF2" w:rsidRPr="005D73CE">
        <w:rPr>
          <w:i/>
          <w:iCs/>
          <w:szCs w:val="28"/>
        </w:rPr>
        <w:t>ВРП</w:t>
      </w:r>
      <w:r w:rsidRPr="005D73CE">
        <w:rPr>
          <w:i/>
          <w:iCs/>
          <w:szCs w:val="28"/>
        </w:rPr>
        <w:t xml:space="preserve"> критеріям</w:t>
      </w:r>
      <w:r w:rsidRPr="005D73CE">
        <w:rPr>
          <w:szCs w:val="28"/>
        </w:rPr>
        <w:t xml:space="preserve"> професійної етики та доброчесності (ч. 1 ст. 9-1 Закону </w:t>
      </w:r>
      <w:r w:rsidR="00303307" w:rsidRPr="005D73CE">
        <w:rPr>
          <w:szCs w:val="28"/>
        </w:rPr>
        <w:t>в редакції проекту</w:t>
      </w:r>
      <w:r w:rsidR="00ED36B5" w:rsidRPr="005D73CE">
        <w:rPr>
          <w:szCs w:val="28"/>
        </w:rPr>
        <w:t>)</w:t>
      </w:r>
      <w:r w:rsidRPr="005D73CE">
        <w:rPr>
          <w:szCs w:val="28"/>
        </w:rPr>
        <w:t>.</w:t>
      </w:r>
      <w:r w:rsidR="00ED36B5" w:rsidRPr="005D73CE">
        <w:rPr>
          <w:szCs w:val="28"/>
        </w:rPr>
        <w:t xml:space="preserve"> Відповідно до ч. 8 ст. 9 Закону </w:t>
      </w:r>
      <w:r w:rsidR="001F0A6E" w:rsidRPr="005D73CE">
        <w:rPr>
          <w:szCs w:val="28"/>
        </w:rPr>
        <w:t>(</w:t>
      </w:r>
      <w:r w:rsidR="00303307" w:rsidRPr="005D73CE">
        <w:rPr>
          <w:szCs w:val="28"/>
        </w:rPr>
        <w:t>в редакції проекту</w:t>
      </w:r>
      <w:r w:rsidR="001F0A6E" w:rsidRPr="005D73CE">
        <w:rPr>
          <w:szCs w:val="28"/>
        </w:rPr>
        <w:t>)</w:t>
      </w:r>
      <w:r w:rsidR="00303307" w:rsidRPr="005D73CE">
        <w:rPr>
          <w:szCs w:val="28"/>
        </w:rPr>
        <w:t xml:space="preserve"> </w:t>
      </w:r>
      <w:r w:rsidR="00ED36B5" w:rsidRPr="005D73CE">
        <w:rPr>
          <w:szCs w:val="28"/>
        </w:rPr>
        <w:t>н</w:t>
      </w:r>
      <w:r w:rsidRPr="005D73CE">
        <w:rPr>
          <w:szCs w:val="28"/>
        </w:rPr>
        <w:t xml:space="preserve">е пізніше наступного робочого дня після завершення прийому документів секретаріат </w:t>
      </w:r>
      <w:r w:rsidR="00925DF2" w:rsidRPr="005D73CE">
        <w:rPr>
          <w:szCs w:val="28"/>
        </w:rPr>
        <w:t>ВРП</w:t>
      </w:r>
      <w:r w:rsidRPr="005D73CE">
        <w:rPr>
          <w:szCs w:val="28"/>
        </w:rPr>
        <w:t xml:space="preserve"> надсилає копії поданих кандидатами на посади членів </w:t>
      </w:r>
      <w:r w:rsidR="00925DF2" w:rsidRPr="005D73CE">
        <w:rPr>
          <w:szCs w:val="28"/>
        </w:rPr>
        <w:t>ВРП</w:t>
      </w:r>
      <w:r w:rsidRPr="005D73CE">
        <w:rPr>
          <w:szCs w:val="28"/>
        </w:rPr>
        <w:t xml:space="preserve"> документів до Етичної ради для встановлення відповідності кандидатів критеріям професійної етики та доброчесності.</w:t>
      </w:r>
      <w:r w:rsidR="00825159" w:rsidRPr="005D73CE">
        <w:rPr>
          <w:szCs w:val="28"/>
        </w:rPr>
        <w:t xml:space="preserve"> </w:t>
      </w:r>
      <w:r w:rsidRPr="005D73CE">
        <w:rPr>
          <w:szCs w:val="28"/>
        </w:rPr>
        <w:t xml:space="preserve">Етична рада </w:t>
      </w:r>
      <w:r w:rsidRPr="005D73CE">
        <w:rPr>
          <w:i/>
          <w:iCs/>
          <w:szCs w:val="28"/>
        </w:rPr>
        <w:t xml:space="preserve">надає органу, який скликає відповідний з'їзд або конференцію, висновок щодо відповідності кожного кандидата критеріям професійної етики та доброчесності, а також список кандидатів, рекомендованих для обрання на </w:t>
      </w:r>
      <w:r w:rsidRPr="005D73CE">
        <w:rPr>
          <w:i/>
          <w:iCs/>
          <w:szCs w:val="28"/>
        </w:rPr>
        <w:lastRenderedPageBreak/>
        <w:t>посаду члена В</w:t>
      </w:r>
      <w:r w:rsidR="00925DF2" w:rsidRPr="005D73CE">
        <w:rPr>
          <w:i/>
          <w:iCs/>
          <w:szCs w:val="28"/>
        </w:rPr>
        <w:t>РП</w:t>
      </w:r>
      <w:r w:rsidRPr="005D73CE">
        <w:rPr>
          <w:szCs w:val="28"/>
        </w:rPr>
        <w:t xml:space="preserve">. Такий список має містити кількість кандидатур, яка щонайменше вдвічі перевищує кількість вакантних посад членів </w:t>
      </w:r>
      <w:r w:rsidR="00FA68AE" w:rsidRPr="005D73CE">
        <w:rPr>
          <w:szCs w:val="28"/>
        </w:rPr>
        <w:t>ВРП</w:t>
      </w:r>
      <w:r w:rsidRPr="005D73CE">
        <w:rPr>
          <w:szCs w:val="28"/>
        </w:rPr>
        <w:t>.</w:t>
      </w:r>
    </w:p>
    <w:p w:rsidR="004E1ACC" w:rsidRPr="005D73CE" w:rsidRDefault="00BD1BA7" w:rsidP="00204A9B">
      <w:pPr>
        <w:spacing w:after="0" w:line="240" w:lineRule="auto"/>
        <w:ind w:firstLine="709"/>
        <w:jc w:val="both"/>
        <w:rPr>
          <w:szCs w:val="28"/>
        </w:rPr>
      </w:pPr>
      <w:r w:rsidRPr="005D73CE">
        <w:rPr>
          <w:szCs w:val="28"/>
        </w:rPr>
        <w:t>У</w:t>
      </w:r>
      <w:r w:rsidR="00303307" w:rsidRPr="005D73CE">
        <w:rPr>
          <w:szCs w:val="28"/>
        </w:rPr>
        <w:t xml:space="preserve"> разі встановлення за результатами спеціальної перевірки відомостей про кандидата, які не відповідають встановленим законодавством вимогам для зайняття посади, та/або </w:t>
      </w:r>
      <w:r w:rsidR="00303307" w:rsidRPr="005D73CE">
        <w:rPr>
          <w:i/>
          <w:iCs/>
          <w:szCs w:val="28"/>
        </w:rPr>
        <w:t xml:space="preserve">у разі </w:t>
      </w:r>
      <w:proofErr w:type="spellStart"/>
      <w:r w:rsidR="00303307" w:rsidRPr="005D73CE">
        <w:rPr>
          <w:i/>
          <w:iCs/>
          <w:szCs w:val="28"/>
        </w:rPr>
        <w:t>невключення</w:t>
      </w:r>
      <w:proofErr w:type="spellEnd"/>
      <w:r w:rsidR="00303307" w:rsidRPr="005D73CE">
        <w:rPr>
          <w:i/>
          <w:iCs/>
          <w:szCs w:val="28"/>
        </w:rPr>
        <w:t xml:space="preserve"> кандидата до списку кандидатів, рекомендованих Етичною радою для обрання на посаду члена В</w:t>
      </w:r>
      <w:r w:rsidR="00925DF2" w:rsidRPr="005D73CE">
        <w:rPr>
          <w:i/>
          <w:iCs/>
          <w:szCs w:val="28"/>
        </w:rPr>
        <w:t>РП</w:t>
      </w:r>
      <w:r w:rsidR="00303307" w:rsidRPr="005D73CE">
        <w:rPr>
          <w:i/>
          <w:iCs/>
          <w:szCs w:val="28"/>
        </w:rPr>
        <w:t>, такий кандидат припиняє участь у конкурсі на посаду члена В</w:t>
      </w:r>
      <w:r w:rsidR="00925DF2" w:rsidRPr="005D73CE">
        <w:rPr>
          <w:i/>
          <w:iCs/>
          <w:szCs w:val="28"/>
        </w:rPr>
        <w:t>РП</w:t>
      </w:r>
      <w:r w:rsidRPr="005D73CE">
        <w:rPr>
          <w:i/>
          <w:iCs/>
          <w:szCs w:val="28"/>
        </w:rPr>
        <w:t xml:space="preserve"> </w:t>
      </w:r>
      <w:r w:rsidRPr="005D73CE">
        <w:rPr>
          <w:szCs w:val="28"/>
        </w:rPr>
        <w:t>(ч. 9 ст. 9 Закону в редакції проекту)</w:t>
      </w:r>
      <w:r w:rsidR="00303307" w:rsidRPr="005D73CE">
        <w:rPr>
          <w:szCs w:val="28"/>
        </w:rPr>
        <w:t>.</w:t>
      </w:r>
    </w:p>
    <w:p w:rsidR="001F0A6E" w:rsidRPr="00143037" w:rsidRDefault="00BD1BA7" w:rsidP="001F0A6E">
      <w:pPr>
        <w:spacing w:after="0" w:line="240" w:lineRule="auto"/>
        <w:ind w:firstLine="709"/>
        <w:jc w:val="both"/>
      </w:pPr>
      <w:r w:rsidRPr="005D73CE">
        <w:rPr>
          <w:szCs w:val="28"/>
        </w:rPr>
        <w:t xml:space="preserve">На наш погляд, утворенням Етичної ради обмежується свобода конституційно визначених суб’єктів формування ВРП обирати (призначати) членів до вказаного органу, адже це питання фактично віддається на вирішення новоутвореної </w:t>
      </w:r>
      <w:r w:rsidR="00E5207B" w:rsidRPr="005D73CE">
        <w:rPr>
          <w:szCs w:val="28"/>
        </w:rPr>
        <w:t xml:space="preserve">Етичної </w:t>
      </w:r>
      <w:r w:rsidRPr="005D73CE">
        <w:rPr>
          <w:szCs w:val="28"/>
        </w:rPr>
        <w:t xml:space="preserve">ради. Проте відповідно до приписів </w:t>
      </w:r>
      <w:r w:rsidRPr="005D73CE">
        <w:t xml:space="preserve">ч. 2 ст. 131 Конституції України </w:t>
      </w:r>
      <w:r w:rsidR="001F0A6E" w:rsidRPr="005D73CE">
        <w:t xml:space="preserve">ВРП є конституційним органом, який складається з двадцяти одного члена, з яких десятьох </w:t>
      </w:r>
      <w:r w:rsidRPr="005D73CE">
        <w:t>–</w:t>
      </w:r>
      <w:r w:rsidR="001F0A6E" w:rsidRPr="005D73CE">
        <w:t xml:space="preserve"> </w:t>
      </w:r>
      <w:r w:rsidR="001F0A6E" w:rsidRPr="005D73CE">
        <w:rPr>
          <w:i/>
        </w:rPr>
        <w:t>обирає з’їзд суддів України</w:t>
      </w:r>
      <w:r w:rsidR="001F0A6E" w:rsidRPr="005D73CE">
        <w:t xml:space="preserve"> з числа суддів чи суддів у відставці, двох </w:t>
      </w:r>
      <w:r w:rsidRPr="005D73CE">
        <w:t>–</w:t>
      </w:r>
      <w:r w:rsidR="001F0A6E" w:rsidRPr="005D73CE">
        <w:t xml:space="preserve"> </w:t>
      </w:r>
      <w:r w:rsidR="001F0A6E" w:rsidRPr="005D73CE">
        <w:rPr>
          <w:i/>
        </w:rPr>
        <w:t>призначає Президент України</w:t>
      </w:r>
      <w:r w:rsidR="001F0A6E" w:rsidRPr="005D73CE">
        <w:t xml:space="preserve">, двох </w:t>
      </w:r>
      <w:r w:rsidRPr="005D73CE">
        <w:t>–</w:t>
      </w:r>
      <w:r w:rsidR="001F0A6E" w:rsidRPr="005D73CE">
        <w:t xml:space="preserve"> </w:t>
      </w:r>
      <w:r w:rsidR="001F0A6E" w:rsidRPr="005D73CE">
        <w:rPr>
          <w:i/>
        </w:rPr>
        <w:t>обирає Верховна Рада України</w:t>
      </w:r>
      <w:r w:rsidR="001F0A6E" w:rsidRPr="005D73CE">
        <w:t xml:space="preserve">, двох </w:t>
      </w:r>
      <w:r w:rsidRPr="005D73CE">
        <w:t>–</w:t>
      </w:r>
      <w:r w:rsidR="001F0A6E" w:rsidRPr="005D73CE">
        <w:t xml:space="preserve"> </w:t>
      </w:r>
      <w:r w:rsidR="001F0A6E" w:rsidRPr="005D73CE">
        <w:rPr>
          <w:i/>
        </w:rPr>
        <w:t>обирає з’їзд адвокатів України</w:t>
      </w:r>
      <w:r w:rsidR="001F0A6E" w:rsidRPr="005D73CE">
        <w:t xml:space="preserve">, двох </w:t>
      </w:r>
      <w:r w:rsidRPr="005D73CE">
        <w:t>–</w:t>
      </w:r>
      <w:r w:rsidR="001F0A6E" w:rsidRPr="005D73CE">
        <w:t xml:space="preserve"> </w:t>
      </w:r>
      <w:r w:rsidR="001F0A6E" w:rsidRPr="005D73CE">
        <w:rPr>
          <w:i/>
        </w:rPr>
        <w:t>обирає всеукраїнська конференція прокурорів</w:t>
      </w:r>
      <w:r w:rsidR="001F0A6E" w:rsidRPr="005D73CE">
        <w:t xml:space="preserve">, двох </w:t>
      </w:r>
      <w:r w:rsidRPr="005D73CE">
        <w:t>–</w:t>
      </w:r>
      <w:r w:rsidR="001F0A6E" w:rsidRPr="005D73CE">
        <w:t xml:space="preserve"> </w:t>
      </w:r>
      <w:r w:rsidR="001F0A6E" w:rsidRPr="005D73CE">
        <w:rPr>
          <w:i/>
        </w:rPr>
        <w:t xml:space="preserve">обирає з’їзд </w:t>
      </w:r>
      <w:r w:rsidR="001F0A6E" w:rsidRPr="00143037">
        <w:rPr>
          <w:i/>
        </w:rPr>
        <w:t>представників юридичних вищих навчальних закладів та наукових установ</w:t>
      </w:r>
      <w:r w:rsidR="001F0A6E" w:rsidRPr="00143037">
        <w:t>.</w:t>
      </w:r>
    </w:p>
    <w:p w:rsidR="00745E18" w:rsidRPr="005D73CE" w:rsidRDefault="004E1ACC" w:rsidP="00204A9B">
      <w:pPr>
        <w:spacing w:after="0" w:line="240" w:lineRule="auto"/>
        <w:ind w:firstLine="709"/>
        <w:jc w:val="both"/>
      </w:pPr>
      <w:r w:rsidRPr="00143037">
        <w:rPr>
          <w:b/>
          <w:bCs/>
          <w:szCs w:val="28"/>
        </w:rPr>
        <w:t>2.</w:t>
      </w:r>
      <w:r w:rsidRPr="00143037">
        <w:rPr>
          <w:szCs w:val="28"/>
        </w:rPr>
        <w:t xml:space="preserve"> </w:t>
      </w:r>
      <w:r w:rsidR="00805825" w:rsidRPr="00143037">
        <w:rPr>
          <w:szCs w:val="28"/>
        </w:rPr>
        <w:t xml:space="preserve">Звертаємо увагу, що </w:t>
      </w:r>
      <w:r w:rsidR="00A3744D" w:rsidRPr="00143037">
        <w:t xml:space="preserve">Рішенням Конституційного Суду </w:t>
      </w:r>
      <w:r w:rsidR="005D73CE" w:rsidRPr="00143037">
        <w:t>від</w:t>
      </w:r>
      <w:r w:rsidR="00143037" w:rsidRPr="00143037">
        <w:t xml:space="preserve"> 11.03.2020</w:t>
      </w:r>
      <w:r w:rsidR="00143037">
        <w:t xml:space="preserve"> </w:t>
      </w:r>
      <w:r w:rsidR="00143037">
        <w:br/>
      </w:r>
      <w:r w:rsidR="00A3744D" w:rsidRPr="00143037">
        <w:t xml:space="preserve">№ 4-р/2020 </w:t>
      </w:r>
      <w:r w:rsidR="00971265" w:rsidRPr="00143037">
        <w:t>визнано такою, що не відповідає Конституції України (є неконституційною) ст.</w:t>
      </w:r>
      <w:r w:rsidR="00971265" w:rsidRPr="005D73CE">
        <w:t xml:space="preserve"> 28-1 Закону, якою утворювалася Комісія з питань доброчесності та етики</w:t>
      </w:r>
      <w:r w:rsidR="00805825" w:rsidRPr="005D73CE">
        <w:t xml:space="preserve"> як </w:t>
      </w:r>
      <w:r w:rsidR="006B56B3" w:rsidRPr="005D73CE">
        <w:t>колегіальний орган, до повноважень якого була віднесена оцінка відповідності члена або кандидата (під час спеціальної перевірки) до складу В</w:t>
      </w:r>
      <w:r w:rsidR="00925DF2" w:rsidRPr="005D73CE">
        <w:t>РП</w:t>
      </w:r>
      <w:r w:rsidR="006B56B3" w:rsidRPr="005D73CE">
        <w:t xml:space="preserve"> та Вищої кваліфікаційної комісії суддів України принципам добросовісності та етичних норм судді.</w:t>
      </w:r>
      <w:r w:rsidR="00805825" w:rsidRPr="005D73CE">
        <w:t xml:space="preserve"> </w:t>
      </w:r>
    </w:p>
    <w:p w:rsidR="00805825" w:rsidRPr="005D73CE" w:rsidRDefault="00805825" w:rsidP="00805825">
      <w:pPr>
        <w:spacing w:after="0" w:line="240" w:lineRule="auto"/>
        <w:ind w:firstLine="709"/>
        <w:jc w:val="both"/>
      </w:pPr>
      <w:r w:rsidRPr="005D73CE">
        <w:t>Обґрунтовуючи таку позицію</w:t>
      </w:r>
      <w:r w:rsidR="00E5207B" w:rsidRPr="005D73CE">
        <w:t>,</w:t>
      </w:r>
      <w:r w:rsidRPr="005D73CE">
        <w:t xml:space="preserve"> Конституційний Суд України вказав на те, що «</w:t>
      </w:r>
      <w:r w:rsidR="00E5207B" w:rsidRPr="005D73CE">
        <w:t>с</w:t>
      </w:r>
      <w:r w:rsidRPr="005D73CE">
        <w:t xml:space="preserve">истемний аналіз частини третьої статті 24, статті 28-1 Закону № 1798 зі змінами, пунктів 9, 10 розділу II </w:t>
      </w:r>
      <w:r w:rsidR="00EF676C" w:rsidRPr="005D73CE">
        <w:t>«</w:t>
      </w:r>
      <w:r w:rsidRPr="005D73CE">
        <w:t>Пр</w:t>
      </w:r>
      <w:r w:rsidR="00EF676C" w:rsidRPr="005D73CE">
        <w:t>икінцеві та перехідні положення»</w:t>
      </w:r>
      <w:r w:rsidRPr="005D73CE">
        <w:t xml:space="preserve"> Закону </w:t>
      </w:r>
      <w:r w:rsidR="00EF676C" w:rsidRPr="005D73CE">
        <w:br/>
      </w:r>
      <w:r w:rsidRPr="005D73CE">
        <w:t xml:space="preserve">№ 193 дає підстави для висновку, що </w:t>
      </w:r>
      <w:r w:rsidRPr="005D73CE">
        <w:rPr>
          <w:i/>
        </w:rPr>
        <w:t>Комісія наділена повноваженнями щодо контролю за діяльністю членів Вищої ради правосуддя та суддів Верховного Суду</w:t>
      </w:r>
      <w:r w:rsidRPr="005D73CE">
        <w:t>, проте ці повноваження не мають конституційної основи</w:t>
      </w:r>
      <w:r w:rsidR="00E5207B" w:rsidRPr="005D73CE">
        <w:t xml:space="preserve"> </w:t>
      </w:r>
      <w:r w:rsidRPr="005D73CE">
        <w:t xml:space="preserve">… Конституційний Суд України також зазначає, що орган, установу, утворені при конституційному органі, закон не може наділяти контрольною функцією щодо цього конституційного </w:t>
      </w:r>
      <w:r w:rsidRPr="00143037">
        <w:t>органу» (див. абзаци 5, 6 пп. 6.1. п. 6 Рішення Конституційного Суду</w:t>
      </w:r>
      <w:r w:rsidR="00143037" w:rsidRPr="00143037">
        <w:t xml:space="preserve"> від 11.03.2020</w:t>
      </w:r>
      <w:r w:rsidRPr="00143037">
        <w:t xml:space="preserve"> </w:t>
      </w:r>
      <w:r w:rsidR="00143037" w:rsidRPr="00143037">
        <w:t>№ 4-р/2020).</w:t>
      </w:r>
    </w:p>
    <w:p w:rsidR="005A71E8" w:rsidRPr="00143037" w:rsidRDefault="00805825" w:rsidP="00204A9B">
      <w:pPr>
        <w:spacing w:after="0" w:line="240" w:lineRule="auto"/>
        <w:ind w:firstLine="709"/>
        <w:jc w:val="both"/>
        <w:rPr>
          <w:szCs w:val="28"/>
        </w:rPr>
      </w:pPr>
      <w:r w:rsidRPr="005D73CE">
        <w:t xml:space="preserve">Однак у законопроекті </w:t>
      </w:r>
      <w:r w:rsidR="006B56B3" w:rsidRPr="005D73CE">
        <w:t xml:space="preserve">Етичній раді пропонується надати </w:t>
      </w:r>
      <w:r w:rsidR="00EF676C" w:rsidRPr="005D73CE">
        <w:t>майже аналогічні</w:t>
      </w:r>
      <w:r w:rsidR="006B56B3" w:rsidRPr="005D73CE">
        <w:t xml:space="preserve"> повноваження</w:t>
      </w:r>
      <w:r w:rsidR="00ED43D3" w:rsidRPr="005D73CE">
        <w:t xml:space="preserve">. </w:t>
      </w:r>
      <w:r w:rsidR="00EF676C" w:rsidRPr="005D73CE">
        <w:t>Зокрема</w:t>
      </w:r>
      <w:r w:rsidR="00ED43D3" w:rsidRPr="005D73CE">
        <w:t xml:space="preserve">, Етична рада для здійснення своєї діяльності </w:t>
      </w:r>
      <w:r w:rsidR="00EF676C" w:rsidRPr="005D73CE">
        <w:t xml:space="preserve">уповноважується </w:t>
      </w:r>
      <w:r w:rsidR="00ED43D3" w:rsidRPr="005D73CE">
        <w:rPr>
          <w:szCs w:val="28"/>
        </w:rPr>
        <w:t>ухвалю</w:t>
      </w:r>
      <w:r w:rsidR="00EF676C" w:rsidRPr="005D73CE">
        <w:rPr>
          <w:szCs w:val="28"/>
        </w:rPr>
        <w:t>вати та оприлюднювати</w:t>
      </w:r>
      <w:r w:rsidR="00ED43D3" w:rsidRPr="005D73CE">
        <w:rPr>
          <w:szCs w:val="28"/>
        </w:rPr>
        <w:t xml:space="preserve"> обґрунтований висновок </w:t>
      </w:r>
      <w:r w:rsidR="00ED43D3" w:rsidRPr="005D73CE">
        <w:rPr>
          <w:i/>
          <w:iCs/>
          <w:szCs w:val="28"/>
        </w:rPr>
        <w:t>щодо відповідності кожного кандидата на посаду члена В</w:t>
      </w:r>
      <w:r w:rsidR="00925DF2" w:rsidRPr="005D73CE">
        <w:rPr>
          <w:i/>
          <w:iCs/>
          <w:szCs w:val="28"/>
        </w:rPr>
        <w:t>РП</w:t>
      </w:r>
      <w:r w:rsidR="00ED43D3" w:rsidRPr="005D73CE">
        <w:rPr>
          <w:i/>
          <w:iCs/>
          <w:szCs w:val="28"/>
        </w:rPr>
        <w:t xml:space="preserve"> критеріям професійної етики та доброчесності</w:t>
      </w:r>
      <w:r w:rsidR="00ED43D3" w:rsidRPr="005D73CE">
        <w:rPr>
          <w:szCs w:val="28"/>
        </w:rPr>
        <w:t xml:space="preserve">, </w:t>
      </w:r>
      <w:r w:rsidR="00EF676C" w:rsidRPr="005D73CE">
        <w:rPr>
          <w:szCs w:val="28"/>
        </w:rPr>
        <w:t>а також складати та оприлюднювати</w:t>
      </w:r>
      <w:r w:rsidR="00ED43D3" w:rsidRPr="005D73CE">
        <w:rPr>
          <w:szCs w:val="28"/>
        </w:rPr>
        <w:t xml:space="preserve"> список кандидатів, рекомендованих Етичною радою для обрання (призначення) на посаду члена </w:t>
      </w:r>
      <w:r w:rsidR="00FA68AE" w:rsidRPr="005D73CE">
        <w:rPr>
          <w:szCs w:val="28"/>
        </w:rPr>
        <w:t>ВРП</w:t>
      </w:r>
      <w:r w:rsidR="00ED43D3" w:rsidRPr="005D73CE">
        <w:rPr>
          <w:szCs w:val="28"/>
        </w:rPr>
        <w:t xml:space="preserve"> (п. 7 ч. 12 ст. 9-1 Закону </w:t>
      </w:r>
      <w:r w:rsidR="00925DF2" w:rsidRPr="005D73CE">
        <w:rPr>
          <w:szCs w:val="28"/>
        </w:rPr>
        <w:t>в редакції проекту</w:t>
      </w:r>
      <w:r w:rsidR="00ED43D3" w:rsidRPr="005D73CE">
        <w:rPr>
          <w:szCs w:val="28"/>
        </w:rPr>
        <w:t>).</w:t>
      </w:r>
      <w:r w:rsidR="00745E18" w:rsidRPr="005D73CE">
        <w:rPr>
          <w:szCs w:val="28"/>
        </w:rPr>
        <w:t xml:space="preserve"> Це стосується, в тому числі</w:t>
      </w:r>
      <w:r w:rsidR="00E5207B" w:rsidRPr="005D73CE">
        <w:rPr>
          <w:szCs w:val="28"/>
        </w:rPr>
        <w:t>,</w:t>
      </w:r>
      <w:r w:rsidR="00745E18" w:rsidRPr="005D73CE">
        <w:rPr>
          <w:szCs w:val="28"/>
        </w:rPr>
        <w:t xml:space="preserve"> суддів, з числа яких з’їзд суддів України обирає десятьох членів В</w:t>
      </w:r>
      <w:r w:rsidR="00925DF2" w:rsidRPr="005D73CE">
        <w:rPr>
          <w:szCs w:val="28"/>
        </w:rPr>
        <w:t>РП</w:t>
      </w:r>
      <w:r w:rsidR="00745E18" w:rsidRPr="005D73CE">
        <w:rPr>
          <w:szCs w:val="28"/>
        </w:rPr>
        <w:t xml:space="preserve"> (див. ч. 2 ст. 131 Конституції України).</w:t>
      </w:r>
      <w:r w:rsidR="00E5207B" w:rsidRPr="005D73CE">
        <w:rPr>
          <w:szCs w:val="28"/>
        </w:rPr>
        <w:t xml:space="preserve"> При цьому, як уже згадувалось вище, у разі </w:t>
      </w:r>
      <w:proofErr w:type="spellStart"/>
      <w:r w:rsidR="00E5207B" w:rsidRPr="005D73CE">
        <w:rPr>
          <w:szCs w:val="28"/>
        </w:rPr>
        <w:t>невключення</w:t>
      </w:r>
      <w:proofErr w:type="spellEnd"/>
      <w:r w:rsidR="00E5207B" w:rsidRPr="005D73CE">
        <w:rPr>
          <w:szCs w:val="28"/>
        </w:rPr>
        <w:t xml:space="preserve"> кандидата до списку кандидатів, рекомендованих </w:t>
      </w:r>
      <w:r w:rsidR="00E5207B" w:rsidRPr="00143037">
        <w:rPr>
          <w:szCs w:val="28"/>
        </w:rPr>
        <w:t>Етичною радою для обрання на посаду члена ВРП, такий кандидат припиняє участь у конкурсі на посаду члена ВРП</w:t>
      </w:r>
      <w:r w:rsidR="00D3113B" w:rsidRPr="00143037">
        <w:rPr>
          <w:szCs w:val="28"/>
        </w:rPr>
        <w:t>.</w:t>
      </w:r>
    </w:p>
    <w:p w:rsidR="00FA68AE" w:rsidRPr="005D73CE" w:rsidRDefault="00A13F39" w:rsidP="00204A9B">
      <w:pPr>
        <w:spacing w:after="0" w:line="240" w:lineRule="auto"/>
        <w:ind w:firstLine="709"/>
        <w:jc w:val="both"/>
      </w:pPr>
      <w:r w:rsidRPr="00143037">
        <w:rPr>
          <w:b/>
          <w:bCs/>
          <w:szCs w:val="28"/>
        </w:rPr>
        <w:t>3</w:t>
      </w:r>
      <w:r w:rsidRPr="00143037">
        <w:rPr>
          <w:b/>
          <w:szCs w:val="28"/>
        </w:rPr>
        <w:t>.</w:t>
      </w:r>
      <w:r w:rsidR="00C96B8D" w:rsidRPr="00143037">
        <w:rPr>
          <w:szCs w:val="28"/>
        </w:rPr>
        <w:t xml:space="preserve"> У</w:t>
      </w:r>
      <w:r w:rsidRPr="00143037">
        <w:rPr>
          <w:szCs w:val="28"/>
        </w:rPr>
        <w:t xml:space="preserve"> ч. 3 ст. 9-1 Закону </w:t>
      </w:r>
      <w:r w:rsidR="00C96B8D" w:rsidRPr="00143037">
        <w:rPr>
          <w:szCs w:val="28"/>
        </w:rPr>
        <w:t>(</w:t>
      </w:r>
      <w:r w:rsidRPr="00143037">
        <w:rPr>
          <w:szCs w:val="28"/>
        </w:rPr>
        <w:t>в редакції проекту</w:t>
      </w:r>
      <w:r w:rsidR="00C96B8D" w:rsidRPr="00143037">
        <w:rPr>
          <w:szCs w:val="28"/>
        </w:rPr>
        <w:t>)</w:t>
      </w:r>
      <w:r w:rsidRPr="00143037">
        <w:rPr>
          <w:szCs w:val="28"/>
        </w:rPr>
        <w:t xml:space="preserve"> пропонується визначити склад Етичної ради</w:t>
      </w:r>
      <w:r w:rsidR="00257869" w:rsidRPr="00143037">
        <w:rPr>
          <w:szCs w:val="28"/>
        </w:rPr>
        <w:t>, до</w:t>
      </w:r>
      <w:r w:rsidR="00257869" w:rsidRPr="005D73CE">
        <w:rPr>
          <w:szCs w:val="28"/>
        </w:rPr>
        <w:t xml:space="preserve"> якої повинно входити</w:t>
      </w:r>
      <w:r w:rsidRPr="005D73CE">
        <w:rPr>
          <w:szCs w:val="28"/>
        </w:rPr>
        <w:t xml:space="preserve">: 1) три особи з числа суддів або суддів у відставці, визначені Радою суддів України; 2) три особи, визначені міжнародними організаціями, з якими Україна протягом щонайменше останніх трьох років співпрацює у сфері запобігання та протидії корупції та/або у сфері судової реформи відповідно до міжнародних договорів України. </w:t>
      </w:r>
      <w:r w:rsidRPr="005D73CE">
        <w:rPr>
          <w:i/>
          <w:iCs/>
          <w:szCs w:val="28"/>
        </w:rPr>
        <w:t>Такі міжнародні організації погоджують пропозицію спільного списку кандидатів.</w:t>
      </w:r>
      <w:r w:rsidR="00D56B63" w:rsidRPr="005D73CE">
        <w:rPr>
          <w:i/>
          <w:iCs/>
          <w:szCs w:val="28"/>
        </w:rPr>
        <w:t xml:space="preserve"> </w:t>
      </w:r>
      <w:r w:rsidR="00D56B63" w:rsidRPr="005D73CE">
        <w:rPr>
          <w:szCs w:val="28"/>
        </w:rPr>
        <w:t xml:space="preserve">Крім того, в ч. 11 ст. 9-1 Закону </w:t>
      </w:r>
      <w:r w:rsidR="001F79E2" w:rsidRPr="005D73CE">
        <w:rPr>
          <w:szCs w:val="28"/>
        </w:rPr>
        <w:t>(</w:t>
      </w:r>
      <w:r w:rsidR="00D56B63" w:rsidRPr="005D73CE">
        <w:rPr>
          <w:szCs w:val="28"/>
        </w:rPr>
        <w:t>в редакції проекту</w:t>
      </w:r>
      <w:r w:rsidR="001F79E2" w:rsidRPr="005D73CE">
        <w:rPr>
          <w:szCs w:val="28"/>
        </w:rPr>
        <w:t>)</w:t>
      </w:r>
      <w:r w:rsidR="00D56B63" w:rsidRPr="005D73CE">
        <w:rPr>
          <w:szCs w:val="28"/>
        </w:rPr>
        <w:t xml:space="preserve"> визначається, що </w:t>
      </w:r>
      <w:r w:rsidR="00D56B63" w:rsidRPr="005D73CE">
        <w:rPr>
          <w:i/>
          <w:iCs/>
          <w:szCs w:val="28"/>
        </w:rPr>
        <w:t>рішення Етичної ради вважається ухваленим, якщо за нього проголосувало щонайменше чотири члени Етичної ради, за умови, що три члени, які проголосували за це рішення, є членами, затвердженими на підставі пропозицій міжнародних організацій</w:t>
      </w:r>
      <w:r w:rsidR="00D56B63" w:rsidRPr="005D73CE">
        <w:rPr>
          <w:szCs w:val="28"/>
        </w:rPr>
        <w:t>.</w:t>
      </w:r>
      <w:r w:rsidR="00D56B63" w:rsidRPr="005D73CE">
        <w:t xml:space="preserve"> </w:t>
      </w:r>
    </w:p>
    <w:p w:rsidR="00D3113B" w:rsidRPr="005D73CE" w:rsidRDefault="00D56B63" w:rsidP="00204A9B">
      <w:pPr>
        <w:spacing w:after="0" w:line="240" w:lineRule="auto"/>
        <w:ind w:firstLine="709"/>
        <w:jc w:val="both"/>
      </w:pPr>
      <w:r w:rsidRPr="005D73CE">
        <w:t xml:space="preserve">Звертаємо увагу, що наведені норми </w:t>
      </w:r>
      <w:r w:rsidR="00D3113B" w:rsidRPr="005D73CE">
        <w:t>означатимуть по суті привілейоване становище</w:t>
      </w:r>
      <w:r w:rsidRPr="005D73CE">
        <w:t xml:space="preserve"> членів міжнародних організацій </w:t>
      </w:r>
      <w:r w:rsidR="00FA3700" w:rsidRPr="005D73CE">
        <w:t xml:space="preserve">в процесі формування </w:t>
      </w:r>
      <w:r w:rsidR="004A5F0F" w:rsidRPr="005D73CE">
        <w:t xml:space="preserve">складу </w:t>
      </w:r>
      <w:r w:rsidR="00FA3700" w:rsidRPr="005D73CE">
        <w:t>В</w:t>
      </w:r>
      <w:r w:rsidR="00925DF2" w:rsidRPr="005D73CE">
        <w:t>РП</w:t>
      </w:r>
      <w:r w:rsidR="007E4107" w:rsidRPr="005D73CE">
        <w:t xml:space="preserve">, незалежного </w:t>
      </w:r>
      <w:r w:rsidR="007E4107" w:rsidRPr="005D73CE">
        <w:rPr>
          <w:i/>
          <w:iCs/>
        </w:rPr>
        <w:t>конституційного органу державної влади та суддівського врядування</w:t>
      </w:r>
      <w:r w:rsidR="007E4107" w:rsidRPr="005D73CE">
        <w:t>.</w:t>
      </w:r>
      <w:r w:rsidR="00E9145E" w:rsidRPr="005D73CE">
        <w:t xml:space="preserve"> </w:t>
      </w:r>
      <w:r w:rsidR="00D3113B" w:rsidRPr="005D73CE">
        <w:t xml:space="preserve">Адже за таких обставин навіть один голос члена </w:t>
      </w:r>
      <w:r w:rsidR="00E9145E" w:rsidRPr="005D73CE">
        <w:t xml:space="preserve"> Етичної ради</w:t>
      </w:r>
      <w:r w:rsidR="00D3113B" w:rsidRPr="005D73CE">
        <w:t xml:space="preserve"> від міжнародних організацій</w:t>
      </w:r>
      <w:r w:rsidR="00E9145E" w:rsidRPr="005D73CE">
        <w:t xml:space="preserve">, </w:t>
      </w:r>
      <w:r w:rsidR="00D3113B" w:rsidRPr="005D73CE">
        <w:t xml:space="preserve">поданий проти кандидата, фактично </w:t>
      </w:r>
      <w:proofErr w:type="spellStart"/>
      <w:r w:rsidR="00D3113B" w:rsidRPr="005D73CE">
        <w:t>означатиме</w:t>
      </w:r>
      <w:proofErr w:type="spellEnd"/>
      <w:r w:rsidR="00D3113B" w:rsidRPr="005D73CE">
        <w:t xml:space="preserve"> </w:t>
      </w:r>
      <w:proofErr w:type="spellStart"/>
      <w:r w:rsidR="00D3113B" w:rsidRPr="005D73CE">
        <w:t>недопуск</w:t>
      </w:r>
      <w:proofErr w:type="spellEnd"/>
      <w:r w:rsidR="00D3113B" w:rsidRPr="005D73CE">
        <w:t xml:space="preserve"> цього кандидата до подальшої участі у конкурсі, у той час як іншим членам цієї Ради для того, щоб «забалотувати» кандидата, знадобляться усі три їх голоси. </w:t>
      </w:r>
    </w:p>
    <w:p w:rsidR="008076F8" w:rsidRPr="005D73CE" w:rsidRDefault="00A13F39" w:rsidP="00204A9B">
      <w:pPr>
        <w:spacing w:after="0" w:line="240" w:lineRule="auto"/>
        <w:ind w:firstLine="709"/>
        <w:jc w:val="both"/>
      </w:pPr>
      <w:r w:rsidRPr="005D73CE">
        <w:rPr>
          <w:b/>
          <w:bCs/>
          <w:szCs w:val="28"/>
        </w:rPr>
        <w:t>4</w:t>
      </w:r>
      <w:r w:rsidR="00DB5765" w:rsidRPr="005D73CE">
        <w:rPr>
          <w:b/>
          <w:bCs/>
          <w:szCs w:val="28"/>
        </w:rPr>
        <w:t>.</w:t>
      </w:r>
      <w:r w:rsidR="00DB5765" w:rsidRPr="005D73CE">
        <w:rPr>
          <w:szCs w:val="28"/>
        </w:rPr>
        <w:t xml:space="preserve"> </w:t>
      </w:r>
      <w:r w:rsidR="009C51CE" w:rsidRPr="005D73CE">
        <w:rPr>
          <w:szCs w:val="28"/>
        </w:rPr>
        <w:t xml:space="preserve">Законопроектом пропонується доповнити ч. 2 ст. 24 Закону положенням про те, що </w:t>
      </w:r>
      <w:r w:rsidR="009C51CE" w:rsidRPr="005D73CE">
        <w:t xml:space="preserve">рішення про звільнення члена </w:t>
      </w:r>
      <w:r w:rsidR="00F968FD" w:rsidRPr="005D73CE">
        <w:t>ВРП</w:t>
      </w:r>
      <w:r w:rsidR="009C51CE" w:rsidRPr="005D73CE">
        <w:t xml:space="preserve"> з посади з підстав, визначених у</w:t>
      </w:r>
      <w:r w:rsidR="00582658">
        <w:t xml:space="preserve">       </w:t>
      </w:r>
      <w:bookmarkStart w:id="0" w:name="_GoBack"/>
      <w:bookmarkEnd w:id="0"/>
      <w:r w:rsidR="009C51CE" w:rsidRPr="005D73CE">
        <w:t xml:space="preserve"> п</w:t>
      </w:r>
      <w:r w:rsidR="008076F8" w:rsidRPr="005D73CE">
        <w:rPr>
          <w:lang w:val="ru-RU"/>
        </w:rPr>
        <w:t>. п.</w:t>
      </w:r>
      <w:r w:rsidR="009C51CE" w:rsidRPr="005D73CE">
        <w:t xml:space="preserve"> 3 – 6 ч</w:t>
      </w:r>
      <w:r w:rsidR="008076F8" w:rsidRPr="005D73CE">
        <w:rPr>
          <w:lang w:val="ru-RU"/>
        </w:rPr>
        <w:t xml:space="preserve">. 1 </w:t>
      </w:r>
      <w:r w:rsidR="009C51CE" w:rsidRPr="005D73CE">
        <w:t>цієї статті, приймається органом, що обрав (призначив) члена</w:t>
      </w:r>
      <w:r w:rsidR="00F968FD" w:rsidRPr="005D73CE">
        <w:t xml:space="preserve"> ВРП</w:t>
      </w:r>
      <w:r w:rsidR="009C51CE" w:rsidRPr="005D73CE">
        <w:t>, за поданням В</w:t>
      </w:r>
      <w:r w:rsidR="00F968FD" w:rsidRPr="005D73CE">
        <w:t>РП</w:t>
      </w:r>
      <w:r w:rsidR="009C51CE" w:rsidRPr="005D73CE">
        <w:t>. Рішення про внесення подання про звільнення члена В</w:t>
      </w:r>
      <w:r w:rsidR="00F968FD" w:rsidRPr="005D73CE">
        <w:t>РП</w:t>
      </w:r>
      <w:r w:rsidR="009C51CE" w:rsidRPr="005D73CE">
        <w:t xml:space="preserve"> ухвалюється більшістю від складу В</w:t>
      </w:r>
      <w:r w:rsidR="00F968FD" w:rsidRPr="005D73CE">
        <w:t>РП</w:t>
      </w:r>
      <w:r w:rsidR="009C51CE" w:rsidRPr="005D73CE">
        <w:t xml:space="preserve">. </w:t>
      </w:r>
      <w:r w:rsidR="009C51CE" w:rsidRPr="005D73CE">
        <w:rPr>
          <w:i/>
          <w:iCs/>
        </w:rPr>
        <w:t>З дня внесення зазначеного подання такий член В</w:t>
      </w:r>
      <w:r w:rsidR="00F968FD" w:rsidRPr="005D73CE">
        <w:rPr>
          <w:i/>
          <w:iCs/>
        </w:rPr>
        <w:t>РП</w:t>
      </w:r>
      <w:r w:rsidR="009C51CE" w:rsidRPr="005D73CE">
        <w:rPr>
          <w:i/>
          <w:iCs/>
        </w:rPr>
        <w:t xml:space="preserve"> відсторонюється від посади, а його повноваження зупиняються </w:t>
      </w:r>
      <w:r w:rsidR="009C51CE" w:rsidRPr="005D73CE">
        <w:rPr>
          <w:i/>
          <w:iCs/>
          <w:u w:val="single"/>
        </w:rPr>
        <w:t>до ухвалення рішення органом, що обрав (призначив) цього члена В</w:t>
      </w:r>
      <w:r w:rsidR="00F968FD" w:rsidRPr="005D73CE">
        <w:rPr>
          <w:i/>
          <w:iCs/>
          <w:u w:val="single"/>
        </w:rPr>
        <w:t>РП</w:t>
      </w:r>
      <w:r w:rsidR="009C51CE" w:rsidRPr="005D73CE">
        <w:t>.</w:t>
      </w:r>
    </w:p>
    <w:p w:rsidR="008076F8" w:rsidRPr="005D73CE" w:rsidRDefault="00B2781E" w:rsidP="00204A9B">
      <w:pPr>
        <w:spacing w:after="0" w:line="240" w:lineRule="auto"/>
        <w:ind w:firstLine="709"/>
        <w:jc w:val="both"/>
      </w:pPr>
      <w:r w:rsidRPr="005D73CE">
        <w:t xml:space="preserve">Разом із </w:t>
      </w:r>
      <w:r w:rsidRPr="00143037">
        <w:t>тим</w:t>
      </w:r>
      <w:r w:rsidR="00984057" w:rsidRPr="00143037">
        <w:t>,</w:t>
      </w:r>
      <w:r w:rsidRPr="00143037">
        <w:t xml:space="preserve"> д</w:t>
      </w:r>
      <w:r w:rsidR="008076F8" w:rsidRPr="00143037">
        <w:t>ля органу, що обрав (призначив) члена В</w:t>
      </w:r>
      <w:r w:rsidR="00F968FD" w:rsidRPr="00143037">
        <w:t>РП</w:t>
      </w:r>
      <w:r w:rsidR="00D3113B" w:rsidRPr="00143037">
        <w:t>,</w:t>
      </w:r>
      <w:r w:rsidR="008076F8" w:rsidRPr="00143037">
        <w:t xml:space="preserve"> не визначається максимально можливий строк для ухвалення відповідного рішення. </w:t>
      </w:r>
      <w:r w:rsidR="00A259F9" w:rsidRPr="00143037">
        <w:t>За відсутності часових законодавчих обмежень</w:t>
      </w:r>
      <w:r w:rsidR="008076F8" w:rsidRPr="00143037">
        <w:t>,</w:t>
      </w:r>
      <w:r w:rsidR="00A259F9" w:rsidRPr="00143037">
        <w:t xml:space="preserve"> а також обмежень щодо кількості членів В</w:t>
      </w:r>
      <w:r w:rsidR="00F968FD" w:rsidRPr="00143037">
        <w:t>РП</w:t>
      </w:r>
      <w:r w:rsidR="00A259F9" w:rsidRPr="00143037">
        <w:t xml:space="preserve">, які одночасно можуть бути відсторонені від посади, не виключеною є можливість блокування роботи </w:t>
      </w:r>
      <w:r w:rsidRPr="00143037">
        <w:t>ВРП</w:t>
      </w:r>
      <w:r w:rsidR="00A259F9" w:rsidRPr="00143037">
        <w:t xml:space="preserve"> на тривалий строк. При цьому</w:t>
      </w:r>
      <w:r w:rsidR="00984057" w:rsidRPr="00143037">
        <w:t>,</w:t>
      </w:r>
      <w:r w:rsidR="00A259F9" w:rsidRPr="00143037">
        <w:t xml:space="preserve"> фактично порушуватимуться права відсторонених членів В</w:t>
      </w:r>
      <w:r w:rsidR="00F968FD" w:rsidRPr="00143037">
        <w:t>РП</w:t>
      </w:r>
      <w:r w:rsidR="00A259F9" w:rsidRPr="00143037">
        <w:t xml:space="preserve">, адже протягом всього цього часу вони будуть позбавлені можливості виконувати свої повноваження як </w:t>
      </w:r>
      <w:r w:rsidRPr="00143037">
        <w:t>у складі</w:t>
      </w:r>
      <w:r w:rsidR="00A259F9" w:rsidRPr="005D73CE">
        <w:t xml:space="preserve"> В</w:t>
      </w:r>
      <w:r w:rsidR="00F968FD" w:rsidRPr="005D73CE">
        <w:t>РП</w:t>
      </w:r>
      <w:r w:rsidR="00A259F9" w:rsidRPr="005D73CE">
        <w:t>, так і за попереднім місцем роботи.</w:t>
      </w:r>
    </w:p>
    <w:p w:rsidR="00482BC3" w:rsidRPr="005D73CE" w:rsidRDefault="009F795E" w:rsidP="00204A9B">
      <w:pPr>
        <w:spacing w:after="0" w:line="240" w:lineRule="auto"/>
        <w:ind w:firstLine="709"/>
        <w:jc w:val="both"/>
      </w:pPr>
      <w:r w:rsidRPr="005D73CE">
        <w:rPr>
          <w:b/>
          <w:bCs/>
        </w:rPr>
        <w:t>5.</w:t>
      </w:r>
      <w:r w:rsidRPr="005D73CE">
        <w:t xml:space="preserve"> У законопроекті пропонується внести зміни до </w:t>
      </w:r>
      <w:r w:rsidR="00984057">
        <w:br/>
      </w:r>
      <w:r w:rsidRPr="005D73CE">
        <w:t xml:space="preserve">ст. ст. 27, 28, 31, 32, 42, 43, 46, 47 </w:t>
      </w:r>
      <w:r w:rsidR="00B2781E" w:rsidRPr="005D73CE">
        <w:t>–</w:t>
      </w:r>
      <w:r w:rsidRPr="005D73CE">
        <w:t xml:space="preserve"> 51 Закону, якими змінюється </w:t>
      </w:r>
      <w:r w:rsidR="00984057">
        <w:br/>
      </w:r>
      <w:r w:rsidRPr="005D73CE">
        <w:t xml:space="preserve">назва (зі Служби інспекторів </w:t>
      </w:r>
      <w:r w:rsidR="00B2781E" w:rsidRPr="005D73CE">
        <w:t>ВРП</w:t>
      </w:r>
      <w:r w:rsidRPr="005D73CE">
        <w:t xml:space="preserve"> </w:t>
      </w:r>
      <w:r w:rsidR="00B2781E" w:rsidRPr="005D73CE">
        <w:t xml:space="preserve">– </w:t>
      </w:r>
      <w:r w:rsidRPr="005D73CE">
        <w:t>на Службу дисциплінарних інспекторів В</w:t>
      </w:r>
      <w:r w:rsidR="00F968FD" w:rsidRPr="005D73CE">
        <w:t>РП</w:t>
      </w:r>
      <w:r w:rsidRPr="005D73CE">
        <w:t>), правовий статус Служби дисциплінарних інспекторів В</w:t>
      </w:r>
      <w:r w:rsidR="00F968FD" w:rsidRPr="005D73CE">
        <w:t>РП</w:t>
      </w:r>
      <w:r w:rsidRPr="005D73CE">
        <w:t xml:space="preserve">, а дисциплінарним інспекторам </w:t>
      </w:r>
      <w:r w:rsidR="004A5E71" w:rsidRPr="005D73CE">
        <w:t>В</w:t>
      </w:r>
      <w:r w:rsidR="00F968FD" w:rsidRPr="005D73CE">
        <w:t>РП</w:t>
      </w:r>
      <w:r w:rsidRPr="005D73CE">
        <w:t xml:space="preserve"> надаються повноваження, які наразі здійснюють члени </w:t>
      </w:r>
      <w:r w:rsidR="004A5E71" w:rsidRPr="005D73CE">
        <w:t>В</w:t>
      </w:r>
      <w:r w:rsidR="00F968FD" w:rsidRPr="005D73CE">
        <w:t>РП</w:t>
      </w:r>
      <w:r w:rsidRPr="005D73CE">
        <w:t>.</w:t>
      </w:r>
    </w:p>
    <w:p w:rsidR="005F5D80" w:rsidRPr="005D73CE" w:rsidRDefault="00482BC3" w:rsidP="00204A9B">
      <w:pPr>
        <w:spacing w:after="0" w:line="240" w:lineRule="auto"/>
        <w:ind w:firstLine="709"/>
        <w:jc w:val="both"/>
      </w:pPr>
      <w:r w:rsidRPr="005D73CE">
        <w:t>Так</w:t>
      </w:r>
      <w:r w:rsidR="00FE6D77" w:rsidRPr="005D73CE">
        <w:t xml:space="preserve">, відповідно до пропонованих положень </w:t>
      </w:r>
      <w:r w:rsidR="00B2781E" w:rsidRPr="005D73CE">
        <w:t xml:space="preserve">законопроекту </w:t>
      </w:r>
      <w:r w:rsidR="00FE6D77" w:rsidRPr="005D73CE">
        <w:t xml:space="preserve">Служба дисциплінарних інспекторів </w:t>
      </w:r>
      <w:r w:rsidR="00B2781E" w:rsidRPr="005D73CE">
        <w:t>ВРП</w:t>
      </w:r>
      <w:r w:rsidR="00FE6D77" w:rsidRPr="005D73CE">
        <w:t xml:space="preserve"> буде самостійним структурним підрозділом у секретаріаті В</w:t>
      </w:r>
      <w:r w:rsidR="00F968FD" w:rsidRPr="005D73CE">
        <w:t>РП</w:t>
      </w:r>
      <w:r w:rsidR="00FE6D77" w:rsidRPr="005D73CE">
        <w:t>, який формуватиметься із числа осіб, які</w:t>
      </w:r>
      <w:r w:rsidRPr="005D73CE">
        <w:t xml:space="preserve"> </w:t>
      </w:r>
      <w:r w:rsidRPr="005D73CE">
        <w:rPr>
          <w:i/>
          <w:iCs/>
        </w:rPr>
        <w:t>мають вищу юридичну освіту, стаж професійної діяльності у сфері права не менше п’яти років та призначені на посади за результатами конкурсу у</w:t>
      </w:r>
      <w:r w:rsidRPr="005D73CE">
        <w:t xml:space="preserve"> порядку, встановленому законодавством про державну службу, з урахуванням особливостей, визначених Законом. </w:t>
      </w:r>
    </w:p>
    <w:p w:rsidR="005F5D80" w:rsidRPr="00143037" w:rsidRDefault="005F5D80" w:rsidP="005F5D80">
      <w:pPr>
        <w:spacing w:after="0" w:line="240" w:lineRule="auto"/>
        <w:ind w:firstLine="709"/>
        <w:jc w:val="both"/>
      </w:pPr>
      <w:r w:rsidRPr="005D73CE">
        <w:t xml:space="preserve">При цьому, </w:t>
      </w:r>
      <w:r w:rsidR="00D91CF0" w:rsidRPr="005D73CE">
        <w:t>д</w:t>
      </w:r>
      <w:r w:rsidRPr="005D73CE">
        <w:t xml:space="preserve">исциплінарний інспектор ВРП: 1) проводить попередню перевірку дисциплінарної скарги, переданої йому за результатами автоматизованого розподілу </w:t>
      </w:r>
      <w:r w:rsidRPr="00143037">
        <w:t>справ; 2) аналізує матеріали дисциплінарних справ;</w:t>
      </w:r>
      <w:r w:rsidR="00AB020B" w:rsidRPr="00143037">
        <w:t xml:space="preserve"> </w:t>
      </w:r>
      <w:r w:rsidRPr="00143037">
        <w:t xml:space="preserve">3) збирає у разі необхідності інформацію, документи, інші матеріали; </w:t>
      </w:r>
      <w:r w:rsidR="001035AB" w:rsidRPr="00143037">
        <w:br/>
      </w:r>
      <w:r w:rsidRPr="00143037">
        <w:t xml:space="preserve">4) готує проекти ухвал і рішень дисциплінарної палати та </w:t>
      </w:r>
      <w:r w:rsidR="00984057" w:rsidRPr="00143037">
        <w:t>ВРП</w:t>
      </w:r>
      <w:r w:rsidRPr="00143037">
        <w:t xml:space="preserve"> у межах дисциплінарного провадження щодо судді; 5) аналізує матеріали за скаргами на рішення у дисциплінарних справах стосовно суддів і прокурорів, готує проекти висновків та рішень </w:t>
      </w:r>
      <w:r w:rsidR="00984057" w:rsidRPr="00143037">
        <w:t>ВРП</w:t>
      </w:r>
      <w:r w:rsidRPr="00143037">
        <w:t>; 6) аналізує та узагальнює практику здійснення дисциплінарних проваджень та ухвалені рішення про притягнення або відмову в притягненні судді до дисциплінарної відповідальності (ч. 4 ст. 28 Закону в редакції проекту).</w:t>
      </w:r>
    </w:p>
    <w:p w:rsidR="005F5D80" w:rsidRPr="005D73CE" w:rsidRDefault="005F5D80" w:rsidP="00083779">
      <w:pPr>
        <w:spacing w:after="0" w:line="240" w:lineRule="auto"/>
        <w:ind w:firstLine="709"/>
        <w:jc w:val="both"/>
      </w:pPr>
      <w:r w:rsidRPr="00143037">
        <w:t xml:space="preserve">Окрім того, </w:t>
      </w:r>
      <w:r w:rsidR="00D91CF0" w:rsidRPr="00143037">
        <w:t>д</w:t>
      </w:r>
      <w:r w:rsidRPr="00143037">
        <w:t xml:space="preserve">исциплінарний інспектор ВРП матиме право </w:t>
      </w:r>
      <w:r w:rsidR="0051350D" w:rsidRPr="00143037">
        <w:t xml:space="preserve">для здійснення своїх повноважень </w:t>
      </w:r>
      <w:proofErr w:type="spellStart"/>
      <w:r w:rsidR="0051350D" w:rsidRPr="00143037">
        <w:rPr>
          <w:i/>
        </w:rPr>
        <w:t>витребовувати</w:t>
      </w:r>
      <w:proofErr w:type="spellEnd"/>
      <w:r w:rsidR="0051350D" w:rsidRPr="00143037">
        <w:rPr>
          <w:i/>
        </w:rPr>
        <w:t xml:space="preserve"> та одержувати </w:t>
      </w:r>
      <w:r w:rsidR="001035AB" w:rsidRPr="00143037">
        <w:rPr>
          <w:i/>
        </w:rPr>
        <w:t>шляхом</w:t>
      </w:r>
      <w:r w:rsidR="0051350D" w:rsidRPr="00143037">
        <w:rPr>
          <w:i/>
        </w:rPr>
        <w:t xml:space="preserve"> запит</w:t>
      </w:r>
      <w:r w:rsidR="001035AB" w:rsidRPr="00143037">
        <w:rPr>
          <w:i/>
        </w:rPr>
        <w:t>у</w:t>
      </w:r>
      <w:r w:rsidR="0051350D" w:rsidRPr="00143037">
        <w:rPr>
          <w:i/>
        </w:rPr>
        <w:t xml:space="preserve"> необхідну інформацію та документи</w:t>
      </w:r>
      <w:r w:rsidR="0051350D" w:rsidRPr="00143037">
        <w:t xml:space="preserve"> від</w:t>
      </w:r>
      <w:r w:rsidR="00083779" w:rsidRPr="00143037">
        <w:t xml:space="preserve"> </w:t>
      </w:r>
      <w:r w:rsidR="0051350D" w:rsidRPr="00143037">
        <w:t>суддів, судів, органів суддівського самоврядування, інших органів та установ у системі правосуддя</w:t>
      </w:r>
      <w:r w:rsidR="00083779" w:rsidRPr="00143037">
        <w:t>,</w:t>
      </w:r>
      <w:r w:rsidR="0051350D" w:rsidRPr="00143037">
        <w:t xml:space="preserve"> органів державної влади та органів місцевого са</w:t>
      </w:r>
      <w:r w:rsidR="00083779" w:rsidRPr="00143037">
        <w:t xml:space="preserve">моврядування, їх посадових осіб, а також від </w:t>
      </w:r>
      <w:r w:rsidR="0051350D" w:rsidRPr="00143037">
        <w:t>юридичних осіб</w:t>
      </w:r>
      <w:r w:rsidR="00083779" w:rsidRPr="00143037">
        <w:t xml:space="preserve">; </w:t>
      </w:r>
      <w:r w:rsidR="00083779" w:rsidRPr="00143037">
        <w:rPr>
          <w:i/>
        </w:rPr>
        <w:t>робити запити від імені ВРП</w:t>
      </w:r>
      <w:r w:rsidR="00083779" w:rsidRPr="00143037">
        <w:t xml:space="preserve"> у справі, по якій є доповідачем. При цьому</w:t>
      </w:r>
      <w:r w:rsidR="00984057" w:rsidRPr="00143037">
        <w:t>,</w:t>
      </w:r>
      <w:r w:rsidR="00083779" w:rsidRPr="00143037">
        <w:t xml:space="preserve"> особа, яка отримала такий запит</w:t>
      </w:r>
      <w:r w:rsidR="001035AB" w:rsidRPr="00143037">
        <w:t>,</w:t>
      </w:r>
      <w:r w:rsidR="00083779" w:rsidRPr="00143037">
        <w:t xml:space="preserve"> зобов’язана протягом десяти календарних днів з дня його отримання надати необхідну інформацію та/або відповідні документи (їх копії). У разі ж отримання запиту щодо надання інформації щодо подання про надання згоди на затримання, утримання під вартою чи арешту</w:t>
      </w:r>
      <w:r w:rsidR="00083779" w:rsidRPr="005D73CE">
        <w:t xml:space="preserve"> судді інформація та документи надаються невідкладно, однак не пізніше трь</w:t>
      </w:r>
      <w:r w:rsidR="00984057">
        <w:t>ох днів з дня отримання запиту.</w:t>
      </w:r>
      <w:r w:rsidR="00083779" w:rsidRPr="005D73CE">
        <w:t xml:space="preserve"> У свою чергу, невиконання законних вимог дисциплінарного інспектора ВРП щодо надання інформації або документів, або надання завідомо неправдивої інформації на їх запит, у тому числі недодержання встановлених законом строків, </w:t>
      </w:r>
      <w:r w:rsidR="00083779" w:rsidRPr="005D73CE">
        <w:rPr>
          <w:i/>
        </w:rPr>
        <w:t xml:space="preserve">мають наслідком відповідальність, встановлену законом </w:t>
      </w:r>
      <w:r w:rsidR="00083779" w:rsidRPr="005D73CE">
        <w:t>(див. ст. 31 Закону в редакції проекту).</w:t>
      </w:r>
    </w:p>
    <w:p w:rsidR="00AF0704" w:rsidRPr="005D73CE" w:rsidRDefault="00AF0704" w:rsidP="00AF0704">
      <w:pPr>
        <w:spacing w:after="0" w:line="240" w:lineRule="auto"/>
        <w:ind w:firstLine="709"/>
        <w:jc w:val="both"/>
      </w:pPr>
      <w:r w:rsidRPr="005D73CE">
        <w:t xml:space="preserve">До того ж, відповідно до ч. 1 ст. 46 Закону (в редакції проекту) «Дисциплінарна палата протягом тридцяти днів з моменту отримання висновку дисциплінарного інспектора ВРП – доповідача розглядає такий висновок та додані до нього матеріали без виклику судді та особи, яка подала дисциплінарну скаргу, та за результатами такого розгляду ухвалює рішення про відкриття або відмову у відкритті дисциплінарної справи». Водночас зазначається, що рішення про відмову у відкритті дисциплінарної справи на вимогу </w:t>
      </w:r>
      <w:r w:rsidRPr="005D73CE">
        <w:rPr>
          <w:i/>
          <w:iCs/>
        </w:rPr>
        <w:t>члена Дисциплінарної палати</w:t>
      </w:r>
      <w:r w:rsidRPr="005D73CE">
        <w:t xml:space="preserve">, який не згодний з таким рішенням, </w:t>
      </w:r>
      <w:r w:rsidRPr="005D73CE">
        <w:rPr>
          <w:i/>
          <w:iCs/>
        </w:rPr>
        <w:t>або на вимогу дисциплінарного інспектора ВРП – доповідача</w:t>
      </w:r>
      <w:r w:rsidRPr="005D73CE">
        <w:t xml:space="preserve"> передається на затвердження до ВРП у пленарному складі. У такому випадку ВРП розглядає питання на пленарному засіданні без виклику судді та особи, яка подала дисциплінарну скаргу, і ухвалює рішення про відмову у відкритті дисциплінарної справи або про скасування такого рішення Дисциплінарної палати і відкриття дисциплінарної справи ( ч. 3 ст. 46 Закону в редакції проекту).</w:t>
      </w:r>
    </w:p>
    <w:p w:rsidR="0008305C" w:rsidRPr="005D73CE" w:rsidRDefault="0008305C" w:rsidP="0008305C">
      <w:pPr>
        <w:spacing w:after="0" w:line="240" w:lineRule="auto"/>
        <w:ind w:firstLine="709"/>
        <w:jc w:val="both"/>
      </w:pPr>
      <w:r w:rsidRPr="005D73CE">
        <w:t xml:space="preserve">На наш погляд, такі законодавчі пропозиції є неприпустимими. Адже відповідно до ч. 1 ст. 131 Конституції України «в Україні діє </w:t>
      </w:r>
      <w:r w:rsidRPr="005D73CE">
        <w:rPr>
          <w:i/>
        </w:rPr>
        <w:t>Вища рада правосуддя, яка</w:t>
      </w:r>
      <w:r w:rsidRPr="005D73CE">
        <w:t xml:space="preserve">: 1) вносить подання про призначення судді на посаду; </w:t>
      </w:r>
      <w:r w:rsidRPr="005D73CE">
        <w:br/>
        <w:t xml:space="preserve">2) ухвалює рішення стосовно порушення суддею чи прокурором вимог щодо несумісності; 3) </w:t>
      </w:r>
      <w:r w:rsidRPr="005D73CE">
        <w:rPr>
          <w:i/>
        </w:rPr>
        <w:t>розглядає скарги на рішення відповідного органу про притягнення до дисциплінарної відповідальності судді чи прокурора</w:t>
      </w:r>
      <w:r w:rsidRPr="005D73CE">
        <w:t xml:space="preserve">; </w:t>
      </w:r>
      <w:r w:rsidRPr="005D73CE">
        <w:br/>
        <w:t xml:space="preserve">4) ухвалює рішення про звільнення судді з посади; 5) надає згоду на затримання судді чи утримання його під вартою; 6) ухвалює рішення про тимчасове відсторонення судді від здійснення правосуддя; 7) вживає заходів щодо забезпечення незалежності суддів; 8) ухвалює рішення про переведення судді з одного суду до іншого; 9) </w:t>
      </w:r>
      <w:r w:rsidRPr="005D73CE">
        <w:rPr>
          <w:i/>
        </w:rPr>
        <w:t>здійснює інші повноваження, визначені цією Конституцією та законами України»</w:t>
      </w:r>
      <w:r w:rsidRPr="005D73CE">
        <w:t>.</w:t>
      </w:r>
    </w:p>
    <w:p w:rsidR="0008305C" w:rsidRPr="005D73CE" w:rsidRDefault="0008305C" w:rsidP="0008305C">
      <w:pPr>
        <w:spacing w:after="0" w:line="240" w:lineRule="auto"/>
        <w:ind w:firstLine="709"/>
        <w:jc w:val="both"/>
      </w:pPr>
      <w:r w:rsidRPr="005D73CE">
        <w:t xml:space="preserve">Виходячи із приписів ч. 2 ст. 131 </w:t>
      </w:r>
      <w:r w:rsidR="00D91CF0" w:rsidRPr="005D73CE">
        <w:t>Конституції</w:t>
      </w:r>
      <w:r w:rsidRPr="005D73CE">
        <w:t xml:space="preserve"> України, а також </w:t>
      </w:r>
      <w:r w:rsidRPr="005D73CE">
        <w:br/>
        <w:t xml:space="preserve">ст. 1 Закону ВРП є </w:t>
      </w:r>
      <w:r w:rsidRPr="005D73CE">
        <w:rPr>
          <w:i/>
        </w:rPr>
        <w:t>колегіальним</w:t>
      </w:r>
      <w:r w:rsidRPr="005D73CE">
        <w:t xml:space="preserve">, незалежним конституційним </w:t>
      </w:r>
      <w:r w:rsidRPr="005D73CE">
        <w:rPr>
          <w:i/>
        </w:rPr>
        <w:t>органом державної влади та суддівського врядування</w:t>
      </w:r>
      <w:r w:rsidRPr="005D73CE">
        <w:t xml:space="preserve">, </w:t>
      </w:r>
      <w:r w:rsidRPr="005D73CE">
        <w:rPr>
          <w:i/>
          <w:u w:val="single"/>
        </w:rPr>
        <w:t>який складається із двадцяти одного члена</w:t>
      </w:r>
      <w:r w:rsidRPr="005D73CE">
        <w:t xml:space="preserve">, які фактично й виконують повноваження, покладені Конституцією та законами України на ВРП. При цьому, для членів ВРП на конституційному рівні визначений особливий порядок їх обрання (призначення), а також особливі вимоги до осіб, які можуть обіймати зазначені посади (див. ст. 131 Конституції України). </w:t>
      </w:r>
    </w:p>
    <w:p w:rsidR="00AF0704" w:rsidRPr="005D73CE" w:rsidRDefault="001035AB" w:rsidP="0008305C">
      <w:pPr>
        <w:spacing w:after="0" w:line="240" w:lineRule="auto"/>
        <w:ind w:firstLine="709"/>
        <w:jc w:val="both"/>
      </w:pPr>
      <w:r w:rsidRPr="005D73CE">
        <w:rPr>
          <w:i/>
          <w:u w:val="single"/>
        </w:rPr>
        <w:t>Н</w:t>
      </w:r>
      <w:r w:rsidR="0008305C" w:rsidRPr="005D73CE">
        <w:rPr>
          <w:i/>
          <w:u w:val="single"/>
        </w:rPr>
        <w:t>орми Конституції України не передбачають можливості делегування членами ВРП своїх функцій та повноважень іншим органам чи посадовим особам</w:t>
      </w:r>
      <w:r w:rsidR="0008305C" w:rsidRPr="005D73CE">
        <w:t>.</w:t>
      </w:r>
      <w:r w:rsidR="00AF0704" w:rsidRPr="005D73CE">
        <w:t xml:space="preserve"> З огляду на це вважаємо, що законами України не може бути передбачено органів чи їх посадових осіб (тим паче тих, які мають відмінний від членів ВРП порядок призначення (обрання)), уповноважених виконувати функції членів ВРП.</w:t>
      </w:r>
    </w:p>
    <w:p w:rsidR="00FE6D77" w:rsidRPr="005D73CE" w:rsidRDefault="00482BC3" w:rsidP="00204A9B">
      <w:pPr>
        <w:spacing w:after="0" w:line="240" w:lineRule="auto"/>
        <w:ind w:firstLine="709"/>
        <w:jc w:val="both"/>
      </w:pPr>
      <w:r w:rsidRPr="00143037">
        <w:t xml:space="preserve">Слід </w:t>
      </w:r>
      <w:r w:rsidR="00D91CF0" w:rsidRPr="00143037">
        <w:t xml:space="preserve">також </w:t>
      </w:r>
      <w:r w:rsidRPr="00143037">
        <w:t xml:space="preserve">звернути увагу на </w:t>
      </w:r>
      <w:r w:rsidR="00DA6E6F" w:rsidRPr="00143037">
        <w:t>безпідставність покладення на дисциплінарних інспекторів</w:t>
      </w:r>
      <w:r w:rsidR="00C20EDA" w:rsidRPr="00143037">
        <w:t xml:space="preserve"> </w:t>
      </w:r>
      <w:r w:rsidR="00984057" w:rsidRPr="00143037">
        <w:t>ВРП</w:t>
      </w:r>
      <w:r w:rsidR="00C20EDA" w:rsidRPr="00143037">
        <w:t xml:space="preserve">, які не мають статусу судді, обов’язку дотримуватися норм </w:t>
      </w:r>
      <w:r w:rsidR="00C20EDA" w:rsidRPr="00143037">
        <w:rPr>
          <w:i/>
          <w:iCs/>
        </w:rPr>
        <w:t xml:space="preserve">суддівської </w:t>
      </w:r>
      <w:r w:rsidR="00C20EDA" w:rsidRPr="00143037">
        <w:t>етики (див. п. 1 ч. 5 ст. 28 Закону в редакції проекту)</w:t>
      </w:r>
      <w:r w:rsidR="00C22417" w:rsidRPr="00143037">
        <w:t>.</w:t>
      </w:r>
    </w:p>
    <w:p w:rsidR="00C65DEA" w:rsidRPr="005D73CE" w:rsidRDefault="00C65DEA" w:rsidP="00204A9B">
      <w:pPr>
        <w:spacing w:after="0" w:line="240" w:lineRule="auto"/>
        <w:ind w:firstLine="709"/>
        <w:jc w:val="both"/>
      </w:pPr>
    </w:p>
    <w:p w:rsidR="008312F2" w:rsidRPr="005D73CE" w:rsidRDefault="008312F2" w:rsidP="00204A9B">
      <w:pPr>
        <w:pStyle w:val="a3"/>
        <w:ind w:firstLine="709"/>
        <w:rPr>
          <w:rFonts w:ascii="Times New Roman" w:eastAsia="Calibri" w:hAnsi="Times New Roman" w:cs="Times New Roman"/>
          <w:bCs/>
          <w:lang w:eastAsia="en-US"/>
        </w:rPr>
      </w:pPr>
    </w:p>
    <w:p w:rsidR="003E43BF" w:rsidRPr="005D73CE" w:rsidRDefault="003E43BF" w:rsidP="00204A9B">
      <w:pPr>
        <w:pStyle w:val="a3"/>
        <w:ind w:firstLine="709"/>
        <w:rPr>
          <w:rFonts w:ascii="Times New Roman" w:eastAsia="Calibri" w:hAnsi="Times New Roman" w:cs="Times New Roman"/>
          <w:bCs/>
          <w:lang w:eastAsia="en-US"/>
        </w:rPr>
      </w:pPr>
      <w:r w:rsidRPr="005D73CE">
        <w:rPr>
          <w:rFonts w:ascii="Times New Roman" w:eastAsia="Calibri" w:hAnsi="Times New Roman" w:cs="Times New Roman"/>
          <w:bCs/>
          <w:lang w:eastAsia="en-US"/>
        </w:rPr>
        <w:t xml:space="preserve">Керівник Головного управління                                  </w:t>
      </w:r>
      <w:r w:rsidRPr="005D73CE">
        <w:rPr>
          <w:rFonts w:ascii="Times New Roman" w:eastAsia="Calibri" w:hAnsi="Times New Roman" w:cs="Times New Roman"/>
          <w:bCs/>
          <w:lang w:val="ru-RU" w:eastAsia="en-US"/>
        </w:rPr>
        <w:t xml:space="preserve">    </w:t>
      </w:r>
      <w:r w:rsidRPr="005D73CE">
        <w:rPr>
          <w:rFonts w:ascii="Times New Roman" w:eastAsia="Calibri" w:hAnsi="Times New Roman" w:cs="Times New Roman"/>
          <w:bCs/>
          <w:lang w:eastAsia="en-US"/>
        </w:rPr>
        <w:t xml:space="preserve">         </w:t>
      </w:r>
      <w:r w:rsidR="00012FE7" w:rsidRPr="005D73CE">
        <w:rPr>
          <w:rFonts w:ascii="Times New Roman" w:eastAsia="Calibri" w:hAnsi="Times New Roman" w:cs="Times New Roman"/>
          <w:bCs/>
          <w:lang w:eastAsia="en-US"/>
        </w:rPr>
        <w:t xml:space="preserve">    </w:t>
      </w:r>
      <w:r w:rsidRPr="005D73CE">
        <w:rPr>
          <w:rFonts w:ascii="Times New Roman" w:eastAsia="Calibri" w:hAnsi="Times New Roman" w:cs="Times New Roman"/>
          <w:bCs/>
          <w:lang w:eastAsia="en-US"/>
        </w:rPr>
        <w:t xml:space="preserve">С. </w:t>
      </w:r>
      <w:proofErr w:type="spellStart"/>
      <w:r w:rsidRPr="005D73CE">
        <w:rPr>
          <w:rFonts w:ascii="Times New Roman" w:eastAsia="Calibri" w:hAnsi="Times New Roman" w:cs="Times New Roman"/>
          <w:bCs/>
          <w:lang w:eastAsia="en-US"/>
        </w:rPr>
        <w:t>Тихонюк</w:t>
      </w:r>
      <w:proofErr w:type="spellEnd"/>
      <w:r w:rsidRPr="005D73CE">
        <w:rPr>
          <w:rFonts w:ascii="Times New Roman" w:eastAsia="Calibri" w:hAnsi="Times New Roman" w:cs="Times New Roman"/>
          <w:bCs/>
          <w:lang w:eastAsia="en-US"/>
        </w:rPr>
        <w:t xml:space="preserve">     </w:t>
      </w:r>
    </w:p>
    <w:p w:rsidR="003E43BF" w:rsidRPr="005D73CE" w:rsidRDefault="003E43BF" w:rsidP="00204A9B">
      <w:pPr>
        <w:pStyle w:val="a3"/>
        <w:ind w:firstLine="709"/>
        <w:rPr>
          <w:rFonts w:ascii="Times New Roman" w:eastAsia="Calibri" w:hAnsi="Times New Roman" w:cs="Times New Roman"/>
          <w:bCs/>
          <w:lang w:eastAsia="en-US"/>
        </w:rPr>
      </w:pPr>
    </w:p>
    <w:p w:rsidR="00AF0704" w:rsidRPr="005D73CE" w:rsidRDefault="00AF0704" w:rsidP="00D91CF0">
      <w:pPr>
        <w:widowControl w:val="0"/>
        <w:spacing w:after="0" w:line="240" w:lineRule="auto"/>
        <w:ind w:firstLine="709"/>
        <w:jc w:val="both"/>
        <w:rPr>
          <w:sz w:val="20"/>
          <w:szCs w:val="20"/>
        </w:rPr>
      </w:pPr>
    </w:p>
    <w:p w:rsidR="003A2A4C" w:rsidRPr="005D73CE" w:rsidRDefault="00614E83" w:rsidP="00D91CF0">
      <w:pPr>
        <w:widowControl w:val="0"/>
        <w:spacing w:after="0" w:line="240" w:lineRule="auto"/>
        <w:ind w:firstLine="709"/>
        <w:jc w:val="both"/>
        <w:rPr>
          <w:sz w:val="20"/>
          <w:szCs w:val="20"/>
        </w:rPr>
      </w:pPr>
      <w:r w:rsidRPr="005D73CE">
        <w:rPr>
          <w:sz w:val="20"/>
          <w:szCs w:val="20"/>
        </w:rPr>
        <w:t>Вик.: В. Попович,</w:t>
      </w:r>
      <w:r w:rsidR="00D51ADD" w:rsidRPr="005D73CE">
        <w:rPr>
          <w:sz w:val="20"/>
          <w:szCs w:val="20"/>
        </w:rPr>
        <w:t xml:space="preserve"> </w:t>
      </w:r>
      <w:r w:rsidR="00C37446" w:rsidRPr="005D73CE">
        <w:rPr>
          <w:sz w:val="20"/>
          <w:szCs w:val="20"/>
        </w:rPr>
        <w:t>І</w:t>
      </w:r>
      <w:r w:rsidRPr="005D73CE">
        <w:rPr>
          <w:sz w:val="20"/>
          <w:szCs w:val="20"/>
        </w:rPr>
        <w:t xml:space="preserve">. </w:t>
      </w:r>
      <w:proofErr w:type="spellStart"/>
      <w:r w:rsidRPr="005D73CE">
        <w:rPr>
          <w:sz w:val="20"/>
          <w:szCs w:val="20"/>
        </w:rPr>
        <w:t>К</w:t>
      </w:r>
      <w:r w:rsidR="00C37446" w:rsidRPr="005D73CE">
        <w:rPr>
          <w:sz w:val="20"/>
          <w:szCs w:val="20"/>
        </w:rPr>
        <w:t>унець</w:t>
      </w:r>
      <w:proofErr w:type="spellEnd"/>
      <w:r w:rsidR="009E5D9A" w:rsidRPr="005D73CE">
        <w:rPr>
          <w:sz w:val="20"/>
          <w:szCs w:val="20"/>
        </w:rPr>
        <w:t>, О. Карпенко</w:t>
      </w:r>
    </w:p>
    <w:p w:rsidR="001035AB" w:rsidRPr="005D73CE" w:rsidRDefault="001035AB" w:rsidP="00D91CF0">
      <w:pPr>
        <w:widowControl w:val="0"/>
        <w:spacing w:after="0" w:line="240" w:lineRule="auto"/>
        <w:ind w:firstLine="709"/>
        <w:jc w:val="both"/>
      </w:pPr>
    </w:p>
    <w:sectPr w:rsidR="001035AB" w:rsidRPr="005D73CE" w:rsidSect="005B76BB">
      <w:headerReference w:type="default" r:id="rId7"/>
      <w:footerReference w:type="even"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84E" w:rsidRDefault="000A484E" w:rsidP="003E43BF">
      <w:pPr>
        <w:spacing w:after="0" w:line="240" w:lineRule="auto"/>
      </w:pPr>
      <w:r>
        <w:separator/>
      </w:r>
    </w:p>
  </w:endnote>
  <w:endnote w:type="continuationSeparator" w:id="0">
    <w:p w:rsidR="000A484E" w:rsidRDefault="000A484E"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4B2593">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B2593" w:rsidRDefault="00582658" w:rsidP="004B259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84E" w:rsidRDefault="000A484E" w:rsidP="003E43BF">
      <w:pPr>
        <w:spacing w:after="0" w:line="240" w:lineRule="auto"/>
      </w:pPr>
      <w:r>
        <w:separator/>
      </w:r>
    </w:p>
  </w:footnote>
  <w:footnote w:type="continuationSeparator" w:id="0">
    <w:p w:rsidR="000A484E" w:rsidRDefault="000A484E"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5B76BB">
    <w:pPr>
      <w:pStyle w:val="a5"/>
      <w:jc w:val="center"/>
    </w:pPr>
    <w:r>
      <w:fldChar w:fldCharType="begin"/>
    </w:r>
    <w:r>
      <w:instrText>PAGE   \* MERGEFORMAT</w:instrText>
    </w:r>
    <w:r>
      <w:fldChar w:fldCharType="separate"/>
    </w:r>
    <w:r w:rsidR="00582658">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34099D">
    <w:pPr>
      <w:pStyle w:val="a5"/>
      <w:jc w:val="right"/>
      <w:rPr>
        <w:sz w:val="20"/>
        <w:szCs w:val="20"/>
      </w:rPr>
    </w:pPr>
    <w:r w:rsidRPr="009B655C">
      <w:rPr>
        <w:sz w:val="20"/>
        <w:szCs w:val="20"/>
      </w:rPr>
      <w:t xml:space="preserve">До </w:t>
    </w:r>
    <w:r>
      <w:rPr>
        <w:sz w:val="20"/>
        <w:szCs w:val="20"/>
      </w:rPr>
      <w:t xml:space="preserve">реєстр. № </w:t>
    </w:r>
    <w:r w:rsidR="00C37446">
      <w:rPr>
        <w:sz w:val="20"/>
        <w:szCs w:val="20"/>
      </w:rPr>
      <w:t xml:space="preserve">5068 </w:t>
    </w:r>
    <w:r w:rsidRPr="009B655C">
      <w:rPr>
        <w:sz w:val="20"/>
        <w:szCs w:val="20"/>
      </w:rPr>
      <w:t xml:space="preserve">від </w:t>
    </w:r>
    <w:r w:rsidR="003E43BF" w:rsidRPr="003E43BF">
      <w:rPr>
        <w:sz w:val="20"/>
        <w:szCs w:val="20"/>
      </w:rPr>
      <w:t>1</w:t>
    </w:r>
    <w:r w:rsidR="00C37446">
      <w:rPr>
        <w:sz w:val="20"/>
        <w:szCs w:val="20"/>
      </w:rPr>
      <w:t>5</w:t>
    </w:r>
    <w:r w:rsidR="003E43BF" w:rsidRPr="003E43BF">
      <w:rPr>
        <w:sz w:val="20"/>
        <w:szCs w:val="20"/>
      </w:rPr>
      <w:t>.</w:t>
    </w:r>
    <w:r w:rsidR="00C37446">
      <w:rPr>
        <w:sz w:val="20"/>
        <w:szCs w:val="20"/>
      </w:rPr>
      <w:t>0</w:t>
    </w:r>
    <w:r w:rsidR="003E43BF" w:rsidRPr="003E43BF">
      <w:rPr>
        <w:sz w:val="20"/>
        <w:szCs w:val="20"/>
      </w:rPr>
      <w:t>2.202</w:t>
    </w:r>
    <w:r w:rsidR="00C37446">
      <w:rPr>
        <w:sz w:val="20"/>
        <w:szCs w:val="20"/>
      </w:rPr>
      <w:t>1</w:t>
    </w:r>
  </w:p>
  <w:p w:rsidR="004B2593" w:rsidRDefault="00C37446" w:rsidP="004B2593">
    <w:pPr>
      <w:pStyle w:val="a5"/>
      <w:jc w:val="right"/>
      <w:rPr>
        <w:sz w:val="20"/>
        <w:szCs w:val="20"/>
      </w:rPr>
    </w:pPr>
    <w:r>
      <w:rPr>
        <w:sz w:val="20"/>
        <w:szCs w:val="20"/>
      </w:rPr>
      <w:t>Президент</w:t>
    </w:r>
    <w:r w:rsidR="00C874D3">
      <w:rPr>
        <w:sz w:val="20"/>
        <w:szCs w:val="20"/>
      </w:rPr>
      <w:t xml:space="preserve"> України </w:t>
    </w:r>
  </w:p>
  <w:p w:rsidR="004B2593" w:rsidRPr="008B2099" w:rsidRDefault="00582658" w:rsidP="003E43BF">
    <w:pPr>
      <w:pStyle w:val="a5"/>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A432A"/>
    <w:multiLevelType w:val="hybridMultilevel"/>
    <w:tmpl w:val="7102E34A"/>
    <w:numStyleLink w:val="8"/>
  </w:abstractNum>
  <w:abstractNum w:abstractNumId="1" w15:restartNumberingAfterBreak="0">
    <w:nsid w:val="5CA62158"/>
    <w:multiLevelType w:val="hybridMultilevel"/>
    <w:tmpl w:val="3E688DEC"/>
    <w:lvl w:ilvl="0" w:tplc="C95E905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6DB0"/>
    <w:rsid w:val="00012FE7"/>
    <w:rsid w:val="00014598"/>
    <w:rsid w:val="00030C30"/>
    <w:rsid w:val="00037321"/>
    <w:rsid w:val="000474D8"/>
    <w:rsid w:val="00063320"/>
    <w:rsid w:val="000639FB"/>
    <w:rsid w:val="00066E09"/>
    <w:rsid w:val="0008305C"/>
    <w:rsid w:val="00083779"/>
    <w:rsid w:val="000A0741"/>
    <w:rsid w:val="000A484E"/>
    <w:rsid w:val="000A762C"/>
    <w:rsid w:val="000B061D"/>
    <w:rsid w:val="000B1135"/>
    <w:rsid w:val="000B69E1"/>
    <w:rsid w:val="000E2665"/>
    <w:rsid w:val="000E56E0"/>
    <w:rsid w:val="001035AB"/>
    <w:rsid w:val="0010650A"/>
    <w:rsid w:val="00107017"/>
    <w:rsid w:val="00112C2E"/>
    <w:rsid w:val="001149CB"/>
    <w:rsid w:val="001204DD"/>
    <w:rsid w:val="00134C7A"/>
    <w:rsid w:val="00143037"/>
    <w:rsid w:val="001633E6"/>
    <w:rsid w:val="00177ACD"/>
    <w:rsid w:val="0019159A"/>
    <w:rsid w:val="001B1941"/>
    <w:rsid w:val="001C15AC"/>
    <w:rsid w:val="001F0A6E"/>
    <w:rsid w:val="001F79E2"/>
    <w:rsid w:val="00202612"/>
    <w:rsid w:val="00204A9B"/>
    <w:rsid w:val="00236363"/>
    <w:rsid w:val="00257869"/>
    <w:rsid w:val="00291CD6"/>
    <w:rsid w:val="00294F7D"/>
    <w:rsid w:val="002A4A59"/>
    <w:rsid w:val="002B2A16"/>
    <w:rsid w:val="002B4CC3"/>
    <w:rsid w:val="002B7766"/>
    <w:rsid w:val="002C0C5E"/>
    <w:rsid w:val="002C3B30"/>
    <w:rsid w:val="002D2A89"/>
    <w:rsid w:val="002D6E78"/>
    <w:rsid w:val="002F6ED2"/>
    <w:rsid w:val="003008B9"/>
    <w:rsid w:val="00303307"/>
    <w:rsid w:val="00316417"/>
    <w:rsid w:val="003171B4"/>
    <w:rsid w:val="00336873"/>
    <w:rsid w:val="00340D2A"/>
    <w:rsid w:val="0035165F"/>
    <w:rsid w:val="00360183"/>
    <w:rsid w:val="0036325E"/>
    <w:rsid w:val="00383103"/>
    <w:rsid w:val="0039481D"/>
    <w:rsid w:val="003A07EC"/>
    <w:rsid w:val="003A2A4C"/>
    <w:rsid w:val="003A52E4"/>
    <w:rsid w:val="003B0C6A"/>
    <w:rsid w:val="003D0E82"/>
    <w:rsid w:val="003E43BF"/>
    <w:rsid w:val="003E6315"/>
    <w:rsid w:val="003F007E"/>
    <w:rsid w:val="00400359"/>
    <w:rsid w:val="0040559B"/>
    <w:rsid w:val="0041747C"/>
    <w:rsid w:val="00422373"/>
    <w:rsid w:val="00445E88"/>
    <w:rsid w:val="0046418C"/>
    <w:rsid w:val="00482BC3"/>
    <w:rsid w:val="00492E9A"/>
    <w:rsid w:val="004A5E71"/>
    <w:rsid w:val="004A5F0F"/>
    <w:rsid w:val="004E1ACC"/>
    <w:rsid w:val="004F038B"/>
    <w:rsid w:val="004F3BCB"/>
    <w:rsid w:val="00505648"/>
    <w:rsid w:val="0051273A"/>
    <w:rsid w:val="0051350D"/>
    <w:rsid w:val="00537135"/>
    <w:rsid w:val="00572288"/>
    <w:rsid w:val="00582658"/>
    <w:rsid w:val="005827C9"/>
    <w:rsid w:val="0059471C"/>
    <w:rsid w:val="005A5B7D"/>
    <w:rsid w:val="005A71E8"/>
    <w:rsid w:val="005B448B"/>
    <w:rsid w:val="005B76BB"/>
    <w:rsid w:val="005D5D25"/>
    <w:rsid w:val="005D73CE"/>
    <w:rsid w:val="005E17BB"/>
    <w:rsid w:val="005F1E89"/>
    <w:rsid w:val="005F251A"/>
    <w:rsid w:val="005F5D80"/>
    <w:rsid w:val="00607577"/>
    <w:rsid w:val="00611FFD"/>
    <w:rsid w:val="00614E83"/>
    <w:rsid w:val="00626F31"/>
    <w:rsid w:val="00641AE7"/>
    <w:rsid w:val="00647178"/>
    <w:rsid w:val="006771C7"/>
    <w:rsid w:val="00690A9A"/>
    <w:rsid w:val="006A6391"/>
    <w:rsid w:val="006B56B3"/>
    <w:rsid w:val="006B681D"/>
    <w:rsid w:val="006C777A"/>
    <w:rsid w:val="006E2CBD"/>
    <w:rsid w:val="006E53DC"/>
    <w:rsid w:val="006F1F5B"/>
    <w:rsid w:val="007033D8"/>
    <w:rsid w:val="007341F4"/>
    <w:rsid w:val="00745E18"/>
    <w:rsid w:val="00752191"/>
    <w:rsid w:val="007621AE"/>
    <w:rsid w:val="007731CF"/>
    <w:rsid w:val="00781271"/>
    <w:rsid w:val="00785C29"/>
    <w:rsid w:val="00797A05"/>
    <w:rsid w:val="007A6A7B"/>
    <w:rsid w:val="007B4893"/>
    <w:rsid w:val="007D4B27"/>
    <w:rsid w:val="007E4107"/>
    <w:rsid w:val="007F250B"/>
    <w:rsid w:val="00805825"/>
    <w:rsid w:val="008076F8"/>
    <w:rsid w:val="00821D70"/>
    <w:rsid w:val="00825159"/>
    <w:rsid w:val="008312F2"/>
    <w:rsid w:val="00833C10"/>
    <w:rsid w:val="0083421D"/>
    <w:rsid w:val="00835E52"/>
    <w:rsid w:val="00861B9C"/>
    <w:rsid w:val="00863C3A"/>
    <w:rsid w:val="008658B5"/>
    <w:rsid w:val="008D2C7E"/>
    <w:rsid w:val="008E5F60"/>
    <w:rsid w:val="008F5EF0"/>
    <w:rsid w:val="00925DF2"/>
    <w:rsid w:val="00944CC0"/>
    <w:rsid w:val="0096462E"/>
    <w:rsid w:val="00971265"/>
    <w:rsid w:val="00981199"/>
    <w:rsid w:val="00984057"/>
    <w:rsid w:val="0099012A"/>
    <w:rsid w:val="00994086"/>
    <w:rsid w:val="009B0687"/>
    <w:rsid w:val="009B33A5"/>
    <w:rsid w:val="009C205E"/>
    <w:rsid w:val="009C51CE"/>
    <w:rsid w:val="009E5D9A"/>
    <w:rsid w:val="009F795E"/>
    <w:rsid w:val="00A06D30"/>
    <w:rsid w:val="00A13F39"/>
    <w:rsid w:val="00A259F9"/>
    <w:rsid w:val="00A312AB"/>
    <w:rsid w:val="00A31D4E"/>
    <w:rsid w:val="00A366D7"/>
    <w:rsid w:val="00A3700F"/>
    <w:rsid w:val="00A3744D"/>
    <w:rsid w:val="00A62352"/>
    <w:rsid w:val="00A7089A"/>
    <w:rsid w:val="00A7103E"/>
    <w:rsid w:val="00A77983"/>
    <w:rsid w:val="00A9496E"/>
    <w:rsid w:val="00AB020B"/>
    <w:rsid w:val="00AC4182"/>
    <w:rsid w:val="00AC696C"/>
    <w:rsid w:val="00AD6BBA"/>
    <w:rsid w:val="00AF0704"/>
    <w:rsid w:val="00AF2751"/>
    <w:rsid w:val="00B03352"/>
    <w:rsid w:val="00B05A1F"/>
    <w:rsid w:val="00B24E89"/>
    <w:rsid w:val="00B2781E"/>
    <w:rsid w:val="00B41DD7"/>
    <w:rsid w:val="00B45BF4"/>
    <w:rsid w:val="00B52965"/>
    <w:rsid w:val="00B63ADA"/>
    <w:rsid w:val="00B72170"/>
    <w:rsid w:val="00B82345"/>
    <w:rsid w:val="00BA2DD3"/>
    <w:rsid w:val="00BC00C3"/>
    <w:rsid w:val="00BC2915"/>
    <w:rsid w:val="00BD0F9E"/>
    <w:rsid w:val="00BD1BA7"/>
    <w:rsid w:val="00BD4710"/>
    <w:rsid w:val="00BD4D58"/>
    <w:rsid w:val="00BF2202"/>
    <w:rsid w:val="00BF7179"/>
    <w:rsid w:val="00C04AF5"/>
    <w:rsid w:val="00C13299"/>
    <w:rsid w:val="00C1663F"/>
    <w:rsid w:val="00C172D2"/>
    <w:rsid w:val="00C20EDA"/>
    <w:rsid w:val="00C22417"/>
    <w:rsid w:val="00C227E5"/>
    <w:rsid w:val="00C31B04"/>
    <w:rsid w:val="00C37446"/>
    <w:rsid w:val="00C52564"/>
    <w:rsid w:val="00C52E4E"/>
    <w:rsid w:val="00C56EE1"/>
    <w:rsid w:val="00C62DA7"/>
    <w:rsid w:val="00C65DEA"/>
    <w:rsid w:val="00C73E9A"/>
    <w:rsid w:val="00C80AD5"/>
    <w:rsid w:val="00C83EED"/>
    <w:rsid w:val="00C874D3"/>
    <w:rsid w:val="00C96B8D"/>
    <w:rsid w:val="00CA4BEA"/>
    <w:rsid w:val="00CE420F"/>
    <w:rsid w:val="00D01E2B"/>
    <w:rsid w:val="00D23B23"/>
    <w:rsid w:val="00D267B0"/>
    <w:rsid w:val="00D3113B"/>
    <w:rsid w:val="00D333DB"/>
    <w:rsid w:val="00D3440C"/>
    <w:rsid w:val="00D46788"/>
    <w:rsid w:val="00D5059C"/>
    <w:rsid w:val="00D51ADD"/>
    <w:rsid w:val="00D52E2F"/>
    <w:rsid w:val="00D56B63"/>
    <w:rsid w:val="00D60803"/>
    <w:rsid w:val="00D735CE"/>
    <w:rsid w:val="00D74942"/>
    <w:rsid w:val="00D8060E"/>
    <w:rsid w:val="00D83E58"/>
    <w:rsid w:val="00D91CF0"/>
    <w:rsid w:val="00D93F29"/>
    <w:rsid w:val="00D943C9"/>
    <w:rsid w:val="00DA6E6F"/>
    <w:rsid w:val="00DA73F9"/>
    <w:rsid w:val="00DB5765"/>
    <w:rsid w:val="00DC228F"/>
    <w:rsid w:val="00DC4F30"/>
    <w:rsid w:val="00DC7203"/>
    <w:rsid w:val="00DD3560"/>
    <w:rsid w:val="00DF02AC"/>
    <w:rsid w:val="00DF4880"/>
    <w:rsid w:val="00E05B67"/>
    <w:rsid w:val="00E13025"/>
    <w:rsid w:val="00E30BF6"/>
    <w:rsid w:val="00E347E7"/>
    <w:rsid w:val="00E41119"/>
    <w:rsid w:val="00E5207B"/>
    <w:rsid w:val="00E6048D"/>
    <w:rsid w:val="00E7288C"/>
    <w:rsid w:val="00E7605C"/>
    <w:rsid w:val="00E7706A"/>
    <w:rsid w:val="00E83F17"/>
    <w:rsid w:val="00E86906"/>
    <w:rsid w:val="00E9145E"/>
    <w:rsid w:val="00E97ADA"/>
    <w:rsid w:val="00ED027E"/>
    <w:rsid w:val="00ED1746"/>
    <w:rsid w:val="00ED36B5"/>
    <w:rsid w:val="00ED43D3"/>
    <w:rsid w:val="00EE4D5A"/>
    <w:rsid w:val="00EE7DA4"/>
    <w:rsid w:val="00EF676C"/>
    <w:rsid w:val="00F073C5"/>
    <w:rsid w:val="00F23B96"/>
    <w:rsid w:val="00F352E6"/>
    <w:rsid w:val="00F46206"/>
    <w:rsid w:val="00F55AE4"/>
    <w:rsid w:val="00F611EF"/>
    <w:rsid w:val="00F632E7"/>
    <w:rsid w:val="00F83389"/>
    <w:rsid w:val="00F8434F"/>
    <w:rsid w:val="00F968FD"/>
    <w:rsid w:val="00FA3700"/>
    <w:rsid w:val="00FA68AE"/>
    <w:rsid w:val="00FB0B22"/>
    <w:rsid w:val="00FB1E9E"/>
    <w:rsid w:val="00FD768C"/>
    <w:rsid w:val="00FE6D77"/>
    <w:rsid w:val="00FF0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D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semiHidden/>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semiHidden/>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10573</Words>
  <Characters>6028</Characters>
  <Application>Microsoft Office Word</Application>
  <DocSecurity>0</DocSecurity>
  <Lines>50</Lines>
  <Paragraphs>33</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2021-05-12T16:31:00Z</dcterms:created>
  <dcterms:modified xsi:type="dcterms:W3CDTF">2021-05-12T16:32:00Z</dcterms:modified>
</cp:coreProperties>
</file>