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26C2A" w:rsidRPr="00323A38" w:rsidRDefault="00126C2A" w:rsidP="009C31A6">
      <w:pPr>
        <w:pStyle w:val="a6"/>
        <w:rPr>
          <w:rFonts w:ascii="Times New Roman" w:hAnsi="Times New Roman"/>
          <w:b w:val="0"/>
          <w:sz w:val="28"/>
          <w:szCs w:val="28"/>
        </w:rPr>
      </w:pPr>
      <w:bookmarkStart w:id="1" w:name="_Hlk53470884"/>
      <w:r w:rsidRPr="00323A38">
        <w:rPr>
          <w:rFonts w:ascii="Times New Roman" w:hAnsi="Times New Roman"/>
          <w:b w:val="0"/>
          <w:sz w:val="28"/>
          <w:szCs w:val="28"/>
        </w:rPr>
        <w:t xml:space="preserve">Про внесення змін до Податкового кодексу України щодо </w:t>
      </w:r>
      <w:r w:rsidR="009C31A6">
        <w:rPr>
          <w:rFonts w:ascii="Times New Roman" w:hAnsi="Times New Roman"/>
          <w:b w:val="0"/>
          <w:sz w:val="28"/>
          <w:szCs w:val="28"/>
        </w:rPr>
        <w:t xml:space="preserve">                              удосконалення </w:t>
      </w:r>
      <w:r w:rsidRPr="00323A38">
        <w:rPr>
          <w:rFonts w:ascii="Times New Roman" w:hAnsi="Times New Roman"/>
          <w:b w:val="0"/>
          <w:sz w:val="28"/>
          <w:szCs w:val="28"/>
        </w:rPr>
        <w:t xml:space="preserve">правового регулювання страхування </w:t>
      </w:r>
      <w:r w:rsidR="009C31A6">
        <w:rPr>
          <w:rFonts w:ascii="Times New Roman" w:hAnsi="Times New Roman"/>
          <w:b w:val="0"/>
          <w:sz w:val="28"/>
          <w:szCs w:val="28"/>
        </w:rPr>
        <w:t xml:space="preserve">            сільськогосподарської </w:t>
      </w:r>
      <w:r w:rsidRPr="00323A38">
        <w:rPr>
          <w:rFonts w:ascii="Times New Roman" w:hAnsi="Times New Roman"/>
          <w:b w:val="0"/>
          <w:sz w:val="28"/>
          <w:szCs w:val="28"/>
        </w:rPr>
        <w:t>продукції з державною підтримкою</w:t>
      </w:r>
      <w:r w:rsidRPr="00323A38">
        <w:rPr>
          <w:rFonts w:ascii="Times New Roman" w:hAnsi="Times New Roman"/>
          <w:b w:val="0"/>
          <w:sz w:val="28"/>
          <w:szCs w:val="28"/>
        </w:rPr>
        <w:br/>
        <w:t>______________________________________________________</w:t>
      </w:r>
    </w:p>
    <w:bookmarkEnd w:id="1"/>
    <w:p w:rsidR="00126C2A" w:rsidRPr="00323A38" w:rsidRDefault="00126C2A" w:rsidP="00126C2A">
      <w:pPr>
        <w:pStyle w:val="a3"/>
        <w:rPr>
          <w:rFonts w:ascii="Times New Roman" w:hAnsi="Times New Roman"/>
          <w:color w:val="000000"/>
          <w:sz w:val="28"/>
          <w:szCs w:val="28"/>
        </w:rPr>
      </w:pPr>
      <w:r w:rsidRPr="00323A38">
        <w:rPr>
          <w:rFonts w:ascii="Times New Roman" w:hAnsi="Times New Roman"/>
          <w:color w:val="000000"/>
          <w:sz w:val="28"/>
          <w:szCs w:val="28"/>
        </w:rPr>
        <w:t>Верховна Рада України п о с т а н о в л я є:</w:t>
      </w:r>
    </w:p>
    <w:p w:rsidR="00126C2A" w:rsidRPr="00323A38" w:rsidRDefault="00D05C95" w:rsidP="00126C2A">
      <w:pPr>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І</w:t>
      </w:r>
      <w:r w:rsidR="00126C2A">
        <w:rPr>
          <w:rFonts w:ascii="Times New Roman" w:hAnsi="Times New Roman"/>
          <w:color w:val="000000"/>
          <w:sz w:val="28"/>
          <w:szCs w:val="28"/>
          <w:lang w:eastAsia="uk-UA"/>
        </w:rPr>
        <w:t>.</w:t>
      </w:r>
      <w:r w:rsidR="00126C2A" w:rsidRPr="00323A38">
        <w:rPr>
          <w:rFonts w:ascii="Times New Roman" w:hAnsi="Times New Roman"/>
          <w:color w:val="000000"/>
          <w:sz w:val="28"/>
          <w:szCs w:val="28"/>
          <w:lang w:eastAsia="uk-UA"/>
        </w:rPr>
        <w:t xml:space="preserve"> У Податковому кодексі України (Відомості Верховної Ради України, 2011 р., №  13—17, ст.  122 із наступними змінами):</w:t>
      </w:r>
    </w:p>
    <w:p w:rsidR="00126C2A" w:rsidRPr="00323A38" w:rsidRDefault="00D05C95" w:rsidP="00126C2A">
      <w:pPr>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1. П</w:t>
      </w:r>
      <w:r w:rsidR="00126C2A" w:rsidRPr="00323A38">
        <w:rPr>
          <w:rFonts w:ascii="Times New Roman" w:hAnsi="Times New Roman"/>
          <w:color w:val="000000"/>
          <w:sz w:val="28"/>
          <w:szCs w:val="28"/>
          <w:lang w:eastAsia="uk-UA"/>
        </w:rPr>
        <w:t>ункт 14.1 статті 14 доповнити підпунктом 14.1.52</w:t>
      </w:r>
      <w:r w:rsidR="00126C2A" w:rsidRPr="00323A38">
        <w:rPr>
          <w:rFonts w:ascii="Times New Roman" w:hAnsi="Times New Roman"/>
          <w:color w:val="000000"/>
          <w:sz w:val="28"/>
          <w:szCs w:val="28"/>
          <w:vertAlign w:val="superscript"/>
          <w:lang w:eastAsia="uk-UA"/>
        </w:rPr>
        <w:t>3</w:t>
      </w:r>
      <w:r w:rsidR="00126C2A" w:rsidRPr="00323A38">
        <w:rPr>
          <w:rFonts w:ascii="Times New Roman" w:hAnsi="Times New Roman"/>
          <w:color w:val="000000"/>
          <w:sz w:val="28"/>
          <w:szCs w:val="28"/>
          <w:lang w:eastAsia="uk-UA"/>
        </w:rPr>
        <w:t xml:space="preserve"> такого змісту:</w:t>
      </w:r>
    </w:p>
    <w:p w:rsidR="00126C2A" w:rsidRPr="00323A38" w:rsidRDefault="00126C2A" w:rsidP="00126C2A">
      <w:pPr>
        <w:spacing w:before="120"/>
        <w:ind w:firstLine="567"/>
        <w:jc w:val="both"/>
        <w:rPr>
          <w:rFonts w:ascii="Times New Roman" w:hAnsi="Times New Roman"/>
          <w:color w:val="000000"/>
          <w:sz w:val="28"/>
          <w:szCs w:val="28"/>
          <w:lang w:eastAsia="uk-UA"/>
        </w:rPr>
      </w:pP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14.1.52</w:t>
      </w:r>
      <w:r w:rsidRPr="00323A38">
        <w:rPr>
          <w:rFonts w:ascii="Times New Roman" w:hAnsi="Times New Roman"/>
          <w:color w:val="000000"/>
          <w:sz w:val="28"/>
          <w:szCs w:val="28"/>
          <w:vertAlign w:val="superscript"/>
          <w:lang w:eastAsia="uk-UA"/>
        </w:rPr>
        <w:t>3</w:t>
      </w:r>
      <w:r w:rsidRPr="00323A38">
        <w:rPr>
          <w:rFonts w:ascii="Times New Roman" w:hAnsi="Times New Roman"/>
          <w:color w:val="000000"/>
          <w:sz w:val="28"/>
          <w:szCs w:val="28"/>
          <w:lang w:eastAsia="uk-UA"/>
        </w:rPr>
        <w:t xml:space="preserve">. поняття </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договір страхування сільськогосподарської продукції з державною підтримкою</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 xml:space="preserve"> застосовується у значенні Закону України </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Про особливості страхування сільськогосподарської продукції з державною підтримкою</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w:t>
      </w:r>
      <w:r w:rsidRPr="00323A38">
        <w:rPr>
          <w:rFonts w:ascii="Times New Roman" w:hAnsi="Times New Roman"/>
          <w:bCs/>
          <w:color w:val="000000"/>
          <w:sz w:val="28"/>
          <w:szCs w:val="28"/>
          <w:lang w:eastAsia="uk-UA"/>
        </w:rPr>
        <w:t>”</w:t>
      </w:r>
      <w:r w:rsidR="00D05C95">
        <w:rPr>
          <w:rFonts w:ascii="Times New Roman" w:hAnsi="Times New Roman"/>
          <w:color w:val="000000"/>
          <w:sz w:val="28"/>
          <w:szCs w:val="28"/>
          <w:lang w:eastAsia="uk-UA"/>
        </w:rPr>
        <w:t>.</w:t>
      </w:r>
    </w:p>
    <w:p w:rsidR="00126C2A" w:rsidRPr="00323A38" w:rsidRDefault="00D05C95" w:rsidP="00126C2A">
      <w:pPr>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2. П</w:t>
      </w:r>
      <w:r w:rsidR="00126C2A" w:rsidRPr="00323A38">
        <w:rPr>
          <w:rFonts w:ascii="Times New Roman" w:hAnsi="Times New Roman"/>
          <w:color w:val="000000"/>
          <w:sz w:val="28"/>
          <w:szCs w:val="28"/>
          <w:lang w:eastAsia="uk-UA"/>
        </w:rPr>
        <w:t>ункт 136.2 статті 136 доповнити підпунктом 136.2.3 такого змісту:</w:t>
      </w:r>
    </w:p>
    <w:p w:rsidR="00126C2A" w:rsidRPr="00323A38" w:rsidRDefault="00126C2A" w:rsidP="00126C2A">
      <w:pPr>
        <w:spacing w:before="120"/>
        <w:ind w:firstLine="567"/>
        <w:jc w:val="both"/>
        <w:rPr>
          <w:rFonts w:ascii="Times New Roman" w:hAnsi="Times New Roman"/>
          <w:color w:val="000000"/>
          <w:sz w:val="28"/>
          <w:szCs w:val="28"/>
          <w:lang w:eastAsia="uk-UA"/>
        </w:rPr>
      </w:pP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136.2.3. 3,5 відсотка за договорами страхування сільськогосподарської продукції з державною підтримкою, визначеними підпунктом 14.1.52</w:t>
      </w:r>
      <w:r w:rsidRPr="00323A38">
        <w:rPr>
          <w:rFonts w:ascii="Times New Roman" w:hAnsi="Times New Roman"/>
          <w:color w:val="000000"/>
          <w:sz w:val="28"/>
          <w:szCs w:val="28"/>
          <w:vertAlign w:val="superscript"/>
          <w:lang w:eastAsia="uk-UA"/>
        </w:rPr>
        <w:t>3</w:t>
      </w:r>
      <w:r w:rsidRPr="00323A38">
        <w:rPr>
          <w:rFonts w:ascii="Times New Roman" w:hAnsi="Times New Roman"/>
          <w:color w:val="000000"/>
          <w:sz w:val="28"/>
          <w:szCs w:val="28"/>
          <w:lang w:eastAsia="uk-UA"/>
        </w:rPr>
        <w:t xml:space="preserve"> пункту 14.1 статті 14 цього Кодексу.</w:t>
      </w:r>
      <w:r w:rsidRPr="00323A38">
        <w:rPr>
          <w:rFonts w:ascii="Times New Roman" w:hAnsi="Times New Roman"/>
          <w:bCs/>
          <w:color w:val="000000"/>
          <w:sz w:val="28"/>
          <w:szCs w:val="28"/>
          <w:lang w:eastAsia="uk-UA"/>
        </w:rPr>
        <w:t>”</w:t>
      </w:r>
      <w:r w:rsidR="00D05C95">
        <w:rPr>
          <w:rFonts w:ascii="Times New Roman" w:hAnsi="Times New Roman"/>
          <w:color w:val="000000"/>
          <w:sz w:val="28"/>
          <w:szCs w:val="28"/>
          <w:lang w:eastAsia="uk-UA"/>
        </w:rPr>
        <w:t>.</w:t>
      </w:r>
    </w:p>
    <w:p w:rsidR="00126C2A" w:rsidRPr="00323A38" w:rsidRDefault="00D05C95" w:rsidP="00126C2A">
      <w:pPr>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3. У</w:t>
      </w:r>
      <w:r w:rsidR="00126C2A" w:rsidRPr="00323A38">
        <w:rPr>
          <w:rFonts w:ascii="Times New Roman" w:hAnsi="Times New Roman"/>
          <w:color w:val="000000"/>
          <w:sz w:val="28"/>
          <w:szCs w:val="28"/>
          <w:lang w:eastAsia="uk-UA"/>
        </w:rPr>
        <w:t xml:space="preserve"> пункті 141.1 статті 141:</w:t>
      </w:r>
    </w:p>
    <w:p w:rsidR="00126C2A" w:rsidRPr="00323A38" w:rsidRDefault="00126C2A" w:rsidP="00126C2A">
      <w:pPr>
        <w:spacing w:before="120"/>
        <w:ind w:firstLine="567"/>
        <w:jc w:val="both"/>
        <w:rPr>
          <w:rFonts w:ascii="Times New Roman" w:hAnsi="Times New Roman"/>
          <w:color w:val="000000"/>
          <w:sz w:val="28"/>
          <w:szCs w:val="28"/>
          <w:lang w:eastAsia="uk-UA"/>
        </w:rPr>
      </w:pPr>
      <w:r w:rsidRPr="00323A38">
        <w:rPr>
          <w:rFonts w:ascii="Times New Roman" w:hAnsi="Times New Roman"/>
          <w:color w:val="000000"/>
          <w:sz w:val="28"/>
          <w:szCs w:val="28"/>
          <w:lang w:eastAsia="uk-UA"/>
        </w:rPr>
        <w:t xml:space="preserve">у підпунктах 141.1.1 і 141.1.2 слова і цифри </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підпунктів 136.2.1 та 136.2.2</w:t>
      </w:r>
      <w:r w:rsidRPr="00323A38">
        <w:rPr>
          <w:rFonts w:ascii="Times New Roman" w:hAnsi="Times New Roman"/>
          <w:bCs/>
          <w:color w:val="000000"/>
          <w:sz w:val="28"/>
          <w:szCs w:val="28"/>
          <w:lang w:eastAsia="uk-UA"/>
        </w:rPr>
        <w:t>”</w:t>
      </w:r>
      <w:r w:rsidR="00646835">
        <w:rPr>
          <w:rFonts w:ascii="Times New Roman" w:hAnsi="Times New Roman"/>
          <w:color w:val="000000"/>
          <w:sz w:val="28"/>
          <w:szCs w:val="28"/>
          <w:lang w:eastAsia="uk-UA"/>
        </w:rPr>
        <w:t xml:space="preserve"> замінити словом</w:t>
      </w:r>
      <w:r w:rsidRPr="00323A38">
        <w:rPr>
          <w:rFonts w:ascii="Times New Roman" w:hAnsi="Times New Roman"/>
          <w:color w:val="000000"/>
          <w:sz w:val="28"/>
          <w:szCs w:val="28"/>
          <w:lang w:eastAsia="uk-UA"/>
        </w:rPr>
        <w:t xml:space="preserve"> і цифрами </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підпунктів 136.2.1—136.2.3</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w:t>
      </w:r>
    </w:p>
    <w:p w:rsidR="00126C2A" w:rsidRPr="002262A7" w:rsidRDefault="00126C2A" w:rsidP="00126C2A">
      <w:pPr>
        <w:spacing w:before="120"/>
        <w:ind w:firstLine="567"/>
        <w:jc w:val="both"/>
        <w:rPr>
          <w:rFonts w:ascii="Times New Roman" w:hAnsi="Times New Roman"/>
          <w:color w:val="000000"/>
          <w:sz w:val="28"/>
          <w:szCs w:val="28"/>
          <w:lang w:eastAsia="uk-UA"/>
        </w:rPr>
      </w:pPr>
      <w:r w:rsidRPr="00323A38">
        <w:rPr>
          <w:rFonts w:ascii="Times New Roman" w:hAnsi="Times New Roman"/>
          <w:color w:val="000000"/>
          <w:sz w:val="28"/>
          <w:szCs w:val="28"/>
          <w:lang w:eastAsia="uk-UA"/>
        </w:rPr>
        <w:t xml:space="preserve">у частині другій підпункту 141.1.1 слова і цифри </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в підпункті 136.2.1</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 xml:space="preserve"> замінити словами і цифрами </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в підпунктах 136.2.1 і 136.2.3</w:t>
      </w:r>
      <w:r w:rsidRPr="00323A38">
        <w:rPr>
          <w:rFonts w:ascii="Times New Roman" w:hAnsi="Times New Roman"/>
          <w:bCs/>
          <w:color w:val="000000"/>
          <w:sz w:val="28"/>
          <w:szCs w:val="28"/>
          <w:lang w:eastAsia="uk-UA"/>
        </w:rPr>
        <w:t>”</w:t>
      </w:r>
      <w:r w:rsidRPr="00323A38">
        <w:rPr>
          <w:rFonts w:ascii="Times New Roman" w:hAnsi="Times New Roman"/>
          <w:color w:val="000000"/>
          <w:sz w:val="28"/>
          <w:szCs w:val="28"/>
          <w:lang w:eastAsia="uk-UA"/>
        </w:rPr>
        <w:t>.</w:t>
      </w:r>
    </w:p>
    <w:p w:rsidR="00126C2A" w:rsidRPr="00A54128" w:rsidRDefault="00126C2A" w:rsidP="00126C2A">
      <w:pPr>
        <w:spacing w:before="120"/>
        <w:ind w:firstLine="567"/>
        <w:jc w:val="both"/>
        <w:rPr>
          <w:rFonts w:ascii="Times New Roman" w:hAnsi="Times New Roman"/>
          <w:bCs/>
          <w:color w:val="000000"/>
          <w:sz w:val="28"/>
          <w:szCs w:val="28"/>
          <w:lang w:eastAsia="uk-UA"/>
        </w:rPr>
      </w:pPr>
      <w:r w:rsidRPr="00A54128">
        <w:rPr>
          <w:rFonts w:ascii="Times New Roman" w:hAnsi="Times New Roman"/>
          <w:bCs/>
          <w:color w:val="000000"/>
          <w:sz w:val="28"/>
          <w:szCs w:val="28"/>
          <w:lang w:eastAsia="uk-UA"/>
        </w:rPr>
        <w:t>II. Прикінцеві положення</w:t>
      </w:r>
    </w:p>
    <w:p w:rsidR="00126C2A" w:rsidRDefault="00126C2A" w:rsidP="00126C2A">
      <w:pPr>
        <w:spacing w:before="120"/>
        <w:ind w:firstLine="567"/>
        <w:jc w:val="both"/>
        <w:rPr>
          <w:rFonts w:ascii="Times New Roman" w:hAnsi="Times New Roman"/>
          <w:bCs/>
          <w:color w:val="000000"/>
          <w:sz w:val="28"/>
          <w:szCs w:val="28"/>
          <w:lang w:eastAsia="uk-UA"/>
        </w:rPr>
      </w:pPr>
      <w:r w:rsidRPr="00A54128">
        <w:rPr>
          <w:rFonts w:ascii="Times New Roman" w:hAnsi="Times New Roman"/>
          <w:bCs/>
          <w:color w:val="000000"/>
          <w:sz w:val="28"/>
          <w:szCs w:val="28"/>
          <w:lang w:eastAsia="uk-UA"/>
        </w:rPr>
        <w:t>1. Цей Закон набирає чинності з дня, наступного за днем його опублікування, крім розділу І, який набирає чинності з 1 січня 2022 року.</w:t>
      </w:r>
    </w:p>
    <w:p w:rsidR="00890505" w:rsidRDefault="00890505" w:rsidP="00126C2A">
      <w:pPr>
        <w:spacing w:before="120"/>
        <w:ind w:firstLine="567"/>
        <w:jc w:val="both"/>
        <w:rPr>
          <w:rFonts w:ascii="Times New Roman" w:hAnsi="Times New Roman"/>
          <w:bCs/>
          <w:color w:val="000000"/>
          <w:sz w:val="28"/>
          <w:szCs w:val="28"/>
          <w:lang w:eastAsia="uk-UA"/>
        </w:rPr>
      </w:pPr>
    </w:p>
    <w:p w:rsidR="009C31A6" w:rsidRDefault="009C31A6" w:rsidP="00126C2A">
      <w:pPr>
        <w:spacing w:before="120"/>
        <w:ind w:firstLine="567"/>
        <w:jc w:val="both"/>
        <w:rPr>
          <w:rFonts w:ascii="Times New Roman" w:hAnsi="Times New Roman"/>
          <w:bCs/>
          <w:color w:val="000000"/>
          <w:sz w:val="28"/>
          <w:szCs w:val="28"/>
          <w:lang w:eastAsia="uk-UA"/>
        </w:rPr>
      </w:pPr>
    </w:p>
    <w:p w:rsidR="00126C2A" w:rsidRDefault="00126C2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lastRenderedPageBreak/>
        <w:t xml:space="preserve">2. </w:t>
      </w:r>
      <w:r w:rsidRPr="002262A7">
        <w:rPr>
          <w:rFonts w:ascii="Times New Roman" w:hAnsi="Times New Roman"/>
          <w:bCs/>
          <w:color w:val="000000"/>
          <w:sz w:val="28"/>
          <w:szCs w:val="28"/>
          <w:lang w:eastAsia="uk-UA"/>
        </w:rPr>
        <w:t>Внести з</w:t>
      </w:r>
      <w:r w:rsidR="00890505">
        <w:rPr>
          <w:rFonts w:ascii="Times New Roman" w:hAnsi="Times New Roman"/>
          <w:bCs/>
          <w:color w:val="000000"/>
          <w:sz w:val="28"/>
          <w:szCs w:val="28"/>
          <w:lang w:eastAsia="uk-UA"/>
        </w:rPr>
        <w:t>міни до таких законів</w:t>
      </w:r>
      <w:r w:rsidRPr="002262A7">
        <w:rPr>
          <w:rFonts w:ascii="Times New Roman" w:hAnsi="Times New Roman"/>
          <w:bCs/>
          <w:color w:val="000000"/>
          <w:sz w:val="28"/>
          <w:szCs w:val="28"/>
          <w:lang w:eastAsia="uk-UA"/>
        </w:rPr>
        <w:t xml:space="preserve"> України:</w:t>
      </w:r>
    </w:p>
    <w:p w:rsidR="00126C2A" w:rsidRPr="002262A7" w:rsidRDefault="00126C2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1</w:t>
      </w:r>
      <w:r w:rsidR="00890505">
        <w:rPr>
          <w:rFonts w:ascii="Times New Roman" w:hAnsi="Times New Roman"/>
          <w:bCs/>
          <w:color w:val="000000"/>
          <w:sz w:val="28"/>
          <w:szCs w:val="28"/>
          <w:lang w:eastAsia="uk-UA"/>
        </w:rPr>
        <w:t>) ч</w:t>
      </w:r>
      <w:r w:rsidRPr="002262A7">
        <w:rPr>
          <w:rFonts w:ascii="Times New Roman" w:hAnsi="Times New Roman"/>
          <w:bCs/>
          <w:color w:val="000000"/>
          <w:sz w:val="28"/>
          <w:szCs w:val="28"/>
          <w:lang w:eastAsia="uk-UA"/>
        </w:rPr>
        <w:t>астину п’яту статті 8 Закону України “Про колективне сільськогосподарське підприємство” (Відомості Верховної Ради України, 1992 р., №  20, ст.  272 із наступними змінами)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“5. Страхування сільськогосподарської продукції підприємства, що вирощена, відгодована, виловлена, зібрана, виготовлена, вироблена таким підприємством, здійснюється на добровільних засадах. Підприємство під час страхування такої сільськогосподарської продукції має право на отримання державної підтримки в порядку, визначеному Законом України “Про особливості страхування сільськогосподарської прод</w:t>
      </w:r>
      <w:r w:rsidR="00890505">
        <w:rPr>
          <w:rFonts w:ascii="Times New Roman" w:hAnsi="Times New Roman"/>
          <w:bCs/>
          <w:color w:val="000000"/>
          <w:sz w:val="28"/>
          <w:szCs w:val="28"/>
          <w:lang w:eastAsia="uk-UA"/>
        </w:rPr>
        <w:t>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2</w:t>
      </w:r>
      <w:r w:rsidR="00890505">
        <w:rPr>
          <w:rFonts w:ascii="Times New Roman" w:hAnsi="Times New Roman"/>
          <w:bCs/>
          <w:color w:val="000000"/>
          <w:sz w:val="28"/>
          <w:szCs w:val="28"/>
          <w:lang w:eastAsia="uk-UA"/>
        </w:rPr>
        <w:t>) у</w:t>
      </w:r>
      <w:r w:rsidRPr="002262A7">
        <w:rPr>
          <w:rFonts w:ascii="Times New Roman" w:hAnsi="Times New Roman"/>
          <w:bCs/>
          <w:color w:val="000000"/>
          <w:sz w:val="28"/>
          <w:szCs w:val="28"/>
          <w:lang w:eastAsia="uk-UA"/>
        </w:rPr>
        <w:t xml:space="preserve"> Законі України “Про страхування” (Відомості Верховної Ради України, 2002 р., №  7, ст. 50 із наступними змінами):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двадцять першу статті 2 виключити;</w:t>
      </w:r>
    </w:p>
    <w:p w:rsidR="00126C2A" w:rsidRPr="002262A7" w:rsidRDefault="004079FB"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xml:space="preserve">у </w:t>
      </w:r>
      <w:r w:rsidR="00126C2A" w:rsidRPr="002262A7">
        <w:rPr>
          <w:rFonts w:ascii="Times New Roman" w:hAnsi="Times New Roman"/>
          <w:bCs/>
          <w:color w:val="000000"/>
          <w:sz w:val="28"/>
          <w:szCs w:val="28"/>
          <w:lang w:eastAsia="uk-UA"/>
        </w:rPr>
        <w:t>частині першій статті 3 слова “юридичні особи та дієздатні фізичні особи” замінити словами “юридичні особи, фізичні особи — підприємці та дієздатні фізичні особи”;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12:</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другій слова “Кабінетом Міністрів України” замінити словами “Уповноваженим органом”;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частини третю, шосту — восьму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доповнити статтю частиною такого змісту: </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“Уповноважений орган встановлює особливості здійснення перестрахування за окремими видами та/або договорами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шосту статті 13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друге речення частини другої статті 16 виключити;  </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сімнадцятій статті 30 слова “Кабінет Міністрів України” замінити словами “Уповноважений орган”;</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31:</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у частині третій слова “власників наземних транспортних засобів, формують та ведуть облік” замінити словами “власників наземних транспортних засобів та договори страхування сільськогосподарської продукції з державною підтримкою, формують та ведуть облік”; </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дев’ятнадцятій слова “Кабінет Міністрів України” замінити словами “Уповноважений орган”;</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статтю 41 доповнити частиною такого змісту: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“Під час страхування сільськогосподарської продукції з державною підтримкою Уповноважений орган має право встановлювати додаткові </w:t>
      </w:r>
      <w:r w:rsidRPr="002262A7">
        <w:rPr>
          <w:rFonts w:ascii="Times New Roman" w:hAnsi="Times New Roman"/>
          <w:bCs/>
          <w:color w:val="000000"/>
          <w:sz w:val="28"/>
          <w:szCs w:val="28"/>
          <w:lang w:eastAsia="uk-UA"/>
        </w:rPr>
        <w:lastRenderedPageBreak/>
        <w:t>вимоги до страховиків, що здійснюють страхування сільськогосподарської продукції з державною підтримкою, з урахуванням положень Закону України “Про особливості страхування сільськогосподарської прод</w:t>
      </w:r>
      <w:r w:rsidR="00890505">
        <w:rPr>
          <w:rFonts w:ascii="Times New Roman" w:hAnsi="Times New Roman"/>
          <w:bCs/>
          <w:color w:val="000000"/>
          <w:sz w:val="28"/>
          <w:szCs w:val="28"/>
          <w:lang w:eastAsia="uk-UA"/>
        </w:rPr>
        <w:t>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3</w:t>
      </w:r>
      <w:r w:rsidR="00890505">
        <w:rPr>
          <w:rFonts w:ascii="Times New Roman" w:hAnsi="Times New Roman"/>
          <w:bCs/>
          <w:color w:val="000000"/>
          <w:sz w:val="28"/>
          <w:szCs w:val="28"/>
          <w:lang w:eastAsia="uk-UA"/>
        </w:rPr>
        <w:t>) с</w:t>
      </w:r>
      <w:r w:rsidRPr="002262A7">
        <w:rPr>
          <w:rFonts w:ascii="Times New Roman" w:hAnsi="Times New Roman"/>
          <w:bCs/>
          <w:color w:val="000000"/>
          <w:sz w:val="28"/>
          <w:szCs w:val="28"/>
          <w:lang w:eastAsia="uk-UA"/>
        </w:rPr>
        <w:t>таттю 30 Закону України “Про фермерське господарство” (Відомості Верховної Ради України, 2003 р., №  45, ст.  363 із наступними змінами) викласти в такій редакції:</w:t>
      </w:r>
    </w:p>
    <w:p w:rsidR="00126C2A" w:rsidRPr="002262A7" w:rsidRDefault="00126C2A" w:rsidP="00126C2A">
      <w:pPr>
        <w:spacing w:before="360" w:after="240"/>
        <w:ind w:left="2002" w:hanging="1435"/>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“Стаття 30. Страхування сільськогосподарської продукції </w:t>
      </w:r>
      <w:r>
        <w:rPr>
          <w:rFonts w:ascii="Times New Roman" w:hAnsi="Times New Roman"/>
          <w:bCs/>
          <w:color w:val="000000"/>
          <w:sz w:val="28"/>
          <w:szCs w:val="28"/>
          <w:lang w:eastAsia="uk-UA"/>
        </w:rPr>
        <w:t xml:space="preserve"> </w:t>
      </w:r>
      <w:r w:rsidRPr="002262A7">
        <w:rPr>
          <w:rFonts w:ascii="Times New Roman" w:hAnsi="Times New Roman"/>
          <w:bCs/>
          <w:color w:val="000000"/>
          <w:sz w:val="28"/>
          <w:szCs w:val="28"/>
          <w:lang w:eastAsia="uk-UA"/>
        </w:rPr>
        <w:t>фермерського господарства</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Страхування сільськогосподарської продукції фермерського господарства, що вирощена, відгодована, виловлена, зібрана, виготовлена, вироблена безпосередньо фермерським господарством, здійснюється на добровільних засадах відповідно до закону. Фермерське господарство під час страхування такої сільськогосподарської продукції має право на отримання державної підтримки в порядку, визначеному Законом України “Про особливості страхування сільськогосподарської продукції з державною підтри</w:t>
      </w:r>
      <w:r w:rsidR="00F47F8E">
        <w:rPr>
          <w:rFonts w:ascii="Times New Roman" w:hAnsi="Times New Roman"/>
          <w:bCs/>
          <w:color w:val="000000"/>
          <w:sz w:val="28"/>
          <w:szCs w:val="28"/>
          <w:lang w:eastAsia="uk-UA"/>
        </w:rPr>
        <w:t>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4</w:t>
      </w:r>
      <w:r w:rsidR="00F47F8E">
        <w:rPr>
          <w:rFonts w:ascii="Times New Roman" w:hAnsi="Times New Roman"/>
          <w:bCs/>
          <w:color w:val="000000"/>
          <w:sz w:val="28"/>
          <w:szCs w:val="28"/>
          <w:lang w:eastAsia="uk-UA"/>
        </w:rPr>
        <w:t>) у</w:t>
      </w:r>
      <w:r w:rsidRPr="002262A7">
        <w:rPr>
          <w:rFonts w:ascii="Times New Roman" w:hAnsi="Times New Roman"/>
          <w:bCs/>
          <w:color w:val="000000"/>
          <w:sz w:val="28"/>
          <w:szCs w:val="28"/>
          <w:lang w:eastAsia="uk-UA"/>
        </w:rPr>
        <w:t xml:space="preserve"> Законі України “Про особливості страхування сільськогосподарської продукції з державною підтримкою” (Відомості Верховної Ради України, 2012 р., №  41, ст.  491 із наступними змінами):</w:t>
      </w:r>
    </w:p>
    <w:p w:rsidR="00126C2A" w:rsidRPr="002262A7" w:rsidRDefault="00126C2A" w:rsidP="00F47F8E">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1:</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 другий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абзаци третій і четвертий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“державна підтримка страхування сільськогосподарської продукції — надання сільськогосподарським товаровиробникам з державного бюджету в порядку, встановленому цим Законом, грошових коштів у вигляді відшкодування частини вартості страхового платежу (страхової премії), нарахованого за договором страхування сільськогосподарської продукції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договір страхування сільськогосподарської продукції </w:t>
      </w:r>
      <w:r>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 xml:space="preserve"> договір страхування сільськогосподарської продукції з державною підтримкою, який передбачає страхову виплату сільськогосподарському товаровиробнику у разі настання страхового випадку, а саме: </w:t>
      </w:r>
      <w:r w:rsidR="00EC1A81">
        <w:rPr>
          <w:rFonts w:ascii="Times New Roman" w:hAnsi="Times New Roman"/>
          <w:bCs/>
          <w:color w:val="000000"/>
          <w:sz w:val="28"/>
          <w:szCs w:val="28"/>
          <w:lang w:eastAsia="uk-UA"/>
        </w:rPr>
        <w:t xml:space="preserve">загибелі </w:t>
      </w:r>
      <w:r w:rsidRPr="002262A7">
        <w:rPr>
          <w:rFonts w:ascii="Times New Roman" w:hAnsi="Times New Roman"/>
          <w:bCs/>
          <w:color w:val="000000"/>
          <w:sz w:val="28"/>
          <w:szCs w:val="28"/>
          <w:lang w:eastAsia="uk-UA"/>
        </w:rPr>
        <w:t>(втрати, пошкодження) застрахованих посівів (посадок), загибелі (недобору, недоотримання) застрахованого урожаю, загибелі (втрати, вимушеного забою, вимушеного знищення, травматичного пошкодження або захворювання) застрахованих сільськогосподарських тварин, риб, водних біоресурсів, сімей бджіл у в</w:t>
      </w:r>
      <w:r w:rsidR="00EC1A81">
        <w:rPr>
          <w:rFonts w:ascii="Times New Roman" w:hAnsi="Times New Roman"/>
          <w:bCs/>
          <w:color w:val="000000"/>
          <w:sz w:val="28"/>
          <w:szCs w:val="28"/>
          <w:lang w:eastAsia="uk-UA"/>
        </w:rPr>
        <w:t>уликах, включаючи їх продуктивність</w:t>
      </w:r>
      <w:r w:rsidRPr="002262A7">
        <w:rPr>
          <w:rFonts w:ascii="Times New Roman" w:hAnsi="Times New Roman"/>
          <w:bCs/>
          <w:color w:val="000000"/>
          <w:sz w:val="28"/>
          <w:szCs w:val="28"/>
          <w:lang w:eastAsia="uk-UA"/>
        </w:rPr>
        <w:t>, що належать сільсько</w:t>
      </w:r>
      <w:r w:rsidR="00EC1A81">
        <w:rPr>
          <w:rFonts w:ascii="Times New Roman" w:hAnsi="Times New Roman"/>
          <w:bCs/>
          <w:color w:val="000000"/>
          <w:sz w:val="28"/>
          <w:szCs w:val="28"/>
          <w:lang w:eastAsia="uk-UA"/>
        </w:rPr>
        <w:t>господарському товаровиробнику</w:t>
      </w:r>
      <w:r w:rsidRPr="002262A7">
        <w:rPr>
          <w:rFonts w:ascii="Times New Roman" w:hAnsi="Times New Roman"/>
          <w:bCs/>
          <w:color w:val="000000"/>
          <w:sz w:val="28"/>
          <w:szCs w:val="28"/>
          <w:lang w:eastAsia="uk-UA"/>
        </w:rPr>
        <w:t xml:space="preserve"> на праві власності </w:t>
      </w:r>
      <w:r w:rsidRPr="002262A7">
        <w:rPr>
          <w:rFonts w:ascii="Times New Roman" w:hAnsi="Times New Roman"/>
          <w:bCs/>
          <w:color w:val="000000"/>
          <w:sz w:val="28"/>
          <w:szCs w:val="28"/>
          <w:lang w:eastAsia="uk-UA"/>
        </w:rPr>
        <w:lastRenderedPageBreak/>
        <w:t xml:space="preserve">або на іншій законній підставі, а також ризику недоотримання (втрат) сільськогосподарським товаровиробником майбутньої користі </w:t>
      </w:r>
      <w:r>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 xml:space="preserve"> очікуваного прибутку (доходу) від реалізації своєї вирощеної, відгодованої, виловленої, зібраної, виготовленої первинної (без вторинної обробки та переробки) сільськогосподарської продукції за період її окупності;”;</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абзаци п’ятий — сьомий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 абзаці восьмому слова “сільськогосподарський страховий ризик (страховий ризик) — ризик” замінити словами “сільськогосподарський страховий ризик (страховий ризик) — обставини (певні події), які мають ознаки імовірності та випадковості настання і можуть стати причиною”, а слова “внаслідок настання страхової події, яка передбачена договором страхування” — словами “а також ризик недоотримання (втрат) сільськогосподарським товаровиробником майбутньої користі — очікуваного прибутку (доходу) від реалізації своєї вирощеної, відгодованої, виловленої, зібраної, виготовленої первинної (без вторинної обробки та переробки) сільськогосподарської продукції за період її окупності”;</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абзаци дев’ятий і десятий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 одинадцятий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“страховий продукт </w:t>
      </w:r>
      <w:r>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 xml:space="preserve"> визначені законодавством умови страхування конкретного виду сільськогосподарської продукції з державною підтримкою, які не можуть з</w:t>
      </w:r>
      <w:r w:rsidR="00EC1A81">
        <w:rPr>
          <w:rFonts w:ascii="Times New Roman" w:hAnsi="Times New Roman"/>
          <w:bCs/>
          <w:color w:val="000000"/>
          <w:sz w:val="28"/>
          <w:szCs w:val="28"/>
          <w:lang w:eastAsia="uk-UA"/>
        </w:rPr>
        <w:t>мінюватися і є обов’язковими під час</w:t>
      </w:r>
      <w:r w:rsidRPr="002262A7">
        <w:rPr>
          <w:rFonts w:ascii="Times New Roman" w:hAnsi="Times New Roman"/>
          <w:bCs/>
          <w:color w:val="000000"/>
          <w:sz w:val="28"/>
          <w:szCs w:val="28"/>
          <w:lang w:eastAsia="uk-UA"/>
        </w:rPr>
        <w:t xml:space="preserve"> ук</w:t>
      </w:r>
      <w:r w:rsidR="00EC1A81">
        <w:rPr>
          <w:rFonts w:ascii="Times New Roman" w:hAnsi="Times New Roman"/>
          <w:bCs/>
          <w:color w:val="000000"/>
          <w:sz w:val="28"/>
          <w:szCs w:val="28"/>
          <w:lang w:eastAsia="uk-UA"/>
        </w:rPr>
        <w:t>ладання</w:t>
      </w:r>
      <w:r w:rsidRPr="002262A7">
        <w:rPr>
          <w:rFonts w:ascii="Times New Roman" w:hAnsi="Times New Roman"/>
          <w:bCs/>
          <w:color w:val="000000"/>
          <w:sz w:val="28"/>
          <w:szCs w:val="28"/>
          <w:lang w:eastAsia="uk-UA"/>
        </w:rPr>
        <w:t xml:space="preserve"> договорів страхування сільськогосподарської продукції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 тринадцятий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“обставини непереборної сили — обставини, що виникли внаслідок прийняття рішень нормативно-правового характеру, обов’язкових для суб’єктів аграрного ринку згідно із законодавством, або ті, що виникли внаслідок стихійного лиха, у тому числі пожежі, повені, посухи, заморозків, граду, землетрусу, військових дій або суспільних збурень, що об’єктивно унеможливлюють виконання зобов’язань, передбачених умовами договору, включаючи втрату врожаю, доходу або його частини внаслідок несприятливих погодних умов, раптового припинення постачання води, тепла, електроенергії, нафтопродуктів чи газу, не пов’язаного із несплатою їх вартості.”;</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 чотирнадцятий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другу після слів “що встановлені в” доповнити словами “Податковому кодексі України та”;</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 статті 2 слова “цим та іншими законами України” замінити словами “цим Законом”;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lastRenderedPageBreak/>
        <w:t>у частині першій статті 3:</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 абзаці другому слова “у разі загибелі (знищення, втрати), пошкодження застрахованого майна внаслідок несприятливих природно-кліматичних умов чи інших несприятливих подій, визначених у стандартних договорах страхування”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 абзаці п’ятому слова “страхових подій” замінити словами “страхових випадків”;</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назві розділу ІІ слова “І ПРЕДМЕТ ДОГОВОРУ”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статтю 4 викласти в такій редакції:</w:t>
      </w:r>
    </w:p>
    <w:p w:rsidR="00126C2A" w:rsidRPr="002262A7" w:rsidRDefault="00126C2A" w:rsidP="00126C2A">
      <w:pPr>
        <w:spacing w:before="360" w:after="240"/>
        <w:ind w:left="1831" w:hanging="1264"/>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“Стаття 4. Суб’єкти страхування сільськогосподарської                   продукції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Суб’єктами відносин страхування сільськогосподарської продукції з державною підтримкою є страхувальники, страховики, центральний орган виконавчої влади, що забезпечує формування і реалізує державну аграрну політику, та Уповноважений орган, визначений статтею 2 Закону України “Про страхування” (далі — Уповноважений орган).</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Страховиками у страхуванні сільськогосподарської продукції з державною підтримкою можуть бути страховики, які отримали ліцензію на здійснення страхування сільськогосподарської продукції, які відповідають вимогам Закону України “Про страхування” та додатковим вимогам, встановленим нормативно-правовими актами Уповноваженого органу з урахуванням положень цього Закону.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3. Страховик зобов’язаний:</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дотримуватися вимог, встановлених цим Законом, та додаткових вимог, встановлених нормативно-правовими актами Уповноваженого органу, до страховиків, які здійснюють страхування сільськогосподарської продукції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протягом 30 днів з дати отримання вимоги центрального органу виконавчої влади, що забезпечує формування і реалізує державну аграрну політику, повернути до державного бюджету частину страхових платежів (страхових премій) у межах суми, яка була відшкодована у вигляді державної підтримки за останні 12 місяців, що передують даті прийняття рішення Уповноваженим органом про застосування заходу впливу за порушення вимог законодавства про страхування сільськогосподарської продукції з державною підтримкою</w:t>
      </w:r>
      <w:r w:rsidR="000C00F3">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 xml:space="preserve"> — у разі невиконання такого рішення страховиком.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4. Право страхування сільськогосподарської продукції з державною підтримкою мають страховики, які  отримали ліцензію на здійснення страхування сільськогосподарської продукції, дотримуються вимог </w:t>
      </w:r>
      <w:r w:rsidRPr="002262A7">
        <w:rPr>
          <w:rFonts w:ascii="Times New Roman" w:hAnsi="Times New Roman"/>
          <w:bCs/>
          <w:color w:val="000000"/>
          <w:sz w:val="28"/>
          <w:szCs w:val="28"/>
          <w:lang w:eastAsia="uk-UA"/>
        </w:rPr>
        <w:lastRenderedPageBreak/>
        <w:t>законодавства та відповідають вимогам нормативно-правових актів Уповноваженого органу, зокрема, щодо:</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досвіду  врегулювання збитків та виплати страхових відшкодувань за договорами страхування сільськогосподарської продукції;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умов забезпечення платоспроможності таких страховиків; </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кваліфікації та ділової репутації персоналу.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5. Страховики, які здійснюють страхування сільськогосподарської продукції з державною підтримкою, зобов’язані вести персоніфікований (індивідуальний) облік договорів страхування в порядку та відповідно до вимог, встановлених нормативно-правовими актами Уповноваженого органу.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6. Інформація про кожен укладений, продовжений або припинений договір страхування, а також про кожен випадок виплати страхового відшкодування надається страховиками центральному органу виконавчої влади, що забезпечує формування і реалізує державну аграрну політику, в установленому ним порядку.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7. Страхувальниками можуть бути сільськогосподарські товаровиробники.”;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статтю 5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статтю 6 викласти в такій редакції:</w:t>
      </w:r>
    </w:p>
    <w:p w:rsidR="00126C2A" w:rsidRPr="002262A7" w:rsidRDefault="00126C2A" w:rsidP="00126C2A">
      <w:pPr>
        <w:spacing w:before="360" w:after="24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“Стаття 6. Страховий випадок</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Страховим випадком є настання події, передбаченої договором страхування, з урахуванням положень цього Закону.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При страхуванні сільськогосподарських культур і багаторічних насаджень до події, зазначеної в частині першій цієї статті, належать: загибель (втрата, пошкодження) застрахованих посівів (посадок), загибель (недобір, недоотримання) застрахованого урожаю, продукції бджільництва; крадіжки та протиправні дії третіх осіб; відхилення від значення показників (індексів), визначених страховиком і страхувальником у договорі страхування, інші події, передбачені договором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3. При страхуванні сільськогосподарських тварин до події, зазначеної в частині першій цієї статті, належать: загибель (втрата, вимушений забій, травматичне пошкодження або захворювання) застрахованих сільськогосподарських тварин, птиці, кролів, хутрових звірів, бджолосімей, водних біоресурсів і тваринницької продукції; крадіжки та протиправні дії третіх осіб; інші події, передбачені договором страхування.”;</w:t>
      </w:r>
      <w:r>
        <w:rPr>
          <w:rFonts w:ascii="Times New Roman" w:hAnsi="Times New Roman"/>
          <w:bCs/>
          <w:color w:val="000000"/>
          <w:sz w:val="28"/>
          <w:szCs w:val="28"/>
          <w:lang w:eastAsia="uk-UA"/>
        </w:rPr>
        <w:br/>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lastRenderedPageBreak/>
        <w:t>у статті 7:</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 слова “випадок заподіяння збитку внаслідок настання подій (страхових ризиків)” замінити словом “умовах”, а слово “стандартним”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другій слова “страхова” і “, встановлену для цілей страхування центральним органом виконавчої влади, що забезпечує формування і реалізує державну аграрну політику”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другому реченні частини третьої слово “страхової”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четверту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8:</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 слова “випадок заподіяння збитку внаслідок настання подій (страхових ризиків)” замінити словом “умовах”, а слово “стандартним”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у </w:t>
      </w:r>
      <w:r w:rsidR="00646835">
        <w:rPr>
          <w:rFonts w:ascii="Times New Roman" w:hAnsi="Times New Roman"/>
          <w:bCs/>
          <w:color w:val="000000"/>
          <w:sz w:val="28"/>
          <w:szCs w:val="28"/>
          <w:lang w:eastAsia="uk-UA"/>
        </w:rPr>
        <w:t>першому реченні частини другої слова</w:t>
      </w:r>
      <w:r w:rsidRPr="002262A7">
        <w:rPr>
          <w:rFonts w:ascii="Times New Roman" w:hAnsi="Times New Roman"/>
          <w:bCs/>
          <w:color w:val="000000"/>
          <w:sz w:val="28"/>
          <w:szCs w:val="28"/>
          <w:lang w:eastAsia="uk-UA"/>
        </w:rPr>
        <w:t xml:space="preserve"> “Страхова</w:t>
      </w:r>
      <w:r w:rsidR="00646835">
        <w:rPr>
          <w:rFonts w:ascii="Times New Roman" w:hAnsi="Times New Roman"/>
          <w:bCs/>
          <w:color w:val="000000"/>
          <w:sz w:val="28"/>
          <w:szCs w:val="28"/>
          <w:lang w:eastAsia="uk-UA"/>
        </w:rPr>
        <w:t xml:space="preserve"> вартість</w:t>
      </w:r>
      <w:r w:rsidRPr="002262A7">
        <w:rPr>
          <w:rFonts w:ascii="Times New Roman" w:hAnsi="Times New Roman"/>
          <w:bCs/>
          <w:color w:val="000000"/>
          <w:sz w:val="28"/>
          <w:szCs w:val="28"/>
          <w:lang w:eastAsia="uk-UA"/>
        </w:rPr>
        <w:t xml:space="preserve">” </w:t>
      </w:r>
      <w:r w:rsidR="00646835">
        <w:rPr>
          <w:rFonts w:ascii="Times New Roman" w:hAnsi="Times New Roman"/>
          <w:bCs/>
          <w:color w:val="000000"/>
          <w:sz w:val="28"/>
          <w:szCs w:val="28"/>
          <w:lang w:eastAsia="uk-UA"/>
        </w:rPr>
        <w:t xml:space="preserve">замінити словом </w:t>
      </w:r>
      <w:r w:rsidR="00646835" w:rsidRPr="002262A7">
        <w:rPr>
          <w:rFonts w:ascii="Times New Roman" w:hAnsi="Times New Roman"/>
          <w:bCs/>
          <w:color w:val="000000"/>
          <w:sz w:val="28"/>
          <w:szCs w:val="28"/>
          <w:lang w:eastAsia="uk-UA"/>
        </w:rPr>
        <w:t>“</w:t>
      </w:r>
      <w:r w:rsidR="00646835">
        <w:rPr>
          <w:rFonts w:ascii="Times New Roman" w:hAnsi="Times New Roman"/>
          <w:bCs/>
          <w:color w:val="000000"/>
          <w:sz w:val="28"/>
          <w:szCs w:val="28"/>
          <w:lang w:eastAsia="uk-UA"/>
        </w:rPr>
        <w:t>Вартість</w:t>
      </w:r>
      <w:r w:rsidR="00646835" w:rsidRPr="002262A7">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четвертій слово “страхова” в усіх відмінках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9:</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 слова “на підставі страхової вартості майбутнього урожаю і рівня страхового покриття” замінити словами “в межах вартості майбутнього урожаю”;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другій слова “на підставі їх страхової вартості” замінити словами “в межах їх вартості”;</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10:</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 слова “сільськогосподарського майна” замінити словами “сільськогосподарської продукції”;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другій слова “за видами майна” замінити словами “за видами сільськогосподарської продукції”, а слова “центральним органом виконавчої влади, що забезпечує формування і реалізує державну аграрну політику, на підставі актуарних розрахунків спільно з Аграрним страховим пулом (далі — Пул)” — словами “центральним органом виконавчої влади, що забезпечує формування і реалізує державну аграрну політику, за погодженням із Уповноваженим органом”;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11:</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перше речення після слів “внаслідок настання страхового випадку” доповнити словами “та/або у зв’язку із відхиленням від значення показників (індексів), визначених страховиком і страхувальником у договорі страхування сільськогосподарської продукції.”;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lastRenderedPageBreak/>
        <w:t>у другому реченні слово “страховою”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пе</w:t>
      </w:r>
      <w:r w:rsidR="004C4B5C">
        <w:rPr>
          <w:rFonts w:ascii="Times New Roman" w:hAnsi="Times New Roman"/>
          <w:bCs/>
          <w:color w:val="000000"/>
          <w:sz w:val="28"/>
          <w:szCs w:val="28"/>
          <w:lang w:eastAsia="uk-UA"/>
        </w:rPr>
        <w:t>рше речення</w:t>
      </w:r>
      <w:r w:rsidRPr="002262A7">
        <w:rPr>
          <w:rFonts w:ascii="Times New Roman" w:hAnsi="Times New Roman"/>
          <w:bCs/>
          <w:color w:val="000000"/>
          <w:sz w:val="28"/>
          <w:szCs w:val="28"/>
          <w:lang w:eastAsia="uk-UA"/>
        </w:rPr>
        <w:t xml:space="preserve"> частини другої після слів “Обсяг отриманого урожаю” доповнити словами “, досягнутого/отриманого результату”;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12:</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другому реченні частини першої слово “страхової”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другій слова “страхової події” замінити словами “страхового випадку”;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третій слова “застрахованої продукції” замінити словами “застрахованої сільськогосподарської продукції”;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13:</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першу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Порядок повідомлення про страховий випадок та оформлення страхового акта здійснюється в порядку, визначеному договором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частини другу — шосту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розділ IV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розділ V доповнити статтею 20</w:t>
      </w:r>
      <w:r w:rsidRPr="00DD77F4">
        <w:rPr>
          <w:rFonts w:ascii="Times New Roman" w:hAnsi="Times New Roman"/>
          <w:bCs/>
          <w:color w:val="000000"/>
          <w:sz w:val="28"/>
          <w:szCs w:val="28"/>
          <w:vertAlign w:val="superscript"/>
          <w:lang w:eastAsia="uk-UA"/>
        </w:rPr>
        <w:t>1</w:t>
      </w:r>
      <w:r w:rsidRPr="002262A7">
        <w:rPr>
          <w:rFonts w:ascii="Times New Roman" w:hAnsi="Times New Roman"/>
          <w:bCs/>
          <w:color w:val="000000"/>
          <w:sz w:val="28"/>
          <w:szCs w:val="28"/>
          <w:lang w:eastAsia="uk-UA"/>
        </w:rPr>
        <w:t xml:space="preserve"> такого змісту:</w:t>
      </w:r>
    </w:p>
    <w:p w:rsidR="00126C2A" w:rsidRPr="002262A7" w:rsidRDefault="00126C2A" w:rsidP="00126C2A">
      <w:pPr>
        <w:spacing w:before="360" w:after="24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“Стаття 20</w:t>
      </w:r>
      <w:r w:rsidRPr="00AA381A">
        <w:rPr>
          <w:rFonts w:ascii="Times New Roman" w:hAnsi="Times New Roman"/>
          <w:bCs/>
          <w:color w:val="000000"/>
          <w:sz w:val="28"/>
          <w:szCs w:val="28"/>
          <w:vertAlign w:val="superscript"/>
          <w:lang w:eastAsia="uk-UA"/>
        </w:rPr>
        <w:t>1</w:t>
      </w:r>
      <w:r w:rsidRPr="002262A7">
        <w:rPr>
          <w:rFonts w:ascii="Times New Roman" w:hAnsi="Times New Roman"/>
          <w:bCs/>
          <w:color w:val="000000"/>
          <w:sz w:val="28"/>
          <w:szCs w:val="28"/>
          <w:lang w:eastAsia="uk-UA"/>
        </w:rPr>
        <w:t xml:space="preserve">. Предмет договору страхування </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Предметом договору страхування сільськогосподарської продукції з державною підтримкою є майнові інтереси страхувальника, пов</w:t>
      </w:r>
      <w:r w:rsidR="000C00F3">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язані з володінням, користуванням і розпорядженням сільськогосподарською продукцією.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Страхувальники мають право укласти договір страхування стосовно настання  певного страхового сільськогосподарського ризику (ризиків) щодо:</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посівів, урожаю сільськогосподарських культур;</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багаторічних насаджень та їх урожаю;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3) сільськогосподарських тварин, птиці, кролів, хутрових звірів, бджолосімей, водних біоресурів і тваринницької продукції;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4) доходів від реалізації власно вирощеної, відгодованої, виловленої, зібраної, виготовленої сільськогосподарської продукції.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3. До страхових сільськогосподарських ризиків при страхуванні сільськогосподарської продукції з державною підтримкою належать:</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 вимерзання, ожеледь, заморозок, кірка льоду;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lastRenderedPageBreak/>
        <w:t>б) град, буря, ураган, шквал, удар блискавки та пожежі, спричинені нею;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 зливи та повені, затяжні дощі;</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г) сель, лавина, земельний зсув;</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ґ) посуха чи зневоднення, суховії;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 землетрус;</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е) епітофітотійний розвиток хвороб, розмноження шкідників рослин та хвороб, що стали наслідком несприятливих подій, визначених у                          пунктах “а”—“д”;</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є) крадіжки та протиправні дії третіх осіб;</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ж) відхилення від значення показників (індексів), визначених страховиком і страхувальником у договорі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з) інфекційні хвороби, пожежі, стихійне лихо;</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і) нещасний випадок;</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к) вимушений забій (знищення) згідно із законодавством у зв’язку із заходами боротьби з інфекційними хворобами;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л) неможливість використання тварин за призначенням (для племінних тварин);</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м) інші події, передбачені договором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4. Не підлягають страхуванню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сільськогосподарські культури, які при їх культивуванні впродовж трьох або більше років давали урожай менше ніж 50 відсотків середньостатистичного врожаю в районі, на території якого перебуває актив/об’єкт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урожай багаторічних насаджень плодоносного віку, які не давали урожаю протягом останніх п’яти років;</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хворі сільськогосподарські тварини, птиця, кролі, хутрові звірі, бджолосім’ї, водні біоресурси, тваринницька продукція, а також ті, що перебувають у зоні карантину або в зоні виникнення надзвичайних епізоотичних обставин;</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посіви, які не мають відповідної густоти стояння рослин та/або стан рослин не відповідає фазі розвитку, мають ознаки у</w:t>
      </w:r>
      <w:r w:rsidR="00B935CA">
        <w:rPr>
          <w:rFonts w:ascii="Times New Roman" w:hAnsi="Times New Roman"/>
          <w:bCs/>
          <w:color w:val="000000"/>
          <w:sz w:val="28"/>
          <w:szCs w:val="28"/>
          <w:lang w:eastAsia="uk-UA"/>
        </w:rPr>
        <w:t>ра</w:t>
      </w:r>
      <w:r w:rsidRPr="002262A7">
        <w:rPr>
          <w:rFonts w:ascii="Times New Roman" w:hAnsi="Times New Roman"/>
          <w:bCs/>
          <w:color w:val="000000"/>
          <w:sz w:val="28"/>
          <w:szCs w:val="28"/>
          <w:lang w:eastAsia="uk-UA"/>
        </w:rPr>
        <w:t>ження хворобами або шкідниками.</w:t>
      </w:r>
    </w:p>
    <w:p w:rsidR="00126C2A"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5. Страхові сільськогосподарські ризики за договорами страхування підлягають перестрахуванню відповідно до вимог та в порядку, визначених Уповноваженим органом.”;</w:t>
      </w:r>
    </w:p>
    <w:p w:rsidR="00624D18" w:rsidRPr="002262A7" w:rsidRDefault="00624D18" w:rsidP="00126C2A">
      <w:pPr>
        <w:spacing w:before="120"/>
        <w:ind w:firstLine="567"/>
        <w:jc w:val="both"/>
        <w:rPr>
          <w:rFonts w:ascii="Times New Roman" w:hAnsi="Times New Roman"/>
          <w:bCs/>
          <w:color w:val="000000"/>
          <w:sz w:val="28"/>
          <w:szCs w:val="28"/>
          <w:lang w:eastAsia="uk-UA"/>
        </w:rPr>
      </w:pP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21:</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 слова “вимог стандартного” замінити словом “умов”;</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другу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третю доповнити словами “повністю (або частково, якщо це пер</w:t>
      </w:r>
      <w:r w:rsidR="00E72F40">
        <w:rPr>
          <w:rFonts w:ascii="Times New Roman" w:hAnsi="Times New Roman"/>
          <w:bCs/>
          <w:color w:val="000000"/>
          <w:sz w:val="28"/>
          <w:szCs w:val="28"/>
          <w:lang w:eastAsia="uk-UA"/>
        </w:rPr>
        <w:t>едбачено договором страхування)</w:t>
      </w:r>
      <w:r w:rsidRPr="002262A7">
        <w:rPr>
          <w:rFonts w:ascii="Times New Roman" w:hAnsi="Times New Roman"/>
          <w:bCs/>
          <w:color w:val="000000"/>
          <w:sz w:val="28"/>
          <w:szCs w:val="28"/>
          <w:lang w:eastAsia="uk-UA"/>
        </w:rPr>
        <w:t>”.</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друге речення частини четвертої викласти в такій редакції: “Страховик має право контролювати, якщо це передбачено договором страхування, дотримання страхувальником агротехнічних правил та інших умов, встановлених договором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шосту викласти в такій редакції:</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“6. Страховий продукт розробляється та затверджується центральним органом виконавчої влади, що забезпечує формування і реалізує державну аграрну політику, за погодженням із Уповноваженим органом.”;</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доповнити статтю частинами сьомою і восьмою такого змісту:</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“7. Страховий продукт повинен включати:</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умови страхування сільськогосподарської продукції з державною підтримкою;</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порядок укладання договору страхування;</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3) істотні умови договорів страхування, у тому числі перелік та визначення страхових сільськогосподарських ризиків, передбачених конкретним договором страхування; строк дії договору страхування; страхові тарифи для розрахунку розмірів страхового платежу; порядок дій страховика та страхувальника до та після укладення договору страхування; порядок визначення вартості, страхової суми та страхового платежу, а також інші умови, визначені цим Законом як обов’язкові;</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4) форми документів або рекомендацій щодо укладення та виконання договорів страхування сільськогосподарської продукції з державною підтримкою і врегулювання страхових випадків за ними.</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8. Страхові продукти можуть містити також іншу інформацію, необхідну для страхування сільськогосподарської продукції з державною підтримкою.”;</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22:</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першій:</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абзац перший викласти </w:t>
      </w:r>
      <w:r w:rsidR="009651D2">
        <w:rPr>
          <w:rFonts w:ascii="Times New Roman" w:hAnsi="Times New Roman"/>
          <w:bCs/>
          <w:color w:val="000000"/>
          <w:sz w:val="28"/>
          <w:szCs w:val="28"/>
          <w:lang w:eastAsia="uk-UA"/>
        </w:rPr>
        <w:t>в</w:t>
      </w:r>
      <w:r w:rsidRPr="002262A7">
        <w:rPr>
          <w:rFonts w:ascii="Times New Roman" w:hAnsi="Times New Roman"/>
          <w:bCs/>
          <w:color w:val="000000"/>
          <w:sz w:val="28"/>
          <w:szCs w:val="28"/>
          <w:lang w:eastAsia="uk-UA"/>
        </w:rPr>
        <w:t xml:space="preserve"> такій редакції:</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“1. Додатково до умов, встановлених Законом України </w:t>
      </w:r>
      <w:r w:rsidR="00AA381A">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Про страхування</w:t>
      </w:r>
      <w:r w:rsidR="00AA381A">
        <w:rPr>
          <w:rFonts w:ascii="Times New Roman" w:hAnsi="Times New Roman"/>
          <w:bCs/>
          <w:color w:val="000000"/>
          <w:sz w:val="28"/>
          <w:szCs w:val="28"/>
          <w:lang w:eastAsia="uk-UA"/>
        </w:rPr>
        <w:t>”</w:t>
      </w:r>
      <w:r w:rsidRPr="002262A7">
        <w:rPr>
          <w:rFonts w:ascii="Times New Roman" w:hAnsi="Times New Roman"/>
          <w:bCs/>
          <w:color w:val="000000"/>
          <w:sz w:val="28"/>
          <w:szCs w:val="28"/>
          <w:lang w:eastAsia="uk-UA"/>
        </w:rPr>
        <w:t>, Цивільним кодексом України та страховим продуктом, у договорі страхування сільськогосподарської продукції обов’язково зазначаються: ”</w:t>
      </w:r>
    </w:p>
    <w:p w:rsidR="00126C2A" w:rsidRPr="002262A7" w:rsidRDefault="00126C2A" w:rsidP="00126C2A">
      <w:pPr>
        <w:spacing w:before="6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 другий після слів “при страхуванні урожаю” доповнити словами “, а також інформація про урожайність за останні три роки”;</w:t>
      </w:r>
    </w:p>
    <w:p w:rsidR="00126C2A" w:rsidRPr="002262A7" w:rsidRDefault="00126C2A" w:rsidP="00624D18">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 абзаці третьому після слів “вид, порода,” доповнити словами                   “вікова група,”, а слова “(якщо присвоєний)” замінити словами “(якщо передбачено законодавством)”;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абзац сьомий викласти </w:t>
      </w:r>
      <w:r w:rsidR="00FD4310">
        <w:rPr>
          <w:rFonts w:ascii="Times New Roman" w:hAnsi="Times New Roman"/>
          <w:bCs/>
          <w:color w:val="000000"/>
          <w:sz w:val="28"/>
          <w:szCs w:val="28"/>
          <w:lang w:eastAsia="uk-UA"/>
        </w:rPr>
        <w:t>в</w:t>
      </w:r>
      <w:r w:rsidRPr="002262A7">
        <w:rPr>
          <w:rFonts w:ascii="Times New Roman" w:hAnsi="Times New Roman"/>
          <w:bCs/>
          <w:color w:val="000000"/>
          <w:sz w:val="28"/>
          <w:szCs w:val="28"/>
          <w:lang w:eastAsia="uk-UA"/>
        </w:rPr>
        <w:t xml:space="preserve">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“розмір франшизи;”;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абзац дев’ятий викласти </w:t>
      </w:r>
      <w:r w:rsidR="00FD4310">
        <w:rPr>
          <w:rFonts w:ascii="Times New Roman" w:hAnsi="Times New Roman"/>
          <w:bCs/>
          <w:color w:val="000000"/>
          <w:sz w:val="28"/>
          <w:szCs w:val="28"/>
          <w:lang w:eastAsia="uk-UA"/>
        </w:rPr>
        <w:t>в</w:t>
      </w:r>
      <w:r w:rsidRPr="002262A7">
        <w:rPr>
          <w:rFonts w:ascii="Times New Roman" w:hAnsi="Times New Roman"/>
          <w:bCs/>
          <w:color w:val="000000"/>
          <w:sz w:val="28"/>
          <w:szCs w:val="28"/>
          <w:lang w:eastAsia="uk-UA"/>
        </w:rPr>
        <w:t xml:space="preserve">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“інші умови, визначені  страховим продуктом.”;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другу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Договір страхування може містити інші умови, які не суперечать умовам страхового продукту.”;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статтю 23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статтю 24 викласти в такій редакції:</w:t>
      </w:r>
    </w:p>
    <w:p w:rsidR="00126C2A" w:rsidRPr="002262A7" w:rsidRDefault="00126C2A" w:rsidP="00624D18">
      <w:pPr>
        <w:spacing w:before="120" w:after="24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“Стаття 24. Розірвання дії договору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Договір страхування не може бути розірваний достроково.”;</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частини першу і другу статті 25 викласти в такій редакції:</w:t>
      </w:r>
    </w:p>
    <w:p w:rsidR="00126C2A" w:rsidRPr="002262A7" w:rsidRDefault="00126C2A" w:rsidP="00FD4310">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“1. Державна підтримка страхування сільськогосподарської продукції полягає в наданні з державного бюджету сільськогосподарським товаровиробникам грошових коштів у вигляді відшкодування </w:t>
      </w:r>
      <w:r w:rsidR="00FD4310">
        <w:rPr>
          <w:rFonts w:ascii="Times New Roman" w:hAnsi="Times New Roman"/>
          <w:bCs/>
          <w:color w:val="000000"/>
          <w:sz w:val="28"/>
          <w:szCs w:val="28"/>
          <w:lang w:eastAsia="uk-UA"/>
        </w:rPr>
        <w:t xml:space="preserve">                      </w:t>
      </w:r>
      <w:r w:rsidRPr="002262A7">
        <w:rPr>
          <w:rFonts w:ascii="Times New Roman" w:hAnsi="Times New Roman"/>
          <w:bCs/>
          <w:color w:val="000000"/>
          <w:sz w:val="28"/>
          <w:szCs w:val="28"/>
          <w:lang w:eastAsia="uk-UA"/>
        </w:rPr>
        <w:t>до 60 відсотків вартості страхового платежу (страхової премії) за договорами страхування в порядку, встановленому цим Законом.</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Перелік видів сільськогосподарської продукції та страхових ризиків, щодо яких здійснюється страхування з державною підтримкою на відповідний бюджетний рік, встановлюється центральним органом виконавчої влади, що забезпечує формування і реалізує державну аграрну політику.”;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статті 26:</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частину першу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“1. Порядок та умови надання державної підтримки шляхом здешевлення страхових платежів (страхових премій) встановлюється Кабінетом Міністрів України.”;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у частині другій:</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абзаци перший — третій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“2. Центральний орган виконавчої влади, що забезпечує формування і реалізує державну аграрну політику, має право:</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визначати перелік видів сільськогосподарської продукції, страхових ризиків, щодо яких здійснюється страхування з державною підтримкою на відповідний бюджетний рік;</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оприлюднювати перелік страховиків, які мають право на страхування сільськогосподарської продукції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 абзаці сьомому слова “страхових субсидій” замінити словами “відшкодування частини страхових платежів (страхових премій)”;</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абзаци дев’ятий і десятий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“розробляти та затверджувати (за погодженням із Уповноваженим органом) страхові продукти;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визначати, за якими саме страховими продуктами надаватиметься державна підтримка у відповідному бюджетному періоді;”;</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абзац тринадцятий викласти в такій редакції:</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“підготовка прогнозів і розрахунків щодо державної підтримки страхування сільськогосподарської продукції (сума необхідної підтримки, перелік культур тощо), у тому числі в розрізі регіонів.”;</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доповнити статтю частиною третьою такого змісту:</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“3. Уповноважений орган має право:</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встановлювати вимоги до страховиків, які мають намір здійснювати або здійснюють страхування сільськогосподарської продукції з державною підтримкою;</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 xml:space="preserve">встановлювати додаткові вимоги до провадження діяльності страховиками, які здійснюють страхування сільськогосподарської продукції </w:t>
      </w:r>
      <w:r w:rsidR="00EB605B">
        <w:rPr>
          <w:rFonts w:ascii="Times New Roman" w:hAnsi="Times New Roman"/>
          <w:bCs/>
          <w:color w:val="000000"/>
          <w:sz w:val="28"/>
          <w:szCs w:val="28"/>
          <w:lang w:eastAsia="uk-UA"/>
        </w:rPr>
        <w:t>з державною підтримкою, зокрема</w:t>
      </w:r>
      <w:r w:rsidRPr="002262A7">
        <w:rPr>
          <w:rFonts w:ascii="Times New Roman" w:hAnsi="Times New Roman"/>
          <w:bCs/>
          <w:color w:val="000000"/>
          <w:sz w:val="28"/>
          <w:szCs w:val="28"/>
          <w:lang w:eastAsia="uk-UA"/>
        </w:rPr>
        <w:t xml:space="preserve"> в частині вимог до забезпечення платоспроможності таких страховиків, вимог та порядку перестрахування ризиків за такими договорами, вимог до власного утримання, </w:t>
      </w:r>
      <w:r w:rsidR="00EB605B">
        <w:rPr>
          <w:rFonts w:ascii="Times New Roman" w:hAnsi="Times New Roman"/>
          <w:bCs/>
          <w:color w:val="000000"/>
          <w:sz w:val="28"/>
          <w:szCs w:val="28"/>
          <w:lang w:eastAsia="uk-UA"/>
        </w:rPr>
        <w:t xml:space="preserve">та </w:t>
      </w:r>
      <w:r w:rsidRPr="002262A7">
        <w:rPr>
          <w:rFonts w:ascii="Times New Roman" w:hAnsi="Times New Roman"/>
          <w:bCs/>
          <w:color w:val="000000"/>
          <w:sz w:val="28"/>
          <w:szCs w:val="28"/>
          <w:lang w:eastAsia="uk-UA"/>
        </w:rPr>
        <w:t>особливості формування страхових резервів, обліку договорів страхування.”;</w:t>
      </w:r>
    </w:p>
    <w:p w:rsidR="00126C2A" w:rsidRPr="002262A7" w:rsidRDefault="00126C2A" w:rsidP="00126C2A">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ча</w:t>
      </w:r>
      <w:r w:rsidR="00AA381A">
        <w:rPr>
          <w:rFonts w:ascii="Times New Roman" w:hAnsi="Times New Roman"/>
          <w:bCs/>
          <w:color w:val="000000"/>
          <w:sz w:val="28"/>
          <w:szCs w:val="28"/>
          <w:lang w:eastAsia="uk-UA"/>
        </w:rPr>
        <w:t>стину другу статті 27 виключити;</w:t>
      </w:r>
    </w:p>
    <w:p w:rsidR="00126C2A" w:rsidRPr="002262A7" w:rsidRDefault="00126C2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5</w:t>
      </w:r>
      <w:r w:rsidR="00AA381A">
        <w:rPr>
          <w:rFonts w:ascii="Times New Roman" w:hAnsi="Times New Roman"/>
          <w:bCs/>
          <w:color w:val="000000"/>
          <w:sz w:val="28"/>
          <w:szCs w:val="28"/>
          <w:lang w:eastAsia="uk-UA"/>
        </w:rPr>
        <w:t>) с</w:t>
      </w:r>
      <w:r w:rsidRPr="002262A7">
        <w:rPr>
          <w:rFonts w:ascii="Times New Roman" w:hAnsi="Times New Roman"/>
          <w:bCs/>
          <w:color w:val="000000"/>
          <w:sz w:val="28"/>
          <w:szCs w:val="28"/>
          <w:lang w:eastAsia="uk-UA"/>
        </w:rPr>
        <w:t>таттю 32 Закону України “Про сільськогосподарську кооперацію”  (Офіційний вісник України, 2020 р., № 67, ст. 2150) доповнити частиною п’ятою такого змісту:</w:t>
      </w:r>
    </w:p>
    <w:p w:rsidR="00126C2A" w:rsidRDefault="00126C2A" w:rsidP="008E1E69">
      <w:pPr>
        <w:spacing w:before="120"/>
        <w:ind w:firstLine="567"/>
        <w:jc w:val="both"/>
        <w:rPr>
          <w:rFonts w:ascii="Times New Roman" w:hAnsi="Times New Roman"/>
          <w:bCs/>
          <w:color w:val="000000"/>
          <w:sz w:val="28"/>
          <w:szCs w:val="28"/>
          <w:lang w:eastAsia="uk-UA"/>
        </w:rPr>
      </w:pPr>
      <w:r w:rsidRPr="002262A7">
        <w:rPr>
          <w:rFonts w:ascii="Times New Roman" w:hAnsi="Times New Roman"/>
          <w:bCs/>
          <w:color w:val="000000"/>
          <w:sz w:val="28"/>
          <w:szCs w:val="28"/>
          <w:lang w:eastAsia="uk-UA"/>
        </w:rPr>
        <w:t>“5. Страхування сільськогосподарської продукції членів сільськогосподарського кооперативу, що вирощена, відгодована, виловлена, зібрана, виготовлена, вироблена членами таких кооперативів, здійснюється на добровільних засадах відповідно до закону. Члени сільськогосподарського кооперативу під час страхування такої сільськогосподарської продукції мають право на отримання державної підтримки в порядку, визначеному Законом України “Про особливості страхування сільськогосподарської продукції з державною підтримкою”.”.</w:t>
      </w:r>
    </w:p>
    <w:p w:rsidR="00624D18" w:rsidRPr="008E1E69" w:rsidRDefault="00624D18" w:rsidP="008E1E69">
      <w:pPr>
        <w:spacing w:before="120"/>
        <w:ind w:firstLine="567"/>
        <w:jc w:val="both"/>
        <w:rPr>
          <w:rFonts w:ascii="Times New Roman" w:hAnsi="Times New Roman"/>
          <w:bCs/>
          <w:sz w:val="28"/>
          <w:szCs w:val="28"/>
          <w:lang w:eastAsia="uk-UA"/>
        </w:rPr>
      </w:pPr>
    </w:p>
    <w:p w:rsidR="00126C2A" w:rsidRPr="00323A38" w:rsidRDefault="00AA381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3</w:t>
      </w:r>
      <w:r w:rsidR="00126C2A" w:rsidRPr="00323A38">
        <w:rPr>
          <w:rFonts w:ascii="Times New Roman" w:hAnsi="Times New Roman"/>
          <w:bCs/>
          <w:color w:val="000000"/>
          <w:sz w:val="28"/>
          <w:szCs w:val="28"/>
          <w:lang w:eastAsia="uk-UA"/>
        </w:rPr>
        <w:t>. Кабінету Міністрів України у тримісячний строк з дня набрання чинності цим Законом:</w:t>
      </w:r>
    </w:p>
    <w:p w:rsidR="00126C2A" w:rsidRPr="00323A38" w:rsidRDefault="00126C2A" w:rsidP="00126C2A">
      <w:pPr>
        <w:spacing w:before="120"/>
        <w:ind w:firstLine="567"/>
        <w:jc w:val="both"/>
        <w:rPr>
          <w:rFonts w:ascii="Times New Roman" w:hAnsi="Times New Roman"/>
          <w:bCs/>
          <w:color w:val="000000"/>
          <w:sz w:val="28"/>
          <w:szCs w:val="28"/>
          <w:lang w:eastAsia="uk-UA"/>
        </w:rPr>
      </w:pPr>
      <w:r w:rsidRPr="00323A38">
        <w:rPr>
          <w:rFonts w:ascii="Times New Roman" w:hAnsi="Times New Roman"/>
          <w:bCs/>
          <w:color w:val="000000"/>
          <w:sz w:val="28"/>
          <w:szCs w:val="28"/>
          <w:lang w:eastAsia="uk-UA"/>
        </w:rPr>
        <w:t>забезпечити прийняття нормативно-правових актів, необхідних для реалізації цього Закону;</w:t>
      </w:r>
    </w:p>
    <w:p w:rsidR="00126C2A" w:rsidRPr="00323A38" w:rsidRDefault="00126C2A" w:rsidP="00126C2A">
      <w:pPr>
        <w:spacing w:before="120"/>
        <w:ind w:firstLine="567"/>
        <w:jc w:val="both"/>
        <w:rPr>
          <w:rFonts w:ascii="Times New Roman" w:hAnsi="Times New Roman"/>
          <w:bCs/>
          <w:color w:val="000000"/>
          <w:sz w:val="28"/>
          <w:szCs w:val="28"/>
          <w:lang w:eastAsia="uk-UA"/>
        </w:rPr>
      </w:pPr>
      <w:bookmarkStart w:id="2" w:name="n674"/>
      <w:bookmarkEnd w:id="2"/>
      <w:r w:rsidRPr="00323A38">
        <w:rPr>
          <w:rFonts w:ascii="Times New Roman" w:hAnsi="Times New Roman"/>
          <w:bCs/>
          <w:color w:val="000000"/>
          <w:sz w:val="28"/>
          <w:szCs w:val="28"/>
          <w:lang w:eastAsia="uk-UA"/>
        </w:rPr>
        <w:t>забезпечити прийняття міністерствами, іншими центральними органами виконавчої влади їх нормативно-правових актів, необхідних для реалізації цього Закону.</w:t>
      </w:r>
    </w:p>
    <w:p w:rsidR="00126C2A" w:rsidRPr="00323A38" w:rsidRDefault="00AA381A" w:rsidP="00126C2A">
      <w:pPr>
        <w:spacing w:before="120"/>
        <w:ind w:firstLine="567"/>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4</w:t>
      </w:r>
      <w:r w:rsidR="00126C2A" w:rsidRPr="00323A38">
        <w:rPr>
          <w:rFonts w:ascii="Times New Roman" w:hAnsi="Times New Roman"/>
          <w:bCs/>
          <w:color w:val="000000"/>
          <w:sz w:val="28"/>
          <w:szCs w:val="28"/>
          <w:lang w:eastAsia="uk-UA"/>
        </w:rPr>
        <w:t>. Національному банку України протягом трьох місяців з дня набрання чинності цим Законом:</w:t>
      </w:r>
    </w:p>
    <w:p w:rsidR="00126C2A" w:rsidRPr="00323A38" w:rsidRDefault="00126C2A" w:rsidP="00126C2A">
      <w:pPr>
        <w:spacing w:before="120"/>
        <w:ind w:firstLine="567"/>
        <w:jc w:val="both"/>
        <w:rPr>
          <w:rFonts w:ascii="Times New Roman" w:hAnsi="Times New Roman"/>
          <w:bCs/>
          <w:color w:val="000000"/>
          <w:sz w:val="28"/>
          <w:szCs w:val="28"/>
          <w:lang w:eastAsia="uk-UA"/>
        </w:rPr>
      </w:pPr>
      <w:r w:rsidRPr="00323A38">
        <w:rPr>
          <w:rFonts w:ascii="Times New Roman" w:hAnsi="Times New Roman"/>
          <w:bCs/>
          <w:color w:val="000000"/>
          <w:sz w:val="28"/>
          <w:szCs w:val="28"/>
          <w:lang w:eastAsia="uk-UA"/>
        </w:rPr>
        <w:t>привести власні нормативно-правові акти у відповідність із цим Законом;</w:t>
      </w:r>
    </w:p>
    <w:p w:rsidR="00126C2A" w:rsidRPr="00771066" w:rsidRDefault="00126C2A" w:rsidP="00126C2A">
      <w:pPr>
        <w:pStyle w:val="a3"/>
        <w:rPr>
          <w:rFonts w:ascii="Times New Roman" w:hAnsi="Times New Roman"/>
          <w:sz w:val="28"/>
          <w:szCs w:val="28"/>
        </w:rPr>
      </w:pPr>
      <w:r w:rsidRPr="00323A38">
        <w:rPr>
          <w:rFonts w:ascii="Times New Roman" w:hAnsi="Times New Roman"/>
          <w:bCs/>
          <w:color w:val="000000"/>
          <w:sz w:val="28"/>
          <w:szCs w:val="28"/>
          <w:lang w:eastAsia="uk-UA"/>
        </w:rPr>
        <w:t>забезпечити прийняття нормативно-правових актів, необхідних для реалізації цього Закону.</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914" w:rsidRDefault="00EE5914">
      <w:r>
        <w:separator/>
      </w:r>
    </w:p>
  </w:endnote>
  <w:endnote w:type="continuationSeparator" w:id="0">
    <w:p w:rsidR="00EE5914" w:rsidRDefault="00EE5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914" w:rsidRDefault="00EE5914">
      <w:r>
        <w:separator/>
      </w:r>
    </w:p>
  </w:footnote>
  <w:footnote w:type="continuationSeparator" w:id="0">
    <w:p w:rsidR="00EE5914" w:rsidRDefault="00EE5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673B5">
      <w:rPr>
        <w:noProof/>
      </w:rPr>
      <w:t>8</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298E"/>
    <w:rsid w:val="000A645D"/>
    <w:rsid w:val="000C00F3"/>
    <w:rsid w:val="000C703E"/>
    <w:rsid w:val="001054BE"/>
    <w:rsid w:val="00126C2A"/>
    <w:rsid w:val="001F4326"/>
    <w:rsid w:val="002223C5"/>
    <w:rsid w:val="00222A07"/>
    <w:rsid w:val="00244248"/>
    <w:rsid w:val="002729B5"/>
    <w:rsid w:val="00284160"/>
    <w:rsid w:val="00293C0B"/>
    <w:rsid w:val="00296353"/>
    <w:rsid w:val="002B53D3"/>
    <w:rsid w:val="002D5098"/>
    <w:rsid w:val="002F1A96"/>
    <w:rsid w:val="00331AA5"/>
    <w:rsid w:val="003A548E"/>
    <w:rsid w:val="004079FB"/>
    <w:rsid w:val="00445A63"/>
    <w:rsid w:val="00455CFC"/>
    <w:rsid w:val="004C4B5C"/>
    <w:rsid w:val="00546850"/>
    <w:rsid w:val="005654C0"/>
    <w:rsid w:val="005C3CB4"/>
    <w:rsid w:val="005F4706"/>
    <w:rsid w:val="00624D18"/>
    <w:rsid w:val="00631E28"/>
    <w:rsid w:val="00635060"/>
    <w:rsid w:val="00646835"/>
    <w:rsid w:val="006C6D58"/>
    <w:rsid w:val="006F70D9"/>
    <w:rsid w:val="00711FB3"/>
    <w:rsid w:val="007370F8"/>
    <w:rsid w:val="00757FFD"/>
    <w:rsid w:val="00764C95"/>
    <w:rsid w:val="00780723"/>
    <w:rsid w:val="007B5FAB"/>
    <w:rsid w:val="007D1318"/>
    <w:rsid w:val="008016F2"/>
    <w:rsid w:val="008536D4"/>
    <w:rsid w:val="00884B73"/>
    <w:rsid w:val="00890505"/>
    <w:rsid w:val="008A3A58"/>
    <w:rsid w:val="008D506E"/>
    <w:rsid w:val="008E0FCE"/>
    <w:rsid w:val="008E1E69"/>
    <w:rsid w:val="00906AB0"/>
    <w:rsid w:val="00945C2A"/>
    <w:rsid w:val="009651D2"/>
    <w:rsid w:val="00977C3E"/>
    <w:rsid w:val="009C31A6"/>
    <w:rsid w:val="00A00F24"/>
    <w:rsid w:val="00A342B9"/>
    <w:rsid w:val="00A455BA"/>
    <w:rsid w:val="00A45C23"/>
    <w:rsid w:val="00AA381A"/>
    <w:rsid w:val="00AD6988"/>
    <w:rsid w:val="00B76F4B"/>
    <w:rsid w:val="00B935CA"/>
    <w:rsid w:val="00BB56AD"/>
    <w:rsid w:val="00C3481E"/>
    <w:rsid w:val="00C362EA"/>
    <w:rsid w:val="00C73F87"/>
    <w:rsid w:val="00CB44E4"/>
    <w:rsid w:val="00CF28E2"/>
    <w:rsid w:val="00CF49D5"/>
    <w:rsid w:val="00D05C95"/>
    <w:rsid w:val="00D20595"/>
    <w:rsid w:val="00D4191B"/>
    <w:rsid w:val="00D90306"/>
    <w:rsid w:val="00DD3063"/>
    <w:rsid w:val="00DD77F4"/>
    <w:rsid w:val="00E44223"/>
    <w:rsid w:val="00E72F40"/>
    <w:rsid w:val="00E85A67"/>
    <w:rsid w:val="00EB605B"/>
    <w:rsid w:val="00EC1A81"/>
    <w:rsid w:val="00EE0654"/>
    <w:rsid w:val="00EE11B3"/>
    <w:rsid w:val="00EE5914"/>
    <w:rsid w:val="00F37B32"/>
    <w:rsid w:val="00F44363"/>
    <w:rsid w:val="00F47F8E"/>
    <w:rsid w:val="00F61C75"/>
    <w:rsid w:val="00F673B5"/>
    <w:rsid w:val="00FC34EA"/>
    <w:rsid w:val="00FD4310"/>
    <w:rsid w:val="00FE356F"/>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qFormat/>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qFormat/>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CFA28-C33E-4F5E-8737-91592A32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15545</Words>
  <Characters>8861</Characters>
  <Application>Microsoft Office Word</Application>
  <DocSecurity>0</DocSecurity>
  <Lines>73</Lines>
  <Paragraphs>48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2021-02-18T14:12:00Z</dcterms:created>
  <dcterms:modified xsi:type="dcterms:W3CDTF">2021-02-18T14:12:00Z</dcterms:modified>
</cp:coreProperties>
</file>