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CBF" w:rsidRPr="00372B79" w:rsidRDefault="00F26CBF" w:rsidP="00786277">
      <w:pPr>
        <w:widowControl w:val="0"/>
        <w:jc w:val="center"/>
        <w:rPr>
          <w:b/>
          <w:color w:val="000000" w:themeColor="text1"/>
          <w:sz w:val="28"/>
          <w:szCs w:val="28"/>
        </w:rPr>
      </w:pPr>
    </w:p>
    <w:p w:rsidR="00592211" w:rsidRPr="00495B88" w:rsidRDefault="00A00951" w:rsidP="00786277">
      <w:pPr>
        <w:widowControl w:val="0"/>
        <w:jc w:val="center"/>
        <w:rPr>
          <w:b/>
          <w:color w:val="000000" w:themeColor="text1"/>
          <w:sz w:val="28"/>
          <w:szCs w:val="28"/>
        </w:rPr>
      </w:pPr>
      <w:r w:rsidRPr="00495B88">
        <w:rPr>
          <w:b/>
          <w:color w:val="000000" w:themeColor="text1"/>
          <w:sz w:val="28"/>
          <w:szCs w:val="28"/>
        </w:rPr>
        <w:t>ПОРІВНЯЛЬНА ТАБЛИЦЯ</w:t>
      </w:r>
    </w:p>
    <w:p w:rsidR="00083047" w:rsidRPr="00495B88" w:rsidRDefault="00A00951" w:rsidP="00786277">
      <w:pPr>
        <w:autoSpaceDE w:val="0"/>
        <w:autoSpaceDN w:val="0"/>
        <w:jc w:val="center"/>
        <w:rPr>
          <w:b/>
          <w:color w:val="000000" w:themeColor="text1"/>
          <w:sz w:val="28"/>
          <w:szCs w:val="28"/>
        </w:rPr>
      </w:pPr>
      <w:r w:rsidRPr="00495B88">
        <w:rPr>
          <w:b/>
          <w:color w:val="000000" w:themeColor="text1"/>
          <w:sz w:val="28"/>
          <w:szCs w:val="28"/>
        </w:rPr>
        <w:t xml:space="preserve">до </w:t>
      </w:r>
      <w:r w:rsidR="00236B7C" w:rsidRPr="00495B88">
        <w:rPr>
          <w:b/>
          <w:color w:val="000000" w:themeColor="text1"/>
          <w:sz w:val="28"/>
          <w:szCs w:val="28"/>
        </w:rPr>
        <w:t>про</w:t>
      </w:r>
      <w:r w:rsidR="0089215D" w:rsidRPr="00495B88">
        <w:rPr>
          <w:b/>
          <w:color w:val="000000" w:themeColor="text1"/>
          <w:sz w:val="28"/>
          <w:szCs w:val="28"/>
        </w:rPr>
        <w:t>є</w:t>
      </w:r>
      <w:r w:rsidR="00236B7C" w:rsidRPr="00495B88">
        <w:rPr>
          <w:b/>
          <w:color w:val="000000" w:themeColor="text1"/>
          <w:sz w:val="28"/>
          <w:szCs w:val="28"/>
        </w:rPr>
        <w:t>кт</w:t>
      </w:r>
      <w:r w:rsidR="0089215D" w:rsidRPr="00495B88">
        <w:rPr>
          <w:b/>
          <w:color w:val="000000" w:themeColor="text1"/>
          <w:sz w:val="28"/>
          <w:szCs w:val="28"/>
        </w:rPr>
        <w:t>а</w:t>
      </w:r>
      <w:r w:rsidR="00236B7C" w:rsidRPr="00495B88">
        <w:rPr>
          <w:b/>
          <w:color w:val="000000" w:themeColor="text1"/>
          <w:sz w:val="28"/>
          <w:szCs w:val="28"/>
        </w:rPr>
        <w:t xml:space="preserve"> З</w:t>
      </w:r>
      <w:r w:rsidRPr="00495B88">
        <w:rPr>
          <w:b/>
          <w:color w:val="000000" w:themeColor="text1"/>
          <w:sz w:val="28"/>
          <w:szCs w:val="28"/>
        </w:rPr>
        <w:t>акон</w:t>
      </w:r>
      <w:r w:rsidR="00236B7C" w:rsidRPr="00495B88">
        <w:rPr>
          <w:b/>
          <w:color w:val="000000" w:themeColor="text1"/>
          <w:sz w:val="28"/>
          <w:szCs w:val="28"/>
        </w:rPr>
        <w:t>у України</w:t>
      </w:r>
      <w:r w:rsidR="00C75E8B" w:rsidRPr="00495B88">
        <w:rPr>
          <w:b/>
          <w:color w:val="000000" w:themeColor="text1"/>
          <w:sz w:val="28"/>
          <w:szCs w:val="28"/>
        </w:rPr>
        <w:t xml:space="preserve"> </w:t>
      </w:r>
      <w:r w:rsidR="007B4651" w:rsidRPr="00495B88">
        <w:rPr>
          <w:b/>
          <w:color w:val="000000" w:themeColor="text1"/>
          <w:sz w:val="28"/>
          <w:szCs w:val="28"/>
        </w:rPr>
        <w:t>«П</w:t>
      </w:r>
      <w:r w:rsidR="00AE01A8" w:rsidRPr="00495B88">
        <w:rPr>
          <w:b/>
          <w:color w:val="000000" w:themeColor="text1"/>
          <w:sz w:val="28"/>
          <w:szCs w:val="28"/>
        </w:rPr>
        <w:t xml:space="preserve">ро внесення змін </w:t>
      </w:r>
      <w:r w:rsidR="00DE7D50" w:rsidRPr="00495B88">
        <w:rPr>
          <w:b/>
          <w:color w:val="000000" w:themeColor="text1"/>
          <w:sz w:val="28"/>
          <w:szCs w:val="28"/>
        </w:rPr>
        <w:t xml:space="preserve">до </w:t>
      </w:r>
      <w:r w:rsidR="006A1AD6" w:rsidRPr="00495B88">
        <w:rPr>
          <w:b/>
          <w:color w:val="000000" w:themeColor="text1"/>
          <w:sz w:val="28"/>
          <w:szCs w:val="28"/>
        </w:rPr>
        <w:t>Податкового кодексу України</w:t>
      </w:r>
      <w:r w:rsidR="00DE7D50" w:rsidRPr="00495B88">
        <w:rPr>
          <w:b/>
          <w:color w:val="000000" w:themeColor="text1"/>
          <w:sz w:val="28"/>
          <w:szCs w:val="28"/>
        </w:rPr>
        <w:t xml:space="preserve"> та </w:t>
      </w:r>
      <w:r w:rsidR="00083047" w:rsidRPr="00495B88">
        <w:rPr>
          <w:b/>
          <w:color w:val="000000" w:themeColor="text1"/>
          <w:sz w:val="28"/>
          <w:szCs w:val="28"/>
        </w:rPr>
        <w:t xml:space="preserve">деяких </w:t>
      </w:r>
      <w:r w:rsidR="00DE7D50" w:rsidRPr="00495B88">
        <w:rPr>
          <w:b/>
          <w:color w:val="000000" w:themeColor="text1"/>
          <w:sz w:val="28"/>
          <w:szCs w:val="28"/>
        </w:rPr>
        <w:t xml:space="preserve">інших </w:t>
      </w:r>
      <w:r w:rsidR="00083047" w:rsidRPr="00495B88">
        <w:rPr>
          <w:b/>
          <w:color w:val="000000" w:themeColor="text1"/>
          <w:sz w:val="28"/>
          <w:szCs w:val="28"/>
        </w:rPr>
        <w:t>законів України щодо удосконалення правового регулювання страхування сільськогосподарської продукції з державною підтримкою</w:t>
      </w:r>
      <w:r w:rsidR="007B4651" w:rsidRPr="00495B88">
        <w:rPr>
          <w:b/>
          <w:color w:val="000000" w:themeColor="text1"/>
          <w:sz w:val="28"/>
          <w:szCs w:val="28"/>
        </w:rPr>
        <w:t>»</w:t>
      </w:r>
    </w:p>
    <w:p w:rsidR="00083047" w:rsidRPr="00495B88" w:rsidRDefault="00083047" w:rsidP="00786277">
      <w:pPr>
        <w:widowControl w:val="0"/>
        <w:jc w:val="center"/>
        <w:rPr>
          <w:b/>
          <w:color w:val="000000" w:themeColor="text1"/>
          <w:sz w:val="28"/>
          <w:szCs w:val="28"/>
        </w:rPr>
      </w:pPr>
    </w:p>
    <w:tbl>
      <w:tblPr>
        <w:tblStyle w:val="af5"/>
        <w:tblpPr w:leftFromText="180" w:rightFromText="180" w:vertAnchor="text" w:tblpX="-351" w:tblpY="1"/>
        <w:tblOverlap w:val="never"/>
        <w:tblW w:w="15021" w:type="dxa"/>
        <w:tblLook w:val="04A0" w:firstRow="1" w:lastRow="0" w:firstColumn="1" w:lastColumn="0" w:noHBand="0" w:noVBand="1"/>
      </w:tblPr>
      <w:tblGrid>
        <w:gridCol w:w="7510"/>
        <w:gridCol w:w="7511"/>
      </w:tblGrid>
      <w:tr w:rsidR="000529EF" w:rsidRPr="00495B88" w:rsidTr="000529EF">
        <w:tc>
          <w:tcPr>
            <w:tcW w:w="7510" w:type="dxa"/>
          </w:tcPr>
          <w:p w:rsidR="000529EF" w:rsidRPr="00495B88" w:rsidRDefault="000529EF" w:rsidP="007D4224">
            <w:pPr>
              <w:jc w:val="center"/>
              <w:rPr>
                <w:b/>
                <w:bCs/>
                <w:color w:val="000000" w:themeColor="text1"/>
                <w:sz w:val="28"/>
                <w:szCs w:val="28"/>
              </w:rPr>
            </w:pPr>
            <w:r w:rsidRPr="00495B88">
              <w:rPr>
                <w:color w:val="000000" w:themeColor="text1"/>
                <w:sz w:val="28"/>
                <w:szCs w:val="28"/>
              </w:rPr>
              <w:t>Зміст положення акта законодавства</w:t>
            </w:r>
          </w:p>
        </w:tc>
        <w:tc>
          <w:tcPr>
            <w:tcW w:w="7511" w:type="dxa"/>
          </w:tcPr>
          <w:p w:rsidR="000529EF" w:rsidRPr="00495B88" w:rsidRDefault="000529EF" w:rsidP="007D4224">
            <w:pPr>
              <w:jc w:val="center"/>
              <w:rPr>
                <w:b/>
                <w:bCs/>
                <w:color w:val="000000" w:themeColor="text1"/>
                <w:sz w:val="28"/>
                <w:szCs w:val="28"/>
              </w:rPr>
            </w:pPr>
            <w:r w:rsidRPr="00495B88">
              <w:rPr>
                <w:color w:val="000000" w:themeColor="text1"/>
                <w:sz w:val="28"/>
                <w:szCs w:val="28"/>
              </w:rPr>
              <w:t>Зміст відповідного положення проекту акта</w:t>
            </w:r>
          </w:p>
        </w:tc>
      </w:tr>
      <w:tr w:rsidR="000529EF" w:rsidRPr="00495B88" w:rsidTr="00456389">
        <w:tc>
          <w:tcPr>
            <w:tcW w:w="15021" w:type="dxa"/>
            <w:gridSpan w:val="2"/>
          </w:tcPr>
          <w:p w:rsidR="000529EF" w:rsidRPr="00495B88" w:rsidRDefault="000529EF" w:rsidP="007D4224">
            <w:pPr>
              <w:widowControl w:val="0"/>
              <w:jc w:val="center"/>
              <w:rPr>
                <w:b/>
                <w:bCs/>
                <w:color w:val="000000" w:themeColor="text1"/>
                <w:sz w:val="28"/>
                <w:szCs w:val="28"/>
                <w:shd w:val="clear" w:color="auto" w:fill="FFFFFF"/>
              </w:rPr>
            </w:pPr>
            <w:bookmarkStart w:id="0" w:name="n10643"/>
            <w:bookmarkStart w:id="1" w:name="n10644"/>
            <w:bookmarkStart w:id="2" w:name="n10645"/>
            <w:bookmarkStart w:id="3" w:name="n10646"/>
            <w:bookmarkStart w:id="4" w:name="n14098"/>
            <w:bookmarkStart w:id="5" w:name="n10753"/>
            <w:bookmarkEnd w:id="0"/>
            <w:bookmarkEnd w:id="1"/>
            <w:bookmarkEnd w:id="2"/>
            <w:bookmarkEnd w:id="3"/>
            <w:bookmarkEnd w:id="4"/>
            <w:bookmarkEnd w:id="5"/>
            <w:r w:rsidRPr="00495B88">
              <w:rPr>
                <w:b/>
                <w:bCs/>
                <w:color w:val="000000" w:themeColor="text1"/>
                <w:sz w:val="28"/>
                <w:szCs w:val="28"/>
                <w:shd w:val="clear" w:color="auto" w:fill="FFFFFF"/>
              </w:rPr>
              <w:t>Податковий кодекс України</w:t>
            </w:r>
          </w:p>
        </w:tc>
      </w:tr>
      <w:tr w:rsidR="000529EF" w:rsidRPr="00495B88" w:rsidTr="000529EF">
        <w:tc>
          <w:tcPr>
            <w:tcW w:w="7510" w:type="dxa"/>
          </w:tcPr>
          <w:p w:rsidR="000529EF" w:rsidRPr="00495B88" w:rsidRDefault="000529EF" w:rsidP="007D4224">
            <w:pPr>
              <w:shd w:val="clear" w:color="auto" w:fill="FFFFFF"/>
              <w:ind w:firstLine="174"/>
              <w:jc w:val="both"/>
              <w:rPr>
                <w:b/>
                <w:bCs/>
                <w:color w:val="000000" w:themeColor="text1"/>
                <w:lang w:eastAsia="uk-UA"/>
              </w:rPr>
            </w:pPr>
            <w:r w:rsidRPr="00495B88">
              <w:rPr>
                <w:rStyle w:val="rvts9"/>
                <w:b/>
                <w:bCs/>
                <w:color w:val="000000" w:themeColor="text1"/>
                <w:shd w:val="clear" w:color="auto" w:fill="FFFFFF"/>
              </w:rPr>
              <w:t>Стаття 14.</w:t>
            </w:r>
            <w:r w:rsidRPr="00495B88">
              <w:rPr>
                <w:color w:val="000000" w:themeColor="text1"/>
                <w:shd w:val="clear" w:color="auto" w:fill="FFFFFF"/>
              </w:rPr>
              <w:t> Визначення понять</w:t>
            </w:r>
          </w:p>
        </w:tc>
        <w:tc>
          <w:tcPr>
            <w:tcW w:w="7511" w:type="dxa"/>
          </w:tcPr>
          <w:p w:rsidR="000529EF" w:rsidRPr="00495B88" w:rsidRDefault="000529EF" w:rsidP="007D4224">
            <w:pPr>
              <w:shd w:val="clear" w:color="auto" w:fill="FFFFFF"/>
              <w:ind w:firstLine="450"/>
              <w:jc w:val="both"/>
              <w:rPr>
                <w:color w:val="000000" w:themeColor="text1"/>
                <w:shd w:val="clear" w:color="auto" w:fill="FFFFFF"/>
              </w:rPr>
            </w:pPr>
            <w:r w:rsidRPr="00495B88">
              <w:rPr>
                <w:rStyle w:val="rvts9"/>
                <w:b/>
                <w:bCs/>
                <w:color w:val="000000" w:themeColor="text1"/>
                <w:shd w:val="clear" w:color="auto" w:fill="FFFFFF"/>
              </w:rPr>
              <w:t>Стаття 14.</w:t>
            </w:r>
            <w:r w:rsidRPr="00495B88">
              <w:rPr>
                <w:color w:val="000000" w:themeColor="text1"/>
                <w:shd w:val="clear" w:color="auto" w:fill="FFFFFF"/>
              </w:rPr>
              <w:t> Визначення понять</w:t>
            </w:r>
          </w:p>
          <w:p w:rsidR="000529EF" w:rsidRPr="00495B88" w:rsidRDefault="000529EF" w:rsidP="007D4224">
            <w:pPr>
              <w:shd w:val="clear" w:color="auto" w:fill="FFFFFF"/>
              <w:ind w:firstLine="450"/>
              <w:jc w:val="both"/>
              <w:rPr>
                <w:color w:val="000000" w:themeColor="text1"/>
                <w:shd w:val="clear" w:color="auto" w:fill="FFFFFF"/>
              </w:rPr>
            </w:pPr>
            <w:r w:rsidRPr="00495B88">
              <w:rPr>
                <w:color w:val="000000" w:themeColor="text1"/>
                <w:shd w:val="clear" w:color="auto" w:fill="FFFFFF"/>
              </w:rPr>
              <w:t>…</w:t>
            </w:r>
          </w:p>
          <w:p w:rsidR="000529EF" w:rsidRPr="00495B88" w:rsidRDefault="000529EF" w:rsidP="00A04D1F">
            <w:pPr>
              <w:shd w:val="clear" w:color="auto" w:fill="FFFFFF"/>
              <w:ind w:firstLine="450"/>
              <w:jc w:val="both"/>
              <w:rPr>
                <w:b/>
                <w:bCs/>
                <w:color w:val="000000" w:themeColor="text1"/>
                <w:lang w:eastAsia="uk-UA"/>
              </w:rPr>
            </w:pPr>
            <w:r w:rsidRPr="00495B88">
              <w:rPr>
                <w:b/>
                <w:color w:val="000000" w:themeColor="text1"/>
                <w:lang w:eastAsia="uk-UA"/>
              </w:rPr>
              <w:t>14.1.52</w:t>
            </w:r>
            <w:r w:rsidRPr="00495B88">
              <w:rPr>
                <w:b/>
                <w:color w:val="000000" w:themeColor="text1"/>
                <w:vertAlign w:val="superscript"/>
                <w:lang w:eastAsia="uk-UA"/>
              </w:rPr>
              <w:t>3</w:t>
            </w:r>
            <w:r w:rsidRPr="00495B88">
              <w:rPr>
                <w:b/>
                <w:color w:val="000000" w:themeColor="text1"/>
                <w:lang w:eastAsia="uk-UA"/>
              </w:rPr>
              <w:t xml:space="preserve"> поняття «договір страхування сільськогосподарської продукції з державною підтримкою» застосовується у значенні Закону України «Про особливості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A1AD6">
            <w:pPr>
              <w:widowControl w:val="0"/>
              <w:ind w:firstLine="164"/>
              <w:rPr>
                <w:color w:val="000000" w:themeColor="text1"/>
                <w:shd w:val="clear" w:color="auto" w:fill="FFFFFF"/>
              </w:rPr>
            </w:pPr>
            <w:r w:rsidRPr="00495B88">
              <w:rPr>
                <w:rStyle w:val="rvts9"/>
                <w:b/>
                <w:bCs/>
                <w:color w:val="000000" w:themeColor="text1"/>
                <w:shd w:val="clear" w:color="auto" w:fill="FFFFFF"/>
              </w:rPr>
              <w:t>Стаття 136.</w:t>
            </w:r>
            <w:r w:rsidRPr="00495B88">
              <w:rPr>
                <w:color w:val="000000" w:themeColor="text1"/>
                <w:shd w:val="clear" w:color="auto" w:fill="FFFFFF"/>
              </w:rPr>
              <w:t> Ставки податку</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136.1. Базова (основна) ставка податку становить 18 відсотків.</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136.2. Під час провадження страхової діяльності юридичних осіб - резидентів одночасно із ставкою податку на прибуток, визначеною у пункті 136.1 цієї статті, ставки податку на дохід встановлюються у таких розмірах:</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136.2.1. 3 відсотки за договорами страхування від об’єкта оподаткування, що визначається у підпункті 141.1.2 пункту 141.1 статті 141 цього Кодексу;</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136.2.2. 0 відсотків за договорами з довгострокового страхування життя, договорами добровільного медичного страхування та договорами страхування у межах недержавного пенсійного забезпечення, зокрема договорів страхування додаткової пенсії, та визначених підпунктами 14.1.52, 14.1.52</w:t>
            </w:r>
            <w:hyperlink r:id="rId9" w:anchor="n10448" w:history="1">
              <w:r w:rsidRPr="00495B88">
                <w:rPr>
                  <w:rStyle w:val="a4"/>
                  <w:b/>
                  <w:bCs/>
                  <w:color w:val="000000" w:themeColor="text1"/>
                  <w:sz w:val="2"/>
                  <w:szCs w:val="2"/>
                  <w:vertAlign w:val="superscript"/>
                </w:rPr>
                <w:t>-</w:t>
              </w:r>
              <w:r w:rsidRPr="00495B88">
                <w:rPr>
                  <w:rStyle w:val="a4"/>
                  <w:b/>
                  <w:bCs/>
                  <w:color w:val="000000" w:themeColor="text1"/>
                  <w:sz w:val="16"/>
                  <w:szCs w:val="16"/>
                  <w:vertAlign w:val="superscript"/>
                </w:rPr>
                <w:t>1</w:t>
              </w:r>
            </w:hyperlink>
            <w:r w:rsidRPr="00495B88">
              <w:rPr>
                <w:color w:val="000000" w:themeColor="text1"/>
              </w:rPr>
              <w:t>, 14.1.52</w:t>
            </w:r>
            <w:hyperlink r:id="rId10" w:anchor="n10449" w:history="1">
              <w:r w:rsidRPr="00495B88">
                <w:rPr>
                  <w:rStyle w:val="a4"/>
                  <w:b/>
                  <w:bCs/>
                  <w:color w:val="000000" w:themeColor="text1"/>
                  <w:sz w:val="2"/>
                  <w:szCs w:val="2"/>
                  <w:vertAlign w:val="superscript"/>
                </w:rPr>
                <w:t>-</w:t>
              </w:r>
              <w:r w:rsidRPr="00495B88">
                <w:rPr>
                  <w:rStyle w:val="a4"/>
                  <w:b/>
                  <w:bCs/>
                  <w:color w:val="000000" w:themeColor="text1"/>
                  <w:sz w:val="16"/>
                  <w:szCs w:val="16"/>
                  <w:vertAlign w:val="superscript"/>
                </w:rPr>
                <w:t>2</w:t>
              </w:r>
            </w:hyperlink>
            <w:r w:rsidRPr="00495B88">
              <w:rPr>
                <w:color w:val="000000" w:themeColor="text1"/>
              </w:rPr>
              <w:t> і 14.1.116 пункту 14.1 статті 14 цього Кодексу.</w:t>
            </w:r>
          </w:p>
        </w:tc>
        <w:tc>
          <w:tcPr>
            <w:tcW w:w="7511" w:type="dxa"/>
          </w:tcPr>
          <w:p w:rsidR="000529EF" w:rsidRPr="00495B88" w:rsidRDefault="000529EF" w:rsidP="006A1AD6">
            <w:pPr>
              <w:widowControl w:val="0"/>
              <w:ind w:firstLine="164"/>
              <w:rPr>
                <w:color w:val="000000" w:themeColor="text1"/>
                <w:shd w:val="clear" w:color="auto" w:fill="FFFFFF"/>
              </w:rPr>
            </w:pPr>
            <w:r w:rsidRPr="00495B88">
              <w:rPr>
                <w:rStyle w:val="rvts9"/>
                <w:b/>
                <w:bCs/>
                <w:color w:val="000000" w:themeColor="text1"/>
                <w:shd w:val="clear" w:color="auto" w:fill="FFFFFF"/>
              </w:rPr>
              <w:t>Стаття 136.</w:t>
            </w:r>
            <w:r w:rsidRPr="00495B88">
              <w:rPr>
                <w:color w:val="000000" w:themeColor="text1"/>
                <w:shd w:val="clear" w:color="auto" w:fill="FFFFFF"/>
              </w:rPr>
              <w:t> Ставки податку</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136.1. Базова (основна) ставка податку становить 18 відсотків.</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136.2. Під час провадження страхової діяльності юридичних осіб - резидентів одночасно із ставкою податку на прибуток, визначеною у пункті 136.1 цієї статті, ставки податку на дохід встановлюються у таких розмірах:</w:t>
            </w:r>
          </w:p>
          <w:p w:rsidR="000529EF" w:rsidRPr="00495B88" w:rsidRDefault="000529EF" w:rsidP="006A1AD6">
            <w:pPr>
              <w:pStyle w:val="rvps2"/>
              <w:shd w:val="clear" w:color="auto" w:fill="FFFFFF"/>
              <w:spacing w:before="0" w:beforeAutospacing="0" w:after="0" w:afterAutospacing="0"/>
              <w:ind w:firstLine="450"/>
              <w:jc w:val="both"/>
              <w:rPr>
                <w:color w:val="000000" w:themeColor="text1"/>
              </w:rPr>
            </w:pPr>
            <w:r w:rsidRPr="00495B88">
              <w:rPr>
                <w:color w:val="000000" w:themeColor="text1"/>
              </w:rPr>
              <w:t>136.2.1. 3 відсотки за договорами страхування від об’єкта оподаткування, що визначається у підпункті 141.1.2 пункту 141.1 статті 141 цього Кодексу;</w:t>
            </w:r>
          </w:p>
          <w:p w:rsidR="000529EF" w:rsidRPr="00495B88" w:rsidRDefault="000529EF" w:rsidP="009E718C">
            <w:pPr>
              <w:widowControl w:val="0"/>
              <w:ind w:firstLine="484"/>
              <w:jc w:val="both"/>
              <w:rPr>
                <w:color w:val="000000" w:themeColor="text1"/>
              </w:rPr>
            </w:pPr>
            <w:r w:rsidRPr="00495B88">
              <w:rPr>
                <w:color w:val="000000" w:themeColor="text1"/>
              </w:rPr>
              <w:t>136.2.2. 0 відсотків за договорами з довгострокового страхування життя, договорами добровільного медичного страхування та договорами страхування у межах недержавного пенсійного забезпечення, зокрема договорів страхування додаткової пенсії, та визначених підпунктами 14.1.52, 14.1.52</w:t>
            </w:r>
            <w:r w:rsidRPr="00495B88">
              <w:rPr>
                <w:color w:val="000000" w:themeColor="text1"/>
                <w:vertAlign w:val="superscript"/>
              </w:rPr>
              <w:t>1</w:t>
            </w:r>
            <w:r w:rsidRPr="00495B88">
              <w:rPr>
                <w:color w:val="000000" w:themeColor="text1"/>
              </w:rPr>
              <w:t>, 14.1.52</w:t>
            </w:r>
            <w:r w:rsidRPr="00495B88">
              <w:rPr>
                <w:color w:val="000000" w:themeColor="text1"/>
                <w:vertAlign w:val="superscript"/>
              </w:rPr>
              <w:t>2</w:t>
            </w:r>
            <w:r w:rsidRPr="00495B88">
              <w:rPr>
                <w:color w:val="000000" w:themeColor="text1"/>
              </w:rPr>
              <w:t xml:space="preserve"> і 14.1.116 пункту 14.1 статті 14 цього Кодексу.</w:t>
            </w:r>
          </w:p>
          <w:p w:rsidR="000529EF" w:rsidRPr="00495B88" w:rsidRDefault="000529EF" w:rsidP="004F5508">
            <w:pPr>
              <w:widowControl w:val="0"/>
              <w:ind w:firstLine="484"/>
              <w:jc w:val="both"/>
              <w:rPr>
                <w:b/>
                <w:bCs/>
                <w:color w:val="000000" w:themeColor="text1"/>
                <w:shd w:val="clear" w:color="auto" w:fill="FFFFFF"/>
              </w:rPr>
            </w:pPr>
            <w:r w:rsidRPr="00495B88">
              <w:rPr>
                <w:b/>
                <w:color w:val="000000" w:themeColor="text1"/>
              </w:rPr>
              <w:t>136.2.3. 3,5 відсотка за договорами страхування сільськогосподарської продукції з державною підтримкою, визначеними підпунктом 14.1.52</w:t>
            </w:r>
            <w:r w:rsidRPr="00495B88">
              <w:rPr>
                <w:b/>
                <w:color w:val="000000" w:themeColor="text1"/>
                <w:vertAlign w:val="superscript"/>
              </w:rPr>
              <w:t>3</w:t>
            </w:r>
            <w:r w:rsidRPr="00495B88">
              <w:rPr>
                <w:b/>
                <w:color w:val="000000" w:themeColor="text1"/>
              </w:rPr>
              <w:t xml:space="preserve"> пункту 14.1 статті 14 цього Кодексу.</w:t>
            </w:r>
          </w:p>
        </w:tc>
      </w:tr>
      <w:tr w:rsidR="000529EF" w:rsidRPr="00495B88" w:rsidTr="000529EF">
        <w:tc>
          <w:tcPr>
            <w:tcW w:w="7510" w:type="dxa"/>
          </w:tcPr>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rStyle w:val="rvts9"/>
                <w:b/>
                <w:bCs/>
                <w:color w:val="333333"/>
              </w:rPr>
              <w:t>Стаття 141.</w:t>
            </w:r>
            <w:r w:rsidRPr="00495B88">
              <w:rPr>
                <w:color w:val="333333"/>
              </w:rPr>
              <w:t> Особливості оподаткування окремих видів діяльності та операцій</w:t>
            </w:r>
          </w:p>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color w:val="333333"/>
              </w:rPr>
              <w:t>141.1. Особливості оподаткування страховика</w:t>
            </w:r>
          </w:p>
          <w:p w:rsidR="000529EF" w:rsidRPr="00495B88" w:rsidRDefault="000529EF" w:rsidP="00E64FF0">
            <w:pPr>
              <w:pStyle w:val="rvps2"/>
              <w:shd w:val="clear" w:color="auto" w:fill="FFFFFF"/>
              <w:spacing w:before="0" w:beforeAutospacing="0" w:after="0" w:afterAutospacing="0"/>
              <w:ind w:firstLine="448"/>
              <w:jc w:val="both"/>
              <w:rPr>
                <w:color w:val="333333"/>
              </w:rPr>
            </w:pPr>
            <w:bookmarkStart w:id="6" w:name="n10754"/>
            <w:bookmarkEnd w:id="6"/>
            <w:r w:rsidRPr="00495B88">
              <w:rPr>
                <w:color w:val="333333"/>
              </w:rPr>
              <w:t>141.1.1. Страховики сплачують податок на прибуток за ставкою, визначеною відповідно до пункту 136.1 статті 136 цього розділу, та податок на дохід за ставкою, визначеною відповідно до підпунктів 136.2.1 та 136.2.2 пункту 136.2 статті 136 цього Кодексу.</w:t>
            </w:r>
          </w:p>
          <w:p w:rsidR="000529EF" w:rsidRPr="00495B88" w:rsidRDefault="000529EF" w:rsidP="00E64FF0">
            <w:pPr>
              <w:pStyle w:val="rvps2"/>
              <w:shd w:val="clear" w:color="auto" w:fill="FFFFFF"/>
              <w:spacing w:before="0" w:beforeAutospacing="0" w:after="0" w:afterAutospacing="0"/>
              <w:ind w:firstLine="448"/>
              <w:jc w:val="both"/>
              <w:rPr>
                <w:color w:val="333333"/>
              </w:rPr>
            </w:pPr>
            <w:bookmarkStart w:id="7" w:name="n10755"/>
            <w:bookmarkEnd w:id="7"/>
            <w:r w:rsidRPr="00495B88">
              <w:rPr>
                <w:color w:val="333333"/>
              </w:rPr>
              <w:t>Нарахований страховиком податок на дохід за ставкою, визначеною в підпункті 136.2.1 пункту 136.2 статті 136 цього Кодексу, є різницею, яка зменшує фінансовий результат до оподаткування такого страховика.</w:t>
            </w:r>
          </w:p>
          <w:p w:rsidR="000529EF" w:rsidRPr="00495B88" w:rsidRDefault="000529EF" w:rsidP="00E64FF0">
            <w:pPr>
              <w:pStyle w:val="rvps2"/>
              <w:shd w:val="clear" w:color="auto" w:fill="FFFFFF"/>
              <w:spacing w:before="0" w:beforeAutospacing="0" w:after="0" w:afterAutospacing="0"/>
              <w:ind w:firstLine="448"/>
              <w:jc w:val="both"/>
              <w:rPr>
                <w:color w:val="333333"/>
              </w:rPr>
            </w:pPr>
            <w:bookmarkStart w:id="8" w:name="n10756"/>
            <w:bookmarkEnd w:id="8"/>
            <w:r w:rsidRPr="00495B88">
              <w:rPr>
                <w:color w:val="333333"/>
              </w:rPr>
              <w:t>141.1.2. Об’єкт оподаткування страховика, до якого застосовується ставка, визначена відповідно до підпунктів 136.2.1 та 136.2.2 пункту 136.2 статті 136 цього Кодексу, розраховується як сума страхових платежів, страхових внесків, страхових премій, нарахованих за договорами страхування і співстрахування. При цьому страхові платежі, страхові внески, страхові премії за договорами співстрахування включаються до складу об’єкта оподаткування страховика тільки в розмірі його частки страхової премії, передбаченої договором співстрахування.</w:t>
            </w:r>
          </w:p>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color w:val="333333"/>
              </w:rPr>
              <w:t>Страхові платежі, страхові внески, страхові премії за договорами перестрахування до об’єкта оподаткування, до якого застосовується ставка, визначена відповідно до підпунктів 136.2.1 і 136.2.2 пункту 136.2 статті 136 цього Кодексу, не включаються.</w:t>
            </w:r>
          </w:p>
          <w:p w:rsidR="000529EF" w:rsidRPr="00495B88" w:rsidRDefault="000529EF" w:rsidP="006A1AD6">
            <w:pPr>
              <w:widowControl w:val="0"/>
              <w:ind w:firstLine="164"/>
              <w:rPr>
                <w:rStyle w:val="rvts9"/>
                <w:b/>
                <w:bCs/>
                <w:color w:val="000000" w:themeColor="text1"/>
                <w:shd w:val="clear" w:color="auto" w:fill="FFFFFF"/>
              </w:rPr>
            </w:pPr>
          </w:p>
          <w:p w:rsidR="000529EF" w:rsidRPr="00495B88" w:rsidRDefault="000529EF" w:rsidP="006A1AD6">
            <w:pPr>
              <w:widowControl w:val="0"/>
              <w:ind w:firstLine="164"/>
              <w:rPr>
                <w:rStyle w:val="rvts9"/>
                <w:b/>
                <w:bCs/>
                <w:color w:val="000000" w:themeColor="text1"/>
                <w:shd w:val="clear" w:color="auto" w:fill="FFFFFF"/>
              </w:rPr>
            </w:pPr>
          </w:p>
          <w:p w:rsidR="000529EF" w:rsidRPr="00495B88" w:rsidRDefault="000529EF" w:rsidP="006A1AD6">
            <w:pPr>
              <w:widowControl w:val="0"/>
              <w:ind w:firstLine="164"/>
              <w:rPr>
                <w:rStyle w:val="rvts9"/>
                <w:b/>
                <w:bCs/>
                <w:color w:val="000000" w:themeColor="text1"/>
                <w:shd w:val="clear" w:color="auto" w:fill="FFFFFF"/>
              </w:rPr>
            </w:pPr>
          </w:p>
          <w:p w:rsidR="000529EF" w:rsidRPr="00495B88" w:rsidRDefault="000529EF" w:rsidP="006A1AD6">
            <w:pPr>
              <w:widowControl w:val="0"/>
              <w:ind w:firstLine="164"/>
              <w:rPr>
                <w:rStyle w:val="rvts9"/>
                <w:b/>
                <w:bCs/>
                <w:color w:val="000000" w:themeColor="text1"/>
                <w:shd w:val="clear" w:color="auto" w:fill="FFFFFF"/>
              </w:rPr>
            </w:pPr>
          </w:p>
        </w:tc>
        <w:tc>
          <w:tcPr>
            <w:tcW w:w="7511" w:type="dxa"/>
          </w:tcPr>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rStyle w:val="rvts9"/>
                <w:b/>
                <w:bCs/>
                <w:color w:val="333333"/>
              </w:rPr>
              <w:t>Стаття 141.</w:t>
            </w:r>
            <w:r w:rsidRPr="00495B88">
              <w:rPr>
                <w:color w:val="333333"/>
              </w:rPr>
              <w:t> Особливості оподаткування окремих видів діяльності та операцій</w:t>
            </w:r>
          </w:p>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color w:val="333333"/>
              </w:rPr>
              <w:t>141.1. Особливості оподаткування страховика</w:t>
            </w:r>
          </w:p>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color w:val="333333"/>
              </w:rPr>
              <w:t xml:space="preserve">141.1.1. Страховики сплачують податок на прибуток за ставкою, визначеною відповідно до пункту 136.1 статті 136 цього розділу, та податок на дохід за ставкою, визначеною відповідно до підпунктів </w:t>
            </w:r>
            <w:r w:rsidRPr="00495B88">
              <w:rPr>
                <w:b/>
                <w:color w:val="333333"/>
              </w:rPr>
              <w:t>136.2.1 - 136.2.3</w:t>
            </w:r>
            <w:r w:rsidRPr="00495B88">
              <w:rPr>
                <w:color w:val="333333"/>
              </w:rPr>
              <w:t xml:space="preserve"> пункту 136.2 статті 136 цього Кодексу.</w:t>
            </w:r>
          </w:p>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color w:val="333333"/>
              </w:rPr>
              <w:t xml:space="preserve">Нарахований страховиком податок на дохід за ставкою, визначеною в </w:t>
            </w:r>
            <w:r w:rsidRPr="00495B88">
              <w:rPr>
                <w:b/>
                <w:color w:val="333333"/>
              </w:rPr>
              <w:t>підпунктах 136.2.1 та 136.2.3</w:t>
            </w:r>
            <w:r w:rsidRPr="00495B88">
              <w:rPr>
                <w:color w:val="333333"/>
              </w:rPr>
              <w:t xml:space="preserve"> пункту 136.2 статті 136 цього Кодексу, є різницею, яка зменшує фінансовий результат до оподаткування такого страховика.</w:t>
            </w:r>
          </w:p>
          <w:p w:rsidR="000529EF" w:rsidRPr="00495B88" w:rsidRDefault="000529EF" w:rsidP="00E64FF0">
            <w:pPr>
              <w:pStyle w:val="rvps2"/>
              <w:shd w:val="clear" w:color="auto" w:fill="FFFFFF"/>
              <w:spacing w:before="0" w:beforeAutospacing="0" w:after="0" w:afterAutospacing="0"/>
              <w:ind w:firstLine="448"/>
              <w:jc w:val="both"/>
              <w:rPr>
                <w:color w:val="333333"/>
              </w:rPr>
            </w:pPr>
            <w:r w:rsidRPr="00495B88">
              <w:rPr>
                <w:color w:val="333333"/>
              </w:rPr>
              <w:t xml:space="preserve">141.1.2. Об’єкт оподаткування страховика, до якого застосовується ставка, визначена відповідно до підпунктів </w:t>
            </w:r>
            <w:r w:rsidRPr="00495B88">
              <w:rPr>
                <w:b/>
                <w:color w:val="333333"/>
              </w:rPr>
              <w:t>136.2.1 - 136.2.3</w:t>
            </w:r>
            <w:r w:rsidRPr="00495B88">
              <w:rPr>
                <w:color w:val="333333"/>
              </w:rPr>
              <w:t xml:space="preserve"> пункту 136.2 статті 136 цього Кодексу, розраховується як сума страхових платежів, страхових внесків, страхових премій, нарахованих за договорами страхування і співстрахування. При цьому страхові платежі, страхові внески, страхові премії за договорами співстрахування включаються до складу об’єкта оподаткування страховика тільки в розмірі його частки страхової премії, передбаченої договором співстрахування.</w:t>
            </w:r>
          </w:p>
          <w:p w:rsidR="000529EF" w:rsidRPr="00495B88" w:rsidRDefault="000529EF" w:rsidP="001802E6">
            <w:pPr>
              <w:widowControl w:val="0"/>
              <w:ind w:firstLine="164"/>
              <w:jc w:val="both"/>
              <w:rPr>
                <w:rStyle w:val="rvts9"/>
                <w:b/>
                <w:bCs/>
                <w:color w:val="000000" w:themeColor="text1"/>
                <w:shd w:val="clear" w:color="auto" w:fill="FFFFFF"/>
              </w:rPr>
            </w:pPr>
            <w:r w:rsidRPr="00495B88">
              <w:rPr>
                <w:color w:val="333333"/>
              </w:rPr>
              <w:t xml:space="preserve">Страхові платежі, страхові внески, страхові премії за договорами перестрахування до об’єкта оподаткування, до якого застосовується ставка, визначена відповідно до підпунктів </w:t>
            </w:r>
            <w:r w:rsidRPr="00495B88">
              <w:rPr>
                <w:b/>
                <w:color w:val="333333"/>
              </w:rPr>
              <w:t>136.2.1 - 136.2.3</w:t>
            </w:r>
            <w:r w:rsidRPr="00495B88">
              <w:rPr>
                <w:color w:val="333333"/>
              </w:rPr>
              <w:t xml:space="preserve"> пункту 136.2 статті 136 цього Кодексу, не включаються.</w:t>
            </w:r>
          </w:p>
        </w:tc>
      </w:tr>
      <w:tr w:rsidR="000529EF" w:rsidRPr="00495B88" w:rsidTr="00183DD0">
        <w:tc>
          <w:tcPr>
            <w:tcW w:w="15021" w:type="dxa"/>
            <w:gridSpan w:val="2"/>
          </w:tcPr>
          <w:p w:rsidR="000529EF" w:rsidRPr="00495B88" w:rsidRDefault="000529EF" w:rsidP="00AD41FA">
            <w:pPr>
              <w:shd w:val="clear" w:color="auto" w:fill="FFFFFF"/>
              <w:ind w:firstLine="450"/>
              <w:jc w:val="center"/>
              <w:rPr>
                <w:b/>
                <w:bCs/>
                <w:color w:val="000000" w:themeColor="text1"/>
                <w:lang w:eastAsia="uk-UA"/>
              </w:rPr>
            </w:pPr>
            <w:r w:rsidRPr="00495B88">
              <w:rPr>
                <w:rStyle w:val="rvts9"/>
                <w:b/>
                <w:bCs/>
                <w:color w:val="000000" w:themeColor="text1"/>
                <w:sz w:val="28"/>
                <w:szCs w:val="28"/>
                <w:shd w:val="clear" w:color="auto" w:fill="FFFFFF"/>
              </w:rPr>
              <w:t>Закон України «Про колективне сільськогосподарське підприємство»</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8.</w:t>
            </w:r>
            <w:r w:rsidRPr="00495B88">
              <w:rPr>
                <w:color w:val="000000" w:themeColor="text1"/>
                <w:shd w:val="clear" w:color="auto" w:fill="FFFFFF"/>
              </w:rPr>
              <w:t xml:space="preserve"> Права підприємства</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8.</w:t>
            </w:r>
            <w:r w:rsidRPr="00495B88">
              <w:rPr>
                <w:color w:val="000000" w:themeColor="text1"/>
                <w:shd w:val="clear" w:color="auto" w:fill="FFFFFF"/>
              </w:rPr>
              <w:t xml:space="preserve"> Права підприємства</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color w:val="000000" w:themeColor="text1"/>
                <w:shd w:val="clear" w:color="auto" w:fill="FFFFFF"/>
              </w:rPr>
              <w:t>5. Страхування належного підприємству майна та інших цінностей здійснюється на добровільних засадах на умовах і в порядку, встановлених законодавством України.</w:t>
            </w:r>
          </w:p>
        </w:tc>
        <w:tc>
          <w:tcPr>
            <w:tcW w:w="7511" w:type="dxa"/>
          </w:tcPr>
          <w:p w:rsidR="000529EF" w:rsidRPr="00495B88" w:rsidRDefault="000529EF" w:rsidP="00655B74">
            <w:pPr>
              <w:widowControl w:val="0"/>
              <w:ind w:firstLine="164"/>
              <w:jc w:val="both"/>
              <w:rPr>
                <w:rStyle w:val="rvts9"/>
                <w:b/>
                <w:bCs/>
                <w:color w:val="000000" w:themeColor="text1"/>
                <w:shd w:val="clear" w:color="auto" w:fill="FFFFFF"/>
              </w:rPr>
            </w:pPr>
            <w:r w:rsidRPr="00495B88">
              <w:rPr>
                <w:rStyle w:val="rvts9"/>
                <w:b/>
                <w:bCs/>
                <w:color w:val="000000" w:themeColor="text1"/>
                <w:shd w:val="clear" w:color="auto" w:fill="FFFFFF"/>
              </w:rPr>
              <w:t>5. Страхування сільськогосподарської продукції підприємства, що</w:t>
            </w:r>
            <w:r w:rsidRPr="00495B88">
              <w:rPr>
                <w:color w:val="000000" w:themeColor="text1"/>
                <w:shd w:val="clear" w:color="auto" w:fill="FFFFFF"/>
              </w:rPr>
              <w:t xml:space="preserve"> </w:t>
            </w:r>
            <w:r w:rsidRPr="00495B88">
              <w:rPr>
                <w:rStyle w:val="rvts9"/>
                <w:b/>
                <w:bCs/>
                <w:color w:val="000000" w:themeColor="text1"/>
              </w:rPr>
              <w:t>вирощена, відгодована, виловлена, зібрана, виготовлена, вироблена таким підприємством  здійснюється на добровільних засадах.</w:t>
            </w:r>
            <w:r w:rsidRPr="00495B88">
              <w:rPr>
                <w:rStyle w:val="rvts9"/>
                <w:b/>
                <w:bCs/>
                <w:color w:val="000000" w:themeColor="text1"/>
                <w:shd w:val="clear" w:color="auto" w:fill="FFFFFF"/>
              </w:rPr>
              <w:t xml:space="preserve"> </w:t>
            </w:r>
            <w:r w:rsidRPr="00495B88">
              <w:rPr>
                <w:rStyle w:val="rvts9"/>
                <w:b/>
                <w:bCs/>
                <w:color w:val="000000" w:themeColor="text1"/>
              </w:rPr>
              <w:t xml:space="preserve">Підприємство </w:t>
            </w:r>
            <w:r>
              <w:rPr>
                <w:rStyle w:val="rvts9"/>
                <w:b/>
                <w:bCs/>
                <w:color w:val="000000" w:themeColor="text1"/>
              </w:rPr>
              <w:t>під час</w:t>
            </w:r>
            <w:r w:rsidRPr="00495B88">
              <w:rPr>
                <w:rStyle w:val="rvts9"/>
                <w:b/>
                <w:bCs/>
                <w:color w:val="000000" w:themeColor="text1"/>
              </w:rPr>
              <w:t xml:space="preserve"> страхуванн</w:t>
            </w:r>
            <w:r>
              <w:rPr>
                <w:rStyle w:val="rvts9"/>
                <w:b/>
                <w:bCs/>
                <w:color w:val="000000" w:themeColor="text1"/>
              </w:rPr>
              <w:t>я</w:t>
            </w:r>
            <w:r w:rsidRPr="00495B88">
              <w:rPr>
                <w:rStyle w:val="rvts9"/>
                <w:b/>
                <w:bCs/>
                <w:color w:val="000000" w:themeColor="text1"/>
              </w:rPr>
              <w:t xml:space="preserve"> такої сільськогосподарської продукції має право на отримання державної підтримки у порядку, визначеному Законом України </w:t>
            </w:r>
            <w:r w:rsidRPr="00495B88">
              <w:rPr>
                <w:b/>
                <w:color w:val="000000" w:themeColor="text1"/>
                <w:lang w:eastAsia="uk-UA"/>
              </w:rPr>
              <w:t>«Про особливості страхування сільськогосподарської продукції з державною підтримкою».</w:t>
            </w:r>
            <w:r w:rsidRPr="00495B88">
              <w:rPr>
                <w:rStyle w:val="rvts9"/>
                <w:b/>
                <w:bCs/>
                <w:color w:val="000000" w:themeColor="text1"/>
              </w:rPr>
              <w:t xml:space="preserve"> </w:t>
            </w:r>
          </w:p>
        </w:tc>
      </w:tr>
      <w:tr w:rsidR="00CB4ABD" w:rsidRPr="00495B88" w:rsidTr="00045F6A">
        <w:tc>
          <w:tcPr>
            <w:tcW w:w="15021" w:type="dxa"/>
            <w:gridSpan w:val="2"/>
          </w:tcPr>
          <w:p w:rsidR="00CB4ABD" w:rsidRPr="00495B88" w:rsidRDefault="00CB4ABD" w:rsidP="00AD41FA">
            <w:pPr>
              <w:shd w:val="clear" w:color="auto" w:fill="FFFFFF"/>
              <w:ind w:firstLine="450"/>
              <w:jc w:val="center"/>
              <w:rPr>
                <w:b/>
                <w:bCs/>
                <w:color w:val="000000" w:themeColor="text1"/>
                <w:lang w:eastAsia="uk-UA"/>
              </w:rPr>
            </w:pPr>
            <w:r w:rsidRPr="00495B88">
              <w:rPr>
                <w:b/>
                <w:bCs/>
                <w:color w:val="000000" w:themeColor="text1"/>
                <w:sz w:val="28"/>
                <w:szCs w:val="28"/>
              </w:rPr>
              <w:t>Закон України «</w:t>
            </w:r>
            <w:r w:rsidRPr="00495B88">
              <w:rPr>
                <w:b/>
                <w:bCs/>
                <w:color w:val="000000" w:themeColor="text1"/>
                <w:sz w:val="28"/>
                <w:szCs w:val="28"/>
                <w:shd w:val="clear" w:color="auto" w:fill="FFFFFF"/>
              </w:rPr>
              <w:t>Про страхування»</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2.</w:t>
            </w:r>
            <w:r w:rsidRPr="00495B88">
              <w:rPr>
                <w:color w:val="000000" w:themeColor="text1"/>
              </w:rPr>
              <w:t xml:space="preserve"> </w:t>
            </w:r>
            <w:r w:rsidRPr="00495B88">
              <w:rPr>
                <w:color w:val="000000" w:themeColor="text1"/>
                <w:shd w:val="clear" w:color="auto" w:fill="FFFFFF"/>
              </w:rPr>
              <w:t>Страховики</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2.</w:t>
            </w:r>
            <w:r w:rsidRPr="00495B88">
              <w:rPr>
                <w:color w:val="000000" w:themeColor="text1"/>
              </w:rPr>
              <w:t xml:space="preserve"> </w:t>
            </w:r>
            <w:r w:rsidRPr="00495B88">
              <w:rPr>
                <w:color w:val="000000" w:themeColor="text1"/>
                <w:shd w:val="clear" w:color="auto" w:fill="FFFFFF"/>
              </w:rPr>
              <w:t>Страховики</w:t>
            </w:r>
          </w:p>
        </w:tc>
      </w:tr>
      <w:tr w:rsidR="000529EF" w:rsidRPr="00495B88" w:rsidTr="000529EF">
        <w:tc>
          <w:tcPr>
            <w:tcW w:w="7510" w:type="dxa"/>
          </w:tcPr>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w:t>
            </w:r>
          </w:p>
          <w:p w:rsidR="000529EF" w:rsidRPr="00495B88" w:rsidRDefault="000529EF" w:rsidP="001A71CF">
            <w:pPr>
              <w:widowControl w:val="0"/>
              <w:ind w:firstLine="164"/>
              <w:jc w:val="both"/>
              <w:rPr>
                <w:rStyle w:val="rvts9"/>
                <w:b/>
                <w:bCs/>
                <w:color w:val="000000" w:themeColor="text1"/>
                <w:shd w:val="clear" w:color="auto" w:fill="FFFFFF"/>
              </w:rPr>
            </w:pPr>
            <w:r w:rsidRPr="00495B88">
              <w:rPr>
                <w:color w:val="000000" w:themeColor="text1"/>
                <w:shd w:val="clear" w:color="auto" w:fill="FFFFFF"/>
              </w:rPr>
              <w:t>Законодавством України може бути визначено уповноважених страховиків для здійснення тих чи інших видів страхування, у разі якщо здійснення тих чи інших правовідносин передбачає використання бюджетних коштів, валютних резервів держави, гарантій Кабінету Міністрів України. Обов’язковою умовою для визначення уповноважених страховиків має бути участь представників добровільних об’єднань страховиків. В інших випадках забороняється будь-яке уповноваження страховиків для здійснення окремих видів страхування з боку держави.</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b/>
                <w:bCs/>
                <w:color w:val="000000" w:themeColor="text1"/>
              </w:rPr>
              <w:t>Частину двадцять першу виключити</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rPr>
              <w:t>Стаття 3.</w:t>
            </w:r>
            <w:r w:rsidRPr="00495B88">
              <w:rPr>
                <w:color w:val="000000" w:themeColor="text1"/>
              </w:rPr>
              <w:t> Страхувальники</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rPr>
              <w:t>Стаття 3.</w:t>
            </w:r>
            <w:r w:rsidRPr="00495B88">
              <w:rPr>
                <w:color w:val="000000" w:themeColor="text1"/>
              </w:rPr>
              <w:t> Страхувальники</w:t>
            </w:r>
          </w:p>
        </w:tc>
      </w:tr>
      <w:tr w:rsidR="000529EF" w:rsidRPr="00495B88" w:rsidTr="000529EF">
        <w:tc>
          <w:tcPr>
            <w:tcW w:w="7510" w:type="dxa"/>
          </w:tcPr>
          <w:p w:rsidR="000529EF" w:rsidRPr="00495B88" w:rsidRDefault="000529EF" w:rsidP="0035153C">
            <w:pPr>
              <w:widowControl w:val="0"/>
              <w:ind w:firstLine="164"/>
              <w:jc w:val="both"/>
              <w:rPr>
                <w:rStyle w:val="rvts9"/>
                <w:b/>
                <w:bCs/>
                <w:color w:val="000000" w:themeColor="text1"/>
                <w:shd w:val="clear" w:color="auto" w:fill="FFFFFF"/>
              </w:rPr>
            </w:pPr>
            <w:r w:rsidRPr="00495B88">
              <w:rPr>
                <w:color w:val="000000" w:themeColor="text1"/>
              </w:rPr>
              <w:t xml:space="preserve">Страхувальниками визнаються </w:t>
            </w:r>
            <w:bookmarkStart w:id="9" w:name="_Hlk53473781"/>
            <w:r w:rsidRPr="00495B88">
              <w:rPr>
                <w:color w:val="000000" w:themeColor="text1"/>
              </w:rPr>
              <w:t>юридичні особи та дієздатні фізичні особи,</w:t>
            </w:r>
            <w:bookmarkEnd w:id="9"/>
            <w:r w:rsidRPr="00495B88">
              <w:rPr>
                <w:color w:val="000000" w:themeColor="text1"/>
              </w:rPr>
              <w:t xml:space="preserve"> які уклали із страховиками договори страхування або є страхувальниками відповідно до законодавства України.</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color w:val="000000" w:themeColor="text1"/>
              </w:rPr>
              <w:t xml:space="preserve">Страхувальниками визнаються </w:t>
            </w:r>
            <w:bookmarkStart w:id="10" w:name="_Hlk53473815"/>
            <w:r w:rsidRPr="00495B88">
              <w:rPr>
                <w:color w:val="000000" w:themeColor="text1"/>
              </w:rPr>
              <w:t xml:space="preserve">юридичні особи, </w:t>
            </w:r>
            <w:r w:rsidRPr="00495B88">
              <w:rPr>
                <w:b/>
                <w:bCs/>
                <w:color w:val="000000" w:themeColor="text1"/>
              </w:rPr>
              <w:t xml:space="preserve">фізичні особи - підприємці </w:t>
            </w:r>
            <w:r w:rsidRPr="00495B88">
              <w:rPr>
                <w:color w:val="000000" w:themeColor="text1"/>
              </w:rPr>
              <w:t>та дієздатні фізичні особи</w:t>
            </w:r>
            <w:bookmarkEnd w:id="10"/>
            <w:r w:rsidRPr="00495B88">
              <w:rPr>
                <w:color w:val="000000" w:themeColor="text1"/>
              </w:rPr>
              <w:t>, які уклали із страховиками договори страхування або є страхувальниками відповідно до законодавства України.</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b/>
                <w:bCs/>
                <w:color w:val="000000" w:themeColor="text1"/>
              </w:rPr>
              <w:t>Стаття 12.</w:t>
            </w:r>
            <w:r w:rsidRPr="00495B88">
              <w:rPr>
                <w:bCs/>
                <w:color w:val="000000" w:themeColor="text1"/>
              </w:rPr>
              <w:t> Перестрахування</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b/>
                <w:bCs/>
                <w:color w:val="000000" w:themeColor="text1"/>
              </w:rPr>
              <w:t>Стаття 12.</w:t>
            </w:r>
            <w:r w:rsidRPr="00495B88">
              <w:rPr>
                <w:bCs/>
                <w:color w:val="000000" w:themeColor="text1"/>
              </w:rPr>
              <w:t> Перестрахування</w:t>
            </w:r>
          </w:p>
        </w:tc>
      </w:tr>
      <w:tr w:rsidR="000529EF" w:rsidRPr="00495B88" w:rsidTr="000529EF">
        <w:tc>
          <w:tcPr>
            <w:tcW w:w="7510" w:type="dxa"/>
          </w:tcPr>
          <w:p w:rsidR="000529EF" w:rsidRPr="00495B88" w:rsidRDefault="000529EF" w:rsidP="00AD41FA">
            <w:pPr>
              <w:shd w:val="clear" w:color="auto" w:fill="FFFFFF"/>
              <w:ind w:firstLine="156"/>
              <w:jc w:val="both"/>
              <w:rPr>
                <w:bCs/>
                <w:color w:val="000000" w:themeColor="text1"/>
              </w:rPr>
            </w:pPr>
            <w:r w:rsidRPr="00495B88">
              <w:rPr>
                <w:bCs/>
                <w:color w:val="000000" w:themeColor="text1"/>
              </w:rPr>
              <w:t>Перестрахування - страхування одним страховиком (цедентом, перестрахувальником) на визначених договором умовах ризику виконання частини своїх обов’язків перед страхувальником у іншого страховика (перестраховика) резидента або нерезидента, який має статус страховика або перестраховика, згідно з законодавством країни, в якій він зареєстрований.</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 xml:space="preserve">Перестрахування у страховика (перестраховика) нерезидента здійснюється згідно з вимогами та в порядку, встановленими </w:t>
            </w:r>
            <w:bookmarkStart w:id="11" w:name="_Hlk53474001"/>
            <w:r w:rsidRPr="00495B88">
              <w:rPr>
                <w:bCs/>
                <w:color w:val="000000" w:themeColor="text1"/>
              </w:rPr>
              <w:t>Кабінетом Міністрів України</w:t>
            </w:r>
            <w:bookmarkEnd w:id="11"/>
            <w:r w:rsidRPr="00495B88">
              <w:rPr>
                <w:bCs/>
                <w:color w:val="000000" w:themeColor="text1"/>
              </w:rPr>
              <w:t>.</w:t>
            </w:r>
          </w:p>
          <w:p w:rsidR="000529EF" w:rsidRPr="00495B88" w:rsidRDefault="000529EF" w:rsidP="00AD41FA">
            <w:pPr>
              <w:shd w:val="clear" w:color="auto" w:fill="FFFFFF"/>
              <w:ind w:firstLine="156"/>
              <w:jc w:val="both"/>
              <w:rPr>
                <w:b/>
                <w:bCs/>
                <w:strike/>
                <w:color w:val="000000" w:themeColor="text1"/>
              </w:rPr>
            </w:pPr>
            <w:r w:rsidRPr="00495B88">
              <w:rPr>
                <w:b/>
                <w:bCs/>
                <w:strike/>
                <w:color w:val="000000" w:themeColor="text1"/>
              </w:rPr>
              <w:t xml:space="preserve">Договори перестрахування підлягають реєстрації в порядку, затвердженому Уповноваженим органом. </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Страховик (цедент, перестрахувальник) зобов’язаний повідомляти перестраховика про всі зміни свого договору з страхувальником.</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Страховик (цедент, перестрахувальник), який уклав з перестраховиком договір про перестрахування, залишається відповідальним перед страхувальником у повному обсязі згідно з договором страхування.</w:t>
            </w:r>
          </w:p>
          <w:p w:rsidR="000529EF" w:rsidRPr="00495B88" w:rsidRDefault="000529EF" w:rsidP="00AD41FA">
            <w:pPr>
              <w:shd w:val="clear" w:color="auto" w:fill="FFFFFF"/>
              <w:ind w:firstLine="156"/>
              <w:jc w:val="both"/>
              <w:rPr>
                <w:b/>
                <w:bCs/>
                <w:strike/>
                <w:color w:val="000000" w:themeColor="text1"/>
              </w:rPr>
            </w:pPr>
            <w:r w:rsidRPr="00495B88">
              <w:rPr>
                <w:b/>
                <w:bCs/>
                <w:strike/>
                <w:color w:val="000000" w:themeColor="text1"/>
              </w:rPr>
              <w:t>У разі, якщо обсяги страхових платежів, що передаються в перестрахування нерезидентам, перевищують 50 відсотків їх загального розміру, отриманого з початку календарного року, перестрахувальник подає до Уповноваженого органу декларацію за звітний період за формою, встановленою Кабінетом Міністрів України.</w:t>
            </w:r>
          </w:p>
          <w:p w:rsidR="000529EF" w:rsidRPr="00495B88" w:rsidRDefault="000529EF" w:rsidP="00AD41FA">
            <w:pPr>
              <w:shd w:val="clear" w:color="auto" w:fill="FFFFFF"/>
              <w:ind w:firstLine="156"/>
              <w:jc w:val="both"/>
              <w:rPr>
                <w:b/>
                <w:bCs/>
                <w:strike/>
                <w:color w:val="000000" w:themeColor="text1"/>
              </w:rPr>
            </w:pPr>
            <w:r w:rsidRPr="00495B88">
              <w:rPr>
                <w:b/>
                <w:bCs/>
                <w:strike/>
                <w:color w:val="000000" w:themeColor="text1"/>
              </w:rPr>
              <w:t>У декларації страховик (перестрахувальник) зобов’язаний вказати інформацію про ризики та предмет договору страхування, які перестраховуються у нерезидентів, дані про нерезидентів - перестраховиків та про перестраховиків брокерів, іншу інформацію, визначену Кабінетом Міністрів України.</w:t>
            </w:r>
          </w:p>
          <w:p w:rsidR="000529EF" w:rsidRPr="00495B88" w:rsidRDefault="000529EF" w:rsidP="00AD41FA">
            <w:pPr>
              <w:shd w:val="clear" w:color="auto" w:fill="FFFFFF"/>
              <w:ind w:firstLine="156"/>
              <w:jc w:val="both"/>
              <w:rPr>
                <w:b/>
                <w:bCs/>
                <w:strike/>
                <w:color w:val="000000" w:themeColor="text1"/>
              </w:rPr>
            </w:pPr>
            <w:r w:rsidRPr="00495B88">
              <w:rPr>
                <w:b/>
                <w:bCs/>
                <w:strike/>
                <w:color w:val="000000" w:themeColor="text1"/>
              </w:rPr>
              <w:t>Уповноважений орган може проводити тематичні перевірки страховиків на підставі аналізу поданих декларацій.</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w:t>
            </w:r>
          </w:p>
          <w:p w:rsidR="000529EF" w:rsidRPr="00495B88" w:rsidRDefault="000529EF" w:rsidP="00AD41FA">
            <w:pPr>
              <w:shd w:val="clear" w:color="auto" w:fill="FFFFFF"/>
              <w:ind w:firstLine="156"/>
              <w:jc w:val="both"/>
              <w:rPr>
                <w:bCs/>
                <w:color w:val="000000" w:themeColor="text1"/>
              </w:rPr>
            </w:pPr>
          </w:p>
          <w:p w:rsidR="000529EF" w:rsidRPr="00495B88" w:rsidRDefault="000529EF" w:rsidP="00AD41FA">
            <w:pPr>
              <w:shd w:val="clear" w:color="auto" w:fill="FFFFFF"/>
              <w:ind w:firstLine="156"/>
              <w:jc w:val="both"/>
              <w:rPr>
                <w:b/>
                <w:color w:val="000000" w:themeColor="text1"/>
              </w:rPr>
            </w:pPr>
            <w:r w:rsidRPr="00495B88">
              <w:rPr>
                <w:b/>
                <w:color w:val="000000" w:themeColor="text1"/>
              </w:rPr>
              <w:t>Частина відсутня</w:t>
            </w:r>
          </w:p>
          <w:p w:rsidR="000529EF" w:rsidRPr="00495B88" w:rsidRDefault="000529EF" w:rsidP="00AD41FA">
            <w:pPr>
              <w:widowControl w:val="0"/>
              <w:rPr>
                <w:rStyle w:val="rvts9"/>
                <w:b/>
                <w:bCs/>
                <w:color w:val="000000" w:themeColor="text1"/>
                <w:shd w:val="clear" w:color="auto" w:fill="FFFFFF"/>
              </w:rPr>
            </w:pPr>
          </w:p>
        </w:tc>
        <w:tc>
          <w:tcPr>
            <w:tcW w:w="7511" w:type="dxa"/>
          </w:tcPr>
          <w:p w:rsidR="000529EF" w:rsidRPr="00495B88" w:rsidRDefault="000529EF" w:rsidP="00AD41FA">
            <w:pPr>
              <w:shd w:val="clear" w:color="auto" w:fill="FFFFFF"/>
              <w:ind w:firstLine="156"/>
              <w:jc w:val="both"/>
              <w:rPr>
                <w:bCs/>
                <w:color w:val="000000" w:themeColor="text1"/>
              </w:rPr>
            </w:pPr>
            <w:r w:rsidRPr="00495B88">
              <w:rPr>
                <w:bCs/>
                <w:color w:val="000000" w:themeColor="text1"/>
              </w:rPr>
              <w:t>Перестрахування - страхування одним страховиком (цедентом, перестрахувальником) на визначених договором умовах ризику виконання частини своїх обов’язків перед страхувальником у іншого страховика (перестраховика) резидента або нерезидента, який має статус страховика або перестраховика, згідно з законодавством країни, в якій він зареєстрований.</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 xml:space="preserve">Перестрахування у страховика (перестраховика) нерезидента здійснюється згідно з вимогами та в порядку, встановленими </w:t>
            </w:r>
            <w:bookmarkStart w:id="12" w:name="_Hlk53474021"/>
            <w:r w:rsidRPr="00495B88">
              <w:rPr>
                <w:b/>
                <w:bCs/>
                <w:color w:val="000000" w:themeColor="text1"/>
              </w:rPr>
              <w:t>Уповноваженим органом</w:t>
            </w:r>
            <w:bookmarkEnd w:id="12"/>
            <w:r w:rsidRPr="00495B88">
              <w:rPr>
                <w:bCs/>
                <w:color w:val="000000" w:themeColor="text1"/>
              </w:rPr>
              <w:t>.</w:t>
            </w:r>
          </w:p>
          <w:p w:rsidR="000529EF" w:rsidRPr="00495B88" w:rsidRDefault="000529EF" w:rsidP="00AD41FA">
            <w:pPr>
              <w:shd w:val="clear" w:color="auto" w:fill="FFFFFF"/>
              <w:ind w:firstLine="156"/>
              <w:jc w:val="both"/>
              <w:rPr>
                <w:bCs/>
                <w:color w:val="000000" w:themeColor="text1"/>
              </w:rPr>
            </w:pPr>
            <w:bookmarkStart w:id="13" w:name="_Hlk53474250"/>
          </w:p>
          <w:p w:rsidR="000529EF" w:rsidRPr="00495B88" w:rsidRDefault="000529EF" w:rsidP="00AD41FA">
            <w:pPr>
              <w:shd w:val="clear" w:color="auto" w:fill="FFFFFF"/>
              <w:ind w:firstLine="156"/>
              <w:jc w:val="both"/>
              <w:rPr>
                <w:bCs/>
                <w:color w:val="000000" w:themeColor="text1"/>
              </w:rPr>
            </w:pPr>
          </w:p>
          <w:bookmarkEnd w:id="13"/>
          <w:p w:rsidR="000529EF" w:rsidRPr="00495B88" w:rsidRDefault="000529EF" w:rsidP="00AD41FA">
            <w:pPr>
              <w:shd w:val="clear" w:color="auto" w:fill="FFFFFF"/>
              <w:ind w:firstLine="156"/>
              <w:jc w:val="both"/>
              <w:rPr>
                <w:bCs/>
                <w:color w:val="000000" w:themeColor="text1"/>
              </w:rPr>
            </w:pPr>
            <w:r w:rsidRPr="00495B88">
              <w:rPr>
                <w:bCs/>
                <w:color w:val="000000" w:themeColor="text1"/>
              </w:rPr>
              <w:t>Страховик (цедент, перестрахувальник) зобов’язаний повідомляти перестраховика про всі зміни свого договору з страхувальником.</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Страховик (цедент, перестрахувальник), який уклав з перестраховиком договір про перестрахування, залишається відповідальним перед страхувальником у повному обсязі згідно з договором страхування.</w:t>
            </w: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color w:val="000000" w:themeColor="text1"/>
              </w:rPr>
            </w:pPr>
          </w:p>
          <w:p w:rsidR="000529EF" w:rsidRPr="00495B88" w:rsidRDefault="000529EF" w:rsidP="00AD41FA">
            <w:pPr>
              <w:shd w:val="clear" w:color="auto" w:fill="FFFFFF"/>
              <w:ind w:firstLine="156"/>
              <w:jc w:val="both"/>
              <w:rPr>
                <w:rStyle w:val="rvts9"/>
                <w:b/>
                <w:bCs/>
                <w:color w:val="000000" w:themeColor="text1"/>
              </w:rPr>
            </w:pPr>
            <w:bookmarkStart w:id="14" w:name="_Hlk54192904"/>
            <w:r w:rsidRPr="00495B88">
              <w:rPr>
                <w:b/>
                <w:bCs/>
                <w:color w:val="000000" w:themeColor="text1"/>
              </w:rPr>
              <w:t>Уповноважений орган встановлює особливості здійснення перестрахування за окремими видами та/або договорами страхування</w:t>
            </w:r>
            <w:bookmarkEnd w:id="14"/>
            <w:r w:rsidRPr="00495B88">
              <w:rPr>
                <w:b/>
                <w:bCs/>
                <w:color w:val="000000" w:themeColor="text1"/>
              </w:rPr>
              <w:t>.</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13.</w:t>
            </w:r>
            <w:r w:rsidRPr="00495B88">
              <w:rPr>
                <w:color w:val="000000" w:themeColor="text1"/>
                <w:shd w:val="clear" w:color="auto" w:fill="FFFFFF"/>
              </w:rPr>
              <w:t> Об’єднання страховиків</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13.</w:t>
            </w:r>
            <w:r w:rsidRPr="00495B88">
              <w:rPr>
                <w:color w:val="000000" w:themeColor="text1"/>
                <w:shd w:val="clear" w:color="auto" w:fill="FFFFFF"/>
              </w:rPr>
              <w:t> Об’єднання страховиків</w:t>
            </w:r>
          </w:p>
        </w:tc>
      </w:tr>
      <w:tr w:rsidR="000529EF" w:rsidRPr="00495B88" w:rsidTr="000529EF">
        <w:tc>
          <w:tcPr>
            <w:tcW w:w="7510" w:type="dxa"/>
          </w:tcPr>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w:t>
            </w:r>
          </w:p>
          <w:p w:rsidR="000529EF" w:rsidRPr="00495B88" w:rsidRDefault="000529EF" w:rsidP="00AD41FA">
            <w:pPr>
              <w:shd w:val="clear" w:color="auto" w:fill="FFFFFF"/>
              <w:ind w:firstLine="142"/>
              <w:jc w:val="both"/>
              <w:rPr>
                <w:b/>
                <w:bCs/>
                <w:color w:val="000000" w:themeColor="text1"/>
                <w:shd w:val="clear" w:color="auto" w:fill="FFFFFF"/>
              </w:rPr>
            </w:pPr>
            <w:r w:rsidRPr="00495B88">
              <w:rPr>
                <w:b/>
                <w:bCs/>
                <w:color w:val="000000" w:themeColor="text1"/>
                <w:shd w:val="clear" w:color="auto" w:fill="FFFFFF"/>
              </w:rPr>
              <w:t>Страховики, які мають ліцензію на здійснення страхування сільськогосподарської продукції з державною підтримкою, зобов’язані утворити Аграрний страховий пул, що є юридичною особою та утримується за рахунок коштів страховиків.</w:t>
            </w:r>
          </w:p>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w:t>
            </w:r>
          </w:p>
          <w:p w:rsidR="000529EF" w:rsidRPr="00495B88" w:rsidRDefault="000529EF" w:rsidP="00AD41FA">
            <w:pPr>
              <w:widowControl w:val="0"/>
              <w:ind w:firstLine="164"/>
              <w:rPr>
                <w:rStyle w:val="rvts9"/>
                <w:b/>
                <w:bCs/>
                <w:color w:val="000000" w:themeColor="text1"/>
                <w:shd w:val="clear" w:color="auto" w:fill="FFFFFF"/>
              </w:rPr>
            </w:pPr>
          </w:p>
        </w:tc>
        <w:tc>
          <w:tcPr>
            <w:tcW w:w="7511" w:type="dxa"/>
          </w:tcPr>
          <w:p w:rsidR="000529EF" w:rsidRPr="00495B88" w:rsidRDefault="000529EF" w:rsidP="00AD41FA">
            <w:pPr>
              <w:ind w:firstLine="342"/>
              <w:rPr>
                <w:rStyle w:val="rvts9"/>
                <w:b/>
                <w:bCs/>
                <w:color w:val="000000" w:themeColor="text1"/>
              </w:rPr>
            </w:pPr>
            <w:r w:rsidRPr="00495B88">
              <w:rPr>
                <w:rStyle w:val="rvts9"/>
                <w:b/>
                <w:bCs/>
                <w:color w:val="000000" w:themeColor="text1"/>
              </w:rPr>
              <w:t>…</w:t>
            </w:r>
          </w:p>
          <w:p w:rsidR="000529EF" w:rsidRPr="00495B88" w:rsidRDefault="000529EF" w:rsidP="00AD41FA">
            <w:pPr>
              <w:ind w:firstLine="342"/>
              <w:rPr>
                <w:rStyle w:val="rvts9"/>
                <w:b/>
                <w:bCs/>
                <w:color w:val="000000" w:themeColor="text1"/>
              </w:rPr>
            </w:pPr>
          </w:p>
          <w:p w:rsidR="000529EF" w:rsidRPr="00495B88" w:rsidRDefault="000529EF" w:rsidP="00AD41FA">
            <w:pPr>
              <w:ind w:firstLine="342"/>
              <w:rPr>
                <w:rStyle w:val="rvts9"/>
                <w:b/>
                <w:bCs/>
                <w:color w:val="000000" w:themeColor="text1"/>
              </w:rPr>
            </w:pPr>
            <w:r w:rsidRPr="00495B88">
              <w:rPr>
                <w:rStyle w:val="rvts9"/>
                <w:b/>
                <w:bCs/>
                <w:color w:val="000000" w:themeColor="text1"/>
              </w:rPr>
              <w:t>Виключити</w:t>
            </w:r>
          </w:p>
          <w:p w:rsidR="000529EF" w:rsidRPr="00495B88" w:rsidRDefault="000529EF" w:rsidP="00AD41FA">
            <w:pPr>
              <w:ind w:firstLine="342"/>
              <w:rPr>
                <w:rStyle w:val="rvts9"/>
                <w:b/>
                <w:bCs/>
                <w:color w:val="000000" w:themeColor="text1"/>
              </w:rPr>
            </w:pPr>
          </w:p>
          <w:p w:rsidR="000529EF" w:rsidRPr="00495B88" w:rsidRDefault="000529EF" w:rsidP="00AD41FA">
            <w:pPr>
              <w:ind w:firstLine="342"/>
              <w:rPr>
                <w:rStyle w:val="rvts9"/>
                <w:b/>
                <w:bCs/>
                <w:color w:val="000000" w:themeColor="text1"/>
              </w:rPr>
            </w:pPr>
          </w:p>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rPr>
              <w:t>…</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16.</w:t>
            </w:r>
            <w:r w:rsidRPr="00495B88">
              <w:rPr>
                <w:color w:val="000000" w:themeColor="text1"/>
                <w:shd w:val="clear" w:color="auto" w:fill="FFFFFF"/>
              </w:rPr>
              <w:t> Договір страхування</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16.</w:t>
            </w:r>
            <w:r w:rsidRPr="00495B88">
              <w:rPr>
                <w:color w:val="000000" w:themeColor="text1"/>
                <w:shd w:val="clear" w:color="auto" w:fill="FFFFFF"/>
              </w:rPr>
              <w:t> Договір страхування</w:t>
            </w:r>
          </w:p>
        </w:tc>
      </w:tr>
      <w:tr w:rsidR="000529EF" w:rsidRPr="00495B88" w:rsidTr="000529EF">
        <w:tc>
          <w:tcPr>
            <w:tcW w:w="7510" w:type="dxa"/>
          </w:tcPr>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w:t>
            </w:r>
          </w:p>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 xml:space="preserve">Страховики, які здійснюють страхування життя, зобов’язані вести персоніфікований (індивідуальний) облік договорів страхування життя в порядку та на умовах, визначених Уповноваженим органом. </w:t>
            </w:r>
            <w:r w:rsidRPr="00495B88">
              <w:rPr>
                <w:b/>
                <w:strike/>
                <w:color w:val="000000" w:themeColor="text1"/>
                <w:shd w:val="clear" w:color="auto" w:fill="FFFFFF"/>
              </w:rPr>
              <w:t xml:space="preserve">Страховики, які здійснюють страхування сільськогосподарської продукції з державною підтримкою, зобов’язані вести персоніфікований (індивідуальний) облік договорів страхування сільськогосподарської продукції з державною підтримкою в порядку та на умовах, визначених Уповноваженим органом </w:t>
            </w:r>
            <w:r w:rsidRPr="00495B88">
              <w:rPr>
                <w:b/>
                <w:bCs/>
                <w:strike/>
                <w:color w:val="000000" w:themeColor="text1"/>
                <w:shd w:val="clear" w:color="auto" w:fill="FFFFFF"/>
              </w:rPr>
              <w:t xml:space="preserve">спільно </w:t>
            </w:r>
            <w:r w:rsidRPr="00495B88">
              <w:rPr>
                <w:b/>
                <w:strike/>
                <w:color w:val="000000" w:themeColor="text1"/>
                <w:shd w:val="clear" w:color="auto" w:fill="FFFFFF"/>
              </w:rPr>
              <w:t>з центральним органом виконавчої влади, що забезпечує формування і реалізує державну аграрну політику.</w:t>
            </w:r>
          </w:p>
          <w:p w:rsidR="000529EF" w:rsidRPr="00495B88" w:rsidRDefault="000529EF" w:rsidP="00AD41FA">
            <w:pPr>
              <w:widowControl w:val="0"/>
              <w:ind w:firstLine="164"/>
              <w:rPr>
                <w:rStyle w:val="rvts9"/>
                <w:b/>
                <w:bCs/>
                <w:color w:val="000000" w:themeColor="text1"/>
                <w:shd w:val="clear" w:color="auto" w:fill="FFFFFF"/>
              </w:rPr>
            </w:pPr>
            <w:r w:rsidRPr="00495B88">
              <w:rPr>
                <w:color w:val="000000" w:themeColor="text1"/>
                <w:shd w:val="clear" w:color="auto" w:fill="FFFFFF"/>
              </w:rPr>
              <w:t>…</w:t>
            </w:r>
          </w:p>
        </w:tc>
        <w:tc>
          <w:tcPr>
            <w:tcW w:w="7511" w:type="dxa"/>
          </w:tcPr>
          <w:p w:rsidR="000529EF" w:rsidRPr="00495B88" w:rsidRDefault="000529EF" w:rsidP="00AD41FA">
            <w:pPr>
              <w:jc w:val="both"/>
              <w:rPr>
                <w:color w:val="000000" w:themeColor="text1"/>
              </w:rPr>
            </w:pPr>
            <w:r w:rsidRPr="00495B88">
              <w:rPr>
                <w:color w:val="000000" w:themeColor="text1"/>
              </w:rPr>
              <w:t>…</w:t>
            </w:r>
          </w:p>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 xml:space="preserve">Страховики, які здійснюють страхування життя, зобов’язані вести персоніфікований (індивідуальний) облік договорів страхування життя в порядку та на умовах, визначених Уповноваженим органом. </w:t>
            </w:r>
          </w:p>
          <w:p w:rsidR="000529EF" w:rsidRPr="00495B88" w:rsidRDefault="000529EF" w:rsidP="00AD41FA">
            <w:pPr>
              <w:shd w:val="clear" w:color="auto" w:fill="FFFFFF"/>
              <w:ind w:firstLine="142"/>
              <w:jc w:val="both"/>
              <w:rPr>
                <w:b/>
                <w:bCs/>
                <w:color w:val="000000" w:themeColor="text1"/>
                <w:shd w:val="clear" w:color="auto" w:fill="FFFFFF"/>
              </w:rPr>
            </w:pPr>
            <w:r w:rsidRPr="00495B88">
              <w:rPr>
                <w:color w:val="000000" w:themeColor="text1"/>
                <w:shd w:val="clear" w:color="auto" w:fill="FFFFFF"/>
              </w:rPr>
              <w:t>…</w:t>
            </w:r>
            <w:bookmarkStart w:id="15" w:name="_Hlk53475252"/>
          </w:p>
          <w:bookmarkEnd w:id="15"/>
          <w:p w:rsidR="000529EF" w:rsidRPr="00495B88" w:rsidRDefault="000529EF" w:rsidP="00AD41FA">
            <w:pPr>
              <w:widowControl w:val="0"/>
              <w:ind w:firstLine="164"/>
              <w:rPr>
                <w:rStyle w:val="rvts9"/>
                <w:b/>
                <w:bCs/>
                <w:color w:val="000000" w:themeColor="text1"/>
                <w:shd w:val="clear" w:color="auto" w:fill="FFFFFF"/>
              </w:rPr>
            </w:pPr>
          </w:p>
        </w:tc>
      </w:tr>
      <w:tr w:rsidR="000529EF" w:rsidRPr="00495B88" w:rsidTr="000529EF">
        <w:tc>
          <w:tcPr>
            <w:tcW w:w="7510" w:type="dxa"/>
          </w:tcPr>
          <w:p w:rsidR="000529EF" w:rsidRPr="00495B88" w:rsidRDefault="000529EF" w:rsidP="002431B0">
            <w:pPr>
              <w:shd w:val="clear" w:color="auto" w:fill="FFFFFF"/>
              <w:ind w:firstLine="156"/>
              <w:jc w:val="both"/>
              <w:rPr>
                <w:rStyle w:val="rvts9"/>
                <w:bCs/>
                <w:color w:val="000000" w:themeColor="text1"/>
              </w:rPr>
            </w:pPr>
            <w:r w:rsidRPr="00495B88">
              <w:rPr>
                <w:b/>
                <w:color w:val="000000" w:themeColor="text1"/>
              </w:rPr>
              <w:t>Стаття 30.</w:t>
            </w:r>
            <w:r w:rsidRPr="00495B88">
              <w:rPr>
                <w:bCs/>
                <w:color w:val="000000" w:themeColor="text1"/>
              </w:rPr>
              <w:t xml:space="preserve"> Умови забезпечення платоспроможності страховиків</w:t>
            </w:r>
          </w:p>
        </w:tc>
        <w:tc>
          <w:tcPr>
            <w:tcW w:w="7511" w:type="dxa"/>
          </w:tcPr>
          <w:p w:rsidR="000529EF" w:rsidRPr="00495B88" w:rsidRDefault="000529EF" w:rsidP="002431B0">
            <w:pPr>
              <w:shd w:val="clear" w:color="auto" w:fill="FFFFFF"/>
              <w:ind w:firstLine="156"/>
              <w:jc w:val="both"/>
              <w:rPr>
                <w:rStyle w:val="rvts9"/>
                <w:bCs/>
                <w:color w:val="000000" w:themeColor="text1"/>
              </w:rPr>
            </w:pPr>
            <w:r w:rsidRPr="00495B88">
              <w:rPr>
                <w:b/>
                <w:color w:val="000000" w:themeColor="text1"/>
              </w:rPr>
              <w:t>Стаття 30.</w:t>
            </w:r>
            <w:r w:rsidRPr="00495B88">
              <w:rPr>
                <w:bCs/>
                <w:color w:val="000000" w:themeColor="text1"/>
              </w:rPr>
              <w:t xml:space="preserve"> Умови забезпечення платоспроможності страховиків</w:t>
            </w:r>
          </w:p>
        </w:tc>
      </w:tr>
      <w:tr w:rsidR="000529EF" w:rsidRPr="00495B88" w:rsidTr="000529EF">
        <w:tc>
          <w:tcPr>
            <w:tcW w:w="7510" w:type="dxa"/>
          </w:tcPr>
          <w:p w:rsidR="000529EF" w:rsidRPr="00495B88" w:rsidRDefault="000529EF" w:rsidP="00AD41FA">
            <w:pPr>
              <w:shd w:val="clear" w:color="auto" w:fill="FFFFFF"/>
              <w:ind w:firstLine="156"/>
              <w:jc w:val="both"/>
              <w:rPr>
                <w:bCs/>
                <w:color w:val="000000" w:themeColor="text1"/>
              </w:rPr>
            </w:pPr>
            <w:r w:rsidRPr="00495B88">
              <w:rPr>
                <w:bCs/>
                <w:color w:val="000000" w:themeColor="text1"/>
              </w:rPr>
              <w:t>…</w:t>
            </w:r>
          </w:p>
          <w:p w:rsidR="000529EF" w:rsidRPr="00495B88" w:rsidRDefault="000529EF" w:rsidP="0012480E">
            <w:pPr>
              <w:widowControl w:val="0"/>
              <w:ind w:firstLine="164"/>
              <w:jc w:val="both"/>
              <w:rPr>
                <w:rStyle w:val="rvts9"/>
                <w:b/>
                <w:bCs/>
                <w:color w:val="000000" w:themeColor="text1"/>
                <w:shd w:val="clear" w:color="auto" w:fill="FFFFFF"/>
              </w:rPr>
            </w:pPr>
            <w:r w:rsidRPr="00495B88">
              <w:rPr>
                <w:b/>
                <w:color w:val="000000" w:themeColor="text1"/>
              </w:rPr>
              <w:t>Кабінет Міністрів України</w:t>
            </w:r>
            <w:r w:rsidRPr="00495B88">
              <w:rPr>
                <w:bCs/>
                <w:color w:val="000000" w:themeColor="text1"/>
              </w:rPr>
              <w:t xml:space="preserve"> може змінювати порядок визначення фактичного та нормативного запасу платоспроможності і структури гарантійного фонду.</w:t>
            </w:r>
          </w:p>
        </w:tc>
        <w:tc>
          <w:tcPr>
            <w:tcW w:w="7511" w:type="dxa"/>
          </w:tcPr>
          <w:p w:rsidR="000529EF" w:rsidRPr="00495B88" w:rsidRDefault="000529EF" w:rsidP="00AD41FA">
            <w:pPr>
              <w:shd w:val="clear" w:color="auto" w:fill="FFFFFF"/>
              <w:ind w:firstLine="156"/>
              <w:jc w:val="both"/>
              <w:rPr>
                <w:bCs/>
                <w:color w:val="000000" w:themeColor="text1"/>
              </w:rPr>
            </w:pPr>
            <w:r w:rsidRPr="00495B88">
              <w:rPr>
                <w:bCs/>
                <w:color w:val="000000" w:themeColor="text1"/>
              </w:rPr>
              <w:t>…</w:t>
            </w:r>
          </w:p>
          <w:p w:rsidR="000529EF" w:rsidRPr="00495B88" w:rsidRDefault="000529EF" w:rsidP="0012480E">
            <w:pPr>
              <w:widowControl w:val="0"/>
              <w:ind w:firstLine="164"/>
              <w:jc w:val="both"/>
              <w:rPr>
                <w:rStyle w:val="rvts9"/>
                <w:b/>
                <w:bCs/>
                <w:color w:val="000000" w:themeColor="text1"/>
                <w:shd w:val="clear" w:color="auto" w:fill="FFFFFF"/>
              </w:rPr>
            </w:pPr>
            <w:bookmarkStart w:id="16" w:name="_Hlk53475484"/>
            <w:r w:rsidRPr="00495B88">
              <w:rPr>
                <w:b/>
                <w:bCs/>
                <w:color w:val="000000" w:themeColor="text1"/>
              </w:rPr>
              <w:t>Уповноважений орган</w:t>
            </w:r>
            <w:r w:rsidRPr="00495B88">
              <w:rPr>
                <w:bCs/>
                <w:color w:val="000000" w:themeColor="text1"/>
              </w:rPr>
              <w:t xml:space="preserve"> </w:t>
            </w:r>
            <w:bookmarkEnd w:id="16"/>
            <w:r w:rsidRPr="00495B88">
              <w:rPr>
                <w:bCs/>
                <w:color w:val="000000" w:themeColor="text1"/>
              </w:rPr>
              <w:t>може змінювати порядок визначення фактичного та нормативного запасу платоспроможності і структури гарантійного фонду.</w:t>
            </w:r>
          </w:p>
        </w:tc>
      </w:tr>
      <w:tr w:rsidR="000529EF" w:rsidRPr="00495B88" w:rsidTr="000529EF">
        <w:tc>
          <w:tcPr>
            <w:tcW w:w="7510" w:type="dxa"/>
          </w:tcPr>
          <w:p w:rsidR="000529EF" w:rsidRPr="00495B88" w:rsidRDefault="000529EF" w:rsidP="002431B0">
            <w:pPr>
              <w:shd w:val="clear" w:color="auto" w:fill="FFFFFF"/>
              <w:spacing w:before="40"/>
              <w:ind w:firstLine="156"/>
              <w:jc w:val="both"/>
              <w:rPr>
                <w:rStyle w:val="rvts9"/>
                <w:bCs/>
                <w:color w:val="000000" w:themeColor="text1"/>
              </w:rPr>
            </w:pPr>
            <w:r w:rsidRPr="00495B88">
              <w:rPr>
                <w:b/>
                <w:bCs/>
                <w:color w:val="000000" w:themeColor="text1"/>
              </w:rPr>
              <w:t>Стаття 31.</w:t>
            </w:r>
            <w:r w:rsidRPr="00495B88">
              <w:rPr>
                <w:bCs/>
                <w:color w:val="000000" w:themeColor="text1"/>
              </w:rPr>
              <w:t> Страхові резерви</w:t>
            </w:r>
          </w:p>
        </w:tc>
        <w:tc>
          <w:tcPr>
            <w:tcW w:w="7511" w:type="dxa"/>
          </w:tcPr>
          <w:p w:rsidR="000529EF" w:rsidRPr="00495B88" w:rsidRDefault="000529EF" w:rsidP="002431B0">
            <w:pPr>
              <w:shd w:val="clear" w:color="auto" w:fill="FFFFFF"/>
              <w:spacing w:before="40"/>
              <w:ind w:firstLine="156"/>
              <w:jc w:val="both"/>
              <w:rPr>
                <w:rStyle w:val="rvts9"/>
                <w:bCs/>
                <w:color w:val="000000" w:themeColor="text1"/>
              </w:rPr>
            </w:pPr>
            <w:r w:rsidRPr="00495B88">
              <w:rPr>
                <w:b/>
                <w:bCs/>
                <w:color w:val="000000" w:themeColor="text1"/>
              </w:rPr>
              <w:t>Стаття 31.</w:t>
            </w:r>
            <w:r w:rsidRPr="00495B88">
              <w:rPr>
                <w:bCs/>
                <w:color w:val="000000" w:themeColor="text1"/>
              </w:rPr>
              <w:t> Страхові резерви</w:t>
            </w:r>
          </w:p>
        </w:tc>
      </w:tr>
      <w:tr w:rsidR="000529EF" w:rsidRPr="00495B88" w:rsidTr="000529EF">
        <w:tc>
          <w:tcPr>
            <w:tcW w:w="7510" w:type="dxa"/>
          </w:tcPr>
          <w:p w:rsidR="000529EF" w:rsidRPr="00495B88" w:rsidRDefault="000529EF" w:rsidP="00AD41FA">
            <w:pPr>
              <w:shd w:val="clear" w:color="auto" w:fill="FFFFFF"/>
              <w:ind w:firstLine="159"/>
              <w:jc w:val="both"/>
              <w:rPr>
                <w:bCs/>
                <w:color w:val="000000" w:themeColor="text1"/>
              </w:rPr>
            </w:pPr>
            <w:r w:rsidRPr="00495B88">
              <w:rPr>
                <w:bCs/>
                <w:color w:val="000000" w:themeColor="text1"/>
              </w:rPr>
              <w:t>…</w:t>
            </w:r>
          </w:p>
          <w:p w:rsidR="000529EF" w:rsidRPr="00495B88" w:rsidRDefault="000529EF" w:rsidP="00AD41FA">
            <w:pPr>
              <w:shd w:val="clear" w:color="auto" w:fill="FFFFFF"/>
              <w:ind w:firstLine="159"/>
              <w:jc w:val="both"/>
              <w:rPr>
                <w:bCs/>
                <w:color w:val="000000" w:themeColor="text1"/>
              </w:rPr>
            </w:pPr>
            <w:r w:rsidRPr="00495B88">
              <w:rPr>
                <w:bCs/>
                <w:color w:val="000000" w:themeColor="text1"/>
              </w:rPr>
              <w:t xml:space="preserve">Установити, що страховики, які мають право укладати договори обов’язкового страхування цивільно-правової відповідальності </w:t>
            </w:r>
            <w:bookmarkStart w:id="17" w:name="_Hlk54193365"/>
            <w:r w:rsidRPr="00495B88">
              <w:rPr>
                <w:bCs/>
                <w:color w:val="000000" w:themeColor="text1"/>
              </w:rPr>
              <w:t xml:space="preserve">власників наземних </w:t>
            </w:r>
            <w:r w:rsidRPr="00495B88">
              <w:rPr>
                <w:color w:val="000000" w:themeColor="text1"/>
              </w:rPr>
              <w:t>транспортних засобів</w:t>
            </w:r>
            <w:r w:rsidRPr="00495B88">
              <w:rPr>
                <w:bCs/>
                <w:color w:val="000000" w:themeColor="text1"/>
              </w:rPr>
              <w:t xml:space="preserve">, формують та ведуть облік </w:t>
            </w:r>
            <w:bookmarkEnd w:id="17"/>
            <w:r w:rsidRPr="00495B88">
              <w:rPr>
                <w:bCs/>
                <w:color w:val="000000" w:themeColor="text1"/>
              </w:rPr>
              <w:t>страхового резерву збитків, які виникли, але не заявлені, та страхового резерву коливань збитковості в обов’язковому порядку.</w:t>
            </w:r>
          </w:p>
          <w:p w:rsidR="000529EF" w:rsidRPr="00495B88" w:rsidRDefault="000529EF" w:rsidP="00AD41FA">
            <w:pPr>
              <w:shd w:val="clear" w:color="auto" w:fill="FFFFFF"/>
              <w:ind w:firstLine="159"/>
              <w:jc w:val="both"/>
              <w:rPr>
                <w:bCs/>
                <w:color w:val="000000" w:themeColor="text1"/>
              </w:rPr>
            </w:pPr>
          </w:p>
          <w:p w:rsidR="000529EF" w:rsidRPr="00495B88" w:rsidRDefault="000529EF" w:rsidP="00AD41FA">
            <w:pPr>
              <w:shd w:val="clear" w:color="auto" w:fill="FFFFFF"/>
              <w:ind w:firstLine="159"/>
              <w:jc w:val="both"/>
              <w:rPr>
                <w:bCs/>
                <w:color w:val="000000" w:themeColor="text1"/>
              </w:rPr>
            </w:pPr>
          </w:p>
          <w:p w:rsidR="000529EF" w:rsidRPr="00495B88" w:rsidRDefault="000529EF" w:rsidP="00AD41FA">
            <w:pPr>
              <w:shd w:val="clear" w:color="auto" w:fill="FFFFFF"/>
              <w:ind w:firstLine="159"/>
              <w:jc w:val="both"/>
              <w:rPr>
                <w:bCs/>
                <w:color w:val="000000" w:themeColor="text1"/>
              </w:rPr>
            </w:pPr>
          </w:p>
          <w:p w:rsidR="000529EF" w:rsidRPr="00495B88" w:rsidRDefault="000529EF" w:rsidP="00AD41FA">
            <w:pPr>
              <w:shd w:val="clear" w:color="auto" w:fill="FFFFFF"/>
              <w:ind w:firstLine="159"/>
              <w:jc w:val="both"/>
              <w:rPr>
                <w:bCs/>
                <w:color w:val="000000" w:themeColor="text1"/>
              </w:rPr>
            </w:pPr>
            <w:r w:rsidRPr="00495B88">
              <w:rPr>
                <w:bCs/>
                <w:color w:val="000000" w:themeColor="text1"/>
              </w:rPr>
              <w:t>…</w:t>
            </w:r>
          </w:p>
          <w:p w:rsidR="000529EF" w:rsidRPr="00495B88" w:rsidRDefault="000529EF" w:rsidP="00AD41FA">
            <w:pPr>
              <w:shd w:val="clear" w:color="auto" w:fill="FFFFFF"/>
              <w:ind w:firstLine="159"/>
              <w:jc w:val="both"/>
              <w:rPr>
                <w:bCs/>
                <w:color w:val="000000" w:themeColor="text1"/>
              </w:rPr>
            </w:pPr>
            <w:r w:rsidRPr="00495B88">
              <w:rPr>
                <w:b/>
                <w:bCs/>
                <w:color w:val="000000" w:themeColor="text1"/>
              </w:rPr>
              <w:t>Кабінет Міністрів України</w:t>
            </w:r>
            <w:r w:rsidRPr="00495B88">
              <w:rPr>
                <w:bCs/>
                <w:color w:val="000000" w:themeColor="text1"/>
              </w:rPr>
              <w:t xml:space="preserve"> може змінювати перелік страхових резервів та порядок їх розрахунків</w:t>
            </w:r>
          </w:p>
          <w:p w:rsidR="000529EF" w:rsidRPr="00495B88" w:rsidRDefault="000529EF" w:rsidP="00AD41FA">
            <w:pPr>
              <w:widowControl w:val="0"/>
              <w:ind w:firstLine="164"/>
              <w:rPr>
                <w:rStyle w:val="rvts9"/>
                <w:b/>
                <w:bCs/>
                <w:color w:val="000000" w:themeColor="text1"/>
                <w:shd w:val="clear" w:color="auto" w:fill="FFFFFF"/>
              </w:rPr>
            </w:pPr>
            <w:r w:rsidRPr="00495B88">
              <w:rPr>
                <w:bCs/>
                <w:color w:val="000000" w:themeColor="text1"/>
              </w:rPr>
              <w:t>…</w:t>
            </w:r>
          </w:p>
        </w:tc>
        <w:tc>
          <w:tcPr>
            <w:tcW w:w="7511" w:type="dxa"/>
          </w:tcPr>
          <w:p w:rsidR="000529EF" w:rsidRPr="00495B88" w:rsidRDefault="000529EF" w:rsidP="00AD41FA">
            <w:pPr>
              <w:shd w:val="clear" w:color="auto" w:fill="FFFFFF"/>
              <w:ind w:firstLine="159"/>
              <w:jc w:val="both"/>
              <w:rPr>
                <w:bCs/>
                <w:color w:val="000000" w:themeColor="text1"/>
              </w:rPr>
            </w:pPr>
            <w:r w:rsidRPr="00495B88">
              <w:rPr>
                <w:bCs/>
                <w:color w:val="000000" w:themeColor="text1"/>
              </w:rPr>
              <w:t>…</w:t>
            </w:r>
          </w:p>
          <w:p w:rsidR="000529EF" w:rsidRPr="00495B88" w:rsidRDefault="000529EF" w:rsidP="00AD41FA">
            <w:pPr>
              <w:shd w:val="clear" w:color="auto" w:fill="FFFFFF"/>
              <w:ind w:firstLine="159"/>
              <w:jc w:val="both"/>
              <w:rPr>
                <w:bCs/>
                <w:color w:val="000000" w:themeColor="text1"/>
              </w:rPr>
            </w:pPr>
            <w:r w:rsidRPr="00495B88">
              <w:rPr>
                <w:bCs/>
                <w:color w:val="000000" w:themeColor="text1"/>
              </w:rPr>
              <w:t xml:space="preserve">Установити, що страховики, які мають право укладати договори обов’язкового страхування цивільно-правової відповідальності </w:t>
            </w:r>
            <w:bookmarkStart w:id="18" w:name="_Hlk54193398"/>
            <w:r w:rsidRPr="00495B88">
              <w:rPr>
                <w:bCs/>
                <w:color w:val="000000" w:themeColor="text1"/>
              </w:rPr>
              <w:t xml:space="preserve">власників наземних транспортних засобів </w:t>
            </w:r>
            <w:r w:rsidRPr="00495B88">
              <w:rPr>
                <w:b/>
                <w:bCs/>
                <w:color w:val="000000" w:themeColor="text1"/>
              </w:rPr>
              <w:t>та договори страхування сільськогосподарської продукції з державною підтримкою</w:t>
            </w:r>
            <w:r w:rsidRPr="00495B88">
              <w:rPr>
                <w:bCs/>
                <w:color w:val="000000" w:themeColor="text1"/>
              </w:rPr>
              <w:t xml:space="preserve">, формують та ведуть облік </w:t>
            </w:r>
            <w:bookmarkEnd w:id="18"/>
            <w:r w:rsidRPr="00495B88">
              <w:rPr>
                <w:bCs/>
                <w:color w:val="000000" w:themeColor="text1"/>
              </w:rPr>
              <w:t>страхового резерву збитків, які виникли, але не заявлені, та страхового резерву коливань збитковості в обов’язковому порядку.</w:t>
            </w:r>
          </w:p>
          <w:p w:rsidR="000529EF" w:rsidRPr="00495B88" w:rsidRDefault="000529EF" w:rsidP="00AD41FA">
            <w:pPr>
              <w:shd w:val="clear" w:color="auto" w:fill="FFFFFF"/>
              <w:ind w:firstLine="159"/>
              <w:jc w:val="both"/>
              <w:rPr>
                <w:bCs/>
                <w:color w:val="000000" w:themeColor="text1"/>
              </w:rPr>
            </w:pPr>
            <w:r w:rsidRPr="00495B88">
              <w:rPr>
                <w:bCs/>
                <w:color w:val="000000" w:themeColor="text1"/>
              </w:rPr>
              <w:t>…</w:t>
            </w:r>
          </w:p>
          <w:p w:rsidR="000529EF" w:rsidRPr="00495B88" w:rsidRDefault="000529EF" w:rsidP="00AD41FA">
            <w:pPr>
              <w:shd w:val="clear" w:color="auto" w:fill="FFFFFF"/>
              <w:ind w:firstLine="159"/>
              <w:jc w:val="both"/>
              <w:rPr>
                <w:bCs/>
                <w:color w:val="000000" w:themeColor="text1"/>
              </w:rPr>
            </w:pPr>
            <w:bookmarkStart w:id="19" w:name="_Hlk54193548"/>
            <w:r w:rsidRPr="00495B88">
              <w:rPr>
                <w:b/>
                <w:bCs/>
                <w:color w:val="000000" w:themeColor="text1"/>
              </w:rPr>
              <w:t>Уповноважений орган</w:t>
            </w:r>
            <w:bookmarkEnd w:id="19"/>
            <w:r w:rsidRPr="00495B88">
              <w:rPr>
                <w:bCs/>
                <w:color w:val="000000" w:themeColor="text1"/>
              </w:rPr>
              <w:t xml:space="preserve"> може змінювати перелік страхових резервів та порядок їх розрахунків.</w:t>
            </w:r>
          </w:p>
          <w:p w:rsidR="000529EF" w:rsidRPr="00495B88" w:rsidRDefault="000529EF" w:rsidP="00AD41FA">
            <w:pPr>
              <w:widowControl w:val="0"/>
              <w:ind w:firstLine="164"/>
              <w:rPr>
                <w:rStyle w:val="rvts9"/>
                <w:b/>
                <w:bCs/>
                <w:color w:val="000000" w:themeColor="text1"/>
                <w:shd w:val="clear" w:color="auto" w:fill="FFFFFF"/>
              </w:rPr>
            </w:pPr>
            <w:r w:rsidRPr="00495B88">
              <w:rPr>
                <w:bCs/>
                <w:color w:val="000000" w:themeColor="text1"/>
              </w:rPr>
              <w:t>…</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41.</w:t>
            </w:r>
            <w:r w:rsidRPr="00495B88">
              <w:rPr>
                <w:color w:val="000000" w:themeColor="text1"/>
                <w:shd w:val="clear" w:color="auto" w:fill="FFFFFF"/>
              </w:rPr>
              <w:t> Взаємовідносини страховика і держави</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b/>
                <w:bCs/>
                <w:color w:val="000000" w:themeColor="text1"/>
                <w:shd w:val="clear" w:color="auto" w:fill="FFFFFF"/>
              </w:rPr>
              <w:t>Стаття 41.</w:t>
            </w:r>
            <w:r w:rsidRPr="00495B88">
              <w:rPr>
                <w:color w:val="000000" w:themeColor="text1"/>
                <w:shd w:val="clear" w:color="auto" w:fill="FFFFFF"/>
              </w:rPr>
              <w:t> Взаємовідносини страховика і держави</w:t>
            </w:r>
          </w:p>
        </w:tc>
      </w:tr>
      <w:tr w:rsidR="000529EF" w:rsidRPr="00495B88" w:rsidTr="000529EF">
        <w:tc>
          <w:tcPr>
            <w:tcW w:w="7510" w:type="dxa"/>
          </w:tcPr>
          <w:p w:rsidR="000529EF" w:rsidRPr="00495B88" w:rsidRDefault="000529EF" w:rsidP="00AD41FA">
            <w:pPr>
              <w:shd w:val="clear" w:color="auto" w:fill="FFFFFF"/>
              <w:ind w:firstLine="142"/>
              <w:jc w:val="both"/>
              <w:rPr>
                <w:color w:val="000000" w:themeColor="text1"/>
                <w:shd w:val="clear" w:color="auto" w:fill="FFFFFF"/>
              </w:rPr>
            </w:pPr>
            <w:r w:rsidRPr="00495B88">
              <w:rPr>
                <w:bCs/>
                <w:color w:val="000000" w:themeColor="text1"/>
              </w:rPr>
              <w:t>Страховик не відповідає за зобов’язаннями держави, а держава - за зобов’язаннями страховика</w:t>
            </w:r>
            <w:r w:rsidRPr="00495B88">
              <w:rPr>
                <w:color w:val="000000" w:themeColor="text1"/>
                <w:shd w:val="clear" w:color="auto" w:fill="FFFFFF"/>
              </w:rPr>
              <w:t xml:space="preserve"> …</w:t>
            </w:r>
          </w:p>
          <w:p w:rsidR="000529EF" w:rsidRPr="00495B88" w:rsidRDefault="000529EF" w:rsidP="00AD41FA">
            <w:pPr>
              <w:shd w:val="clear" w:color="auto" w:fill="FFFFFF"/>
              <w:ind w:firstLine="142"/>
              <w:jc w:val="both"/>
              <w:rPr>
                <w:color w:val="000000" w:themeColor="text1"/>
                <w:shd w:val="clear" w:color="auto" w:fill="FFFFFF"/>
              </w:rPr>
            </w:pPr>
            <w:r w:rsidRPr="00495B88">
              <w:rPr>
                <w:color w:val="000000" w:themeColor="text1"/>
                <w:shd w:val="clear" w:color="auto" w:fill="FFFFFF"/>
              </w:rPr>
              <w:t xml:space="preserve">Не допускається, за винятком обов’язкових видів страхування, страхування життя, майна фізичних осіб, перестрахування, </w:t>
            </w:r>
            <w:bookmarkStart w:id="20" w:name="_Hlk53475681"/>
            <w:r w:rsidRPr="00495B88">
              <w:rPr>
                <w:bCs/>
                <w:color w:val="000000" w:themeColor="text1"/>
                <w:shd w:val="clear" w:color="auto" w:fill="FFFFFF"/>
              </w:rPr>
              <w:t>страхування експортно-імпортних поставок під гарантію держави,</w:t>
            </w:r>
            <w:r w:rsidRPr="00495B88">
              <w:rPr>
                <w:color w:val="000000" w:themeColor="text1"/>
                <w:shd w:val="clear" w:color="auto" w:fill="FFFFFF"/>
              </w:rPr>
              <w:t xml:space="preserve"> </w:t>
            </w:r>
            <w:r w:rsidRPr="00495B88">
              <w:rPr>
                <w:bCs/>
                <w:color w:val="000000" w:themeColor="text1"/>
                <w:shd w:val="clear" w:color="auto" w:fill="FFFFFF"/>
              </w:rPr>
              <w:t>страхування сільськогосподарської продукції з державною підтримкою</w:t>
            </w:r>
            <w:r w:rsidRPr="00495B88">
              <w:rPr>
                <w:color w:val="000000" w:themeColor="text1"/>
                <w:shd w:val="clear" w:color="auto" w:fill="FFFFFF"/>
              </w:rPr>
              <w:t xml:space="preserve"> </w:t>
            </w:r>
            <w:bookmarkEnd w:id="20"/>
            <w:r w:rsidRPr="00495B88">
              <w:rPr>
                <w:color w:val="000000" w:themeColor="text1"/>
                <w:shd w:val="clear" w:color="auto" w:fill="FFFFFF"/>
              </w:rPr>
              <w:t>та діяльності страхових посередників, будь-яке централізоване регулювання (уніфікація, обмеження, обов’язковість тощо) розмірів страхових платежів (тарифів) і страхових сум (страхового відшкодування), умов укладання страхових договорів, взаємовідносин страховика і страхувальника, якщо вони не суперечать законодавству України.</w:t>
            </w:r>
          </w:p>
          <w:p w:rsidR="000529EF" w:rsidRPr="00495B88" w:rsidRDefault="000529EF" w:rsidP="00AD41FA">
            <w:pPr>
              <w:shd w:val="clear" w:color="auto" w:fill="FFFFFF"/>
              <w:ind w:firstLine="142"/>
              <w:jc w:val="both"/>
              <w:rPr>
                <w:color w:val="000000" w:themeColor="text1"/>
                <w:shd w:val="clear" w:color="auto" w:fill="FFFFFF"/>
              </w:rPr>
            </w:pPr>
          </w:p>
          <w:p w:rsidR="000529EF" w:rsidRPr="00495B88" w:rsidRDefault="000529EF" w:rsidP="00AD41FA">
            <w:pPr>
              <w:widowControl w:val="0"/>
              <w:ind w:firstLine="164"/>
              <w:rPr>
                <w:rStyle w:val="rvts9"/>
                <w:b/>
                <w:bCs/>
                <w:color w:val="000000" w:themeColor="text1"/>
                <w:shd w:val="clear" w:color="auto" w:fill="FFFFFF"/>
              </w:rPr>
            </w:pPr>
            <w:r w:rsidRPr="00495B88">
              <w:rPr>
                <w:b/>
                <w:bCs/>
                <w:color w:val="000000" w:themeColor="text1"/>
              </w:rPr>
              <w:t>Норма відсутня</w:t>
            </w:r>
          </w:p>
        </w:tc>
        <w:tc>
          <w:tcPr>
            <w:tcW w:w="7511" w:type="dxa"/>
          </w:tcPr>
          <w:p w:rsidR="000529EF" w:rsidRPr="00495B88" w:rsidRDefault="000529EF" w:rsidP="00AD41FA">
            <w:pPr>
              <w:shd w:val="clear" w:color="auto" w:fill="FFFFFF"/>
              <w:ind w:firstLine="156"/>
              <w:jc w:val="both"/>
              <w:rPr>
                <w:bCs/>
                <w:color w:val="000000" w:themeColor="text1"/>
              </w:rPr>
            </w:pPr>
            <w:r w:rsidRPr="00495B88">
              <w:rPr>
                <w:bCs/>
                <w:color w:val="000000" w:themeColor="text1"/>
              </w:rPr>
              <w:t>Страховик не відповідає за зобов’язаннями держави, а держава - за зобов’язаннями страховика.</w:t>
            </w:r>
          </w:p>
          <w:p w:rsidR="000529EF" w:rsidRPr="00495B88" w:rsidRDefault="000529EF" w:rsidP="00AD41FA">
            <w:pPr>
              <w:shd w:val="clear" w:color="auto" w:fill="FFFFFF"/>
              <w:ind w:firstLine="156"/>
              <w:jc w:val="both"/>
              <w:rPr>
                <w:bCs/>
                <w:color w:val="000000" w:themeColor="text1"/>
              </w:rPr>
            </w:pPr>
            <w:r w:rsidRPr="00495B88">
              <w:rPr>
                <w:bCs/>
                <w:color w:val="000000" w:themeColor="text1"/>
              </w:rPr>
              <w:t xml:space="preserve">Не допускається, за винятком обов’язкових видів страхування, страхування життя, майна фізичних осіб, перестрахування, </w:t>
            </w:r>
            <w:r w:rsidRPr="00495B88">
              <w:rPr>
                <w:bCs/>
                <w:color w:val="000000" w:themeColor="text1"/>
                <w:shd w:val="clear" w:color="auto" w:fill="FFFFFF"/>
              </w:rPr>
              <w:t xml:space="preserve"> страхування експортно-імпортних поставок під гарантію держави, страхування сільськогосподарської продукції з державною підтримкою</w:t>
            </w:r>
            <w:r w:rsidRPr="00495B88">
              <w:rPr>
                <w:color w:val="000000" w:themeColor="text1"/>
                <w:shd w:val="clear" w:color="auto" w:fill="FFFFFF"/>
              </w:rPr>
              <w:t xml:space="preserve">  </w:t>
            </w:r>
            <w:r w:rsidRPr="00495B88">
              <w:rPr>
                <w:bCs/>
                <w:color w:val="000000" w:themeColor="text1"/>
              </w:rPr>
              <w:t>та діяльності страхових посередників, будь-яке централізоване регулювання (уніфікація, обмеження, обов’язковість тощо) розмірів страхових платежів (тарифів) і страхових сум (страхового відшкодування), умов укладання страхових договорів, взаємовідносин страховика і страхувальника, якщо вони не суперечать законодавству України.</w:t>
            </w:r>
          </w:p>
          <w:p w:rsidR="000529EF" w:rsidRPr="00495B88" w:rsidRDefault="000529EF" w:rsidP="0035153C">
            <w:pPr>
              <w:widowControl w:val="0"/>
              <w:ind w:firstLine="164"/>
              <w:jc w:val="both"/>
              <w:rPr>
                <w:rStyle w:val="rvts9"/>
                <w:b/>
                <w:bCs/>
                <w:color w:val="000000" w:themeColor="text1"/>
                <w:shd w:val="clear" w:color="auto" w:fill="FFFFFF"/>
              </w:rPr>
            </w:pPr>
            <w:bookmarkStart w:id="21" w:name="_Hlk53475904"/>
            <w:r w:rsidRPr="00495B88">
              <w:rPr>
                <w:b/>
                <w:bCs/>
                <w:color w:val="000000" w:themeColor="text1"/>
              </w:rPr>
              <w:t>Під час страхування сільськогосподарської продукції з державною підтримкою Уповноважений орган має право встановлювати додаткові вимоги до страховиків, що здійснюють страхування сільськогосподарської продукції з державною підтримкою, з урахуванням положень Закону України «</w:t>
            </w:r>
            <w:r w:rsidRPr="00495B88">
              <w:rPr>
                <w:b/>
                <w:bCs/>
                <w:color w:val="000000" w:themeColor="text1"/>
                <w:shd w:val="clear" w:color="auto" w:fill="FFFFFF"/>
              </w:rPr>
              <w:t>Про особливості страхування сільськогосподарської продукції з державною підтримкою»</w:t>
            </w:r>
            <w:r w:rsidRPr="00495B88">
              <w:rPr>
                <w:b/>
                <w:bCs/>
                <w:color w:val="000000" w:themeColor="text1"/>
              </w:rPr>
              <w:t>.</w:t>
            </w:r>
            <w:bookmarkEnd w:id="21"/>
          </w:p>
        </w:tc>
      </w:tr>
      <w:tr w:rsidR="000529EF" w:rsidRPr="00495B88" w:rsidTr="00156D49">
        <w:tc>
          <w:tcPr>
            <w:tcW w:w="15021" w:type="dxa"/>
            <w:gridSpan w:val="2"/>
          </w:tcPr>
          <w:p w:rsidR="000529EF" w:rsidRPr="00495B88" w:rsidRDefault="000529EF" w:rsidP="00AD41FA">
            <w:pPr>
              <w:shd w:val="clear" w:color="auto" w:fill="FFFFFF"/>
              <w:ind w:firstLine="450"/>
              <w:jc w:val="center"/>
              <w:rPr>
                <w:b/>
                <w:bCs/>
                <w:color w:val="000000" w:themeColor="text1"/>
                <w:lang w:eastAsia="uk-UA"/>
              </w:rPr>
            </w:pPr>
            <w:r w:rsidRPr="00495B88">
              <w:rPr>
                <w:rStyle w:val="rvts9"/>
                <w:b/>
                <w:bCs/>
                <w:color w:val="000000" w:themeColor="text1"/>
                <w:sz w:val="28"/>
                <w:szCs w:val="28"/>
                <w:shd w:val="clear" w:color="auto" w:fill="FFFFFF"/>
              </w:rPr>
              <w:t>Закон України «Про фермерське господарство»</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color w:val="000000" w:themeColor="text1"/>
                <w:shd w:val="clear" w:color="auto" w:fill="FFFFFF"/>
              </w:rPr>
              <w:t>Стаття 30.</w:t>
            </w:r>
            <w:r w:rsidRPr="00495B88">
              <w:rPr>
                <w:color w:val="000000" w:themeColor="text1"/>
              </w:rPr>
              <w:t xml:space="preserve"> Страхування </w:t>
            </w:r>
            <w:r w:rsidRPr="00495B88">
              <w:rPr>
                <w:b/>
                <w:bCs/>
                <w:color w:val="000000" w:themeColor="text1"/>
              </w:rPr>
              <w:t xml:space="preserve">майна </w:t>
            </w:r>
            <w:r w:rsidRPr="00495B88">
              <w:rPr>
                <w:bCs/>
                <w:color w:val="000000" w:themeColor="text1"/>
              </w:rPr>
              <w:t xml:space="preserve">фермерського господарства </w:t>
            </w:r>
          </w:p>
        </w:tc>
        <w:tc>
          <w:tcPr>
            <w:tcW w:w="7511" w:type="dxa"/>
          </w:tcPr>
          <w:p w:rsidR="000529EF" w:rsidRPr="00495B88" w:rsidRDefault="000529EF" w:rsidP="00AD41FA">
            <w:pPr>
              <w:widowControl w:val="0"/>
              <w:ind w:firstLine="164"/>
              <w:rPr>
                <w:rStyle w:val="rvts9"/>
                <w:b/>
                <w:bCs/>
                <w:color w:val="000000" w:themeColor="text1"/>
                <w:shd w:val="clear" w:color="auto" w:fill="FFFFFF"/>
              </w:rPr>
            </w:pPr>
            <w:r w:rsidRPr="00495B88">
              <w:rPr>
                <w:rStyle w:val="rvts9"/>
                <w:color w:val="000000" w:themeColor="text1"/>
                <w:shd w:val="clear" w:color="auto" w:fill="FFFFFF"/>
              </w:rPr>
              <w:t>Стаття 30.</w:t>
            </w:r>
            <w:r w:rsidRPr="00495B88">
              <w:rPr>
                <w:color w:val="000000" w:themeColor="text1"/>
              </w:rPr>
              <w:t xml:space="preserve">  </w:t>
            </w:r>
            <w:r w:rsidRPr="00495B88">
              <w:rPr>
                <w:rStyle w:val="rvts9"/>
                <w:color w:val="000000" w:themeColor="text1"/>
                <w:shd w:val="clear" w:color="auto" w:fill="FFFFFF"/>
              </w:rPr>
              <w:t>Страхування</w:t>
            </w:r>
            <w:r w:rsidRPr="00495B88">
              <w:rPr>
                <w:rStyle w:val="rvts9"/>
                <w:b/>
                <w:color w:val="000000" w:themeColor="text1"/>
                <w:shd w:val="clear" w:color="auto" w:fill="FFFFFF"/>
              </w:rPr>
              <w:t xml:space="preserve"> сільськогосподарської продукції </w:t>
            </w:r>
            <w:r w:rsidRPr="00495B88">
              <w:rPr>
                <w:rStyle w:val="rvts9"/>
                <w:color w:val="000000" w:themeColor="text1"/>
                <w:shd w:val="clear" w:color="auto" w:fill="FFFFFF"/>
              </w:rPr>
              <w:t>фермерського господарства</w:t>
            </w:r>
          </w:p>
        </w:tc>
      </w:tr>
      <w:tr w:rsidR="000529EF" w:rsidRPr="00495B88" w:rsidTr="000529EF">
        <w:tc>
          <w:tcPr>
            <w:tcW w:w="7510" w:type="dxa"/>
          </w:tcPr>
          <w:p w:rsidR="000529EF" w:rsidRPr="00495B88" w:rsidRDefault="000529EF" w:rsidP="00AD41FA">
            <w:pPr>
              <w:widowControl w:val="0"/>
              <w:ind w:firstLine="164"/>
              <w:rPr>
                <w:rStyle w:val="rvts9"/>
                <w:b/>
                <w:bCs/>
                <w:color w:val="000000" w:themeColor="text1"/>
                <w:shd w:val="clear" w:color="auto" w:fill="FFFFFF"/>
              </w:rPr>
            </w:pPr>
            <w:r w:rsidRPr="00495B88">
              <w:rPr>
                <w:color w:val="000000" w:themeColor="text1"/>
              </w:rPr>
              <w:t>Страхування майна фермерського господарства здійснюється відповідно до закону.</w:t>
            </w:r>
          </w:p>
        </w:tc>
        <w:tc>
          <w:tcPr>
            <w:tcW w:w="7511" w:type="dxa"/>
          </w:tcPr>
          <w:p w:rsidR="000529EF" w:rsidRDefault="000529EF" w:rsidP="00655B74">
            <w:pPr>
              <w:widowControl w:val="0"/>
              <w:ind w:firstLine="164"/>
              <w:jc w:val="both"/>
              <w:rPr>
                <w:rStyle w:val="rvts9"/>
                <w:b/>
                <w:bCs/>
                <w:color w:val="000000" w:themeColor="text1"/>
                <w:shd w:val="clear" w:color="auto" w:fill="FFFFFF"/>
              </w:rPr>
            </w:pPr>
            <w:r w:rsidRPr="00495B88">
              <w:rPr>
                <w:rStyle w:val="rvts9"/>
                <w:b/>
                <w:bCs/>
                <w:color w:val="000000" w:themeColor="text1"/>
                <w:shd w:val="clear" w:color="auto" w:fill="FFFFFF"/>
              </w:rPr>
              <w:t xml:space="preserve">Страхування сільськогосподарської </w:t>
            </w:r>
            <w:r w:rsidRPr="00495B88">
              <w:rPr>
                <w:rStyle w:val="rvts9"/>
                <w:b/>
                <w:bCs/>
                <w:color w:val="000000" w:themeColor="text1"/>
                <w:shd w:val="clear" w:color="auto" w:fill="FFFFFF"/>
              </w:rPr>
              <w:br/>
              <w:t>продукції фермерського господарства, що</w:t>
            </w:r>
            <w:r w:rsidRPr="00495B88">
              <w:rPr>
                <w:color w:val="000000" w:themeColor="text1"/>
                <w:shd w:val="clear" w:color="auto" w:fill="FFFFFF"/>
              </w:rPr>
              <w:t xml:space="preserve"> </w:t>
            </w:r>
            <w:r w:rsidRPr="00495B88">
              <w:rPr>
                <w:rStyle w:val="rvts9"/>
                <w:b/>
                <w:bCs/>
                <w:color w:val="000000" w:themeColor="text1"/>
              </w:rPr>
              <w:t>вирощена, відгодована, виловлена, зібрана, виготовлена, вироблена безпосередньо фермерським господарством, здійснюється на добровільних засадах відповідно до закону.</w:t>
            </w:r>
            <w:r w:rsidRPr="00495B88">
              <w:rPr>
                <w:rStyle w:val="rvts9"/>
                <w:b/>
                <w:bCs/>
                <w:color w:val="000000" w:themeColor="text1"/>
                <w:shd w:val="clear" w:color="auto" w:fill="FFFFFF"/>
              </w:rPr>
              <w:t xml:space="preserve"> Фермерське господарство </w:t>
            </w:r>
            <w:r>
              <w:rPr>
                <w:rStyle w:val="rvts9"/>
                <w:b/>
                <w:bCs/>
                <w:color w:val="000000" w:themeColor="text1"/>
                <w:shd w:val="clear" w:color="auto" w:fill="FFFFFF"/>
              </w:rPr>
              <w:t>під час</w:t>
            </w:r>
            <w:r w:rsidRPr="00495B88">
              <w:rPr>
                <w:rStyle w:val="rvts9"/>
                <w:b/>
                <w:bCs/>
                <w:color w:val="000000" w:themeColor="text1"/>
                <w:shd w:val="clear" w:color="auto" w:fill="FFFFFF"/>
              </w:rPr>
              <w:t xml:space="preserve"> страхуванн</w:t>
            </w:r>
            <w:r>
              <w:rPr>
                <w:rStyle w:val="rvts9"/>
                <w:b/>
                <w:bCs/>
                <w:color w:val="000000" w:themeColor="text1"/>
                <w:shd w:val="clear" w:color="auto" w:fill="FFFFFF"/>
              </w:rPr>
              <w:t>я</w:t>
            </w:r>
            <w:r w:rsidRPr="00495B88">
              <w:rPr>
                <w:rStyle w:val="rvts9"/>
                <w:b/>
                <w:bCs/>
                <w:color w:val="000000" w:themeColor="text1"/>
                <w:shd w:val="clear" w:color="auto" w:fill="FFFFFF"/>
              </w:rPr>
              <w:t xml:space="preserve"> такої сільськогосподарської продукції має право на отримання державної підтримки у порядку, визначеному </w:t>
            </w:r>
            <w:r w:rsidRPr="00495B88">
              <w:rPr>
                <w:b/>
                <w:bCs/>
                <w:color w:val="000000" w:themeColor="text1"/>
                <w:lang w:eastAsia="uk-UA"/>
              </w:rPr>
              <w:t xml:space="preserve">Законом України </w:t>
            </w:r>
            <w:r w:rsidRPr="00495B88">
              <w:rPr>
                <w:b/>
                <w:color w:val="000000" w:themeColor="text1"/>
                <w:lang w:eastAsia="uk-UA"/>
              </w:rPr>
              <w:t>«</w:t>
            </w:r>
            <w:r w:rsidRPr="00495B88">
              <w:rPr>
                <w:b/>
                <w:bCs/>
                <w:color w:val="000000" w:themeColor="text1"/>
                <w:lang w:eastAsia="uk-UA"/>
              </w:rPr>
              <w:t>Про особливості страхування сільськогосподарської продукції з державною підтримкою».</w:t>
            </w:r>
          </w:p>
          <w:p w:rsidR="000529EF" w:rsidRDefault="000529EF" w:rsidP="00655B74">
            <w:pPr>
              <w:widowControl w:val="0"/>
              <w:ind w:firstLine="164"/>
              <w:jc w:val="both"/>
              <w:rPr>
                <w:rStyle w:val="rvts9"/>
                <w:b/>
                <w:bCs/>
                <w:color w:val="000000" w:themeColor="text1"/>
                <w:shd w:val="clear" w:color="auto" w:fill="FFFFFF"/>
              </w:rPr>
            </w:pPr>
          </w:p>
          <w:p w:rsidR="000529EF" w:rsidRPr="00495B88" w:rsidRDefault="000529EF" w:rsidP="00655B74">
            <w:pPr>
              <w:widowControl w:val="0"/>
              <w:ind w:firstLine="164"/>
              <w:jc w:val="both"/>
              <w:rPr>
                <w:rStyle w:val="rvts9"/>
                <w:b/>
                <w:bCs/>
                <w:color w:val="000000" w:themeColor="text1"/>
                <w:shd w:val="clear" w:color="auto" w:fill="FFFFFF"/>
              </w:rPr>
            </w:pPr>
          </w:p>
        </w:tc>
      </w:tr>
      <w:tr w:rsidR="000529EF" w:rsidRPr="00495B88" w:rsidTr="00731F35">
        <w:tc>
          <w:tcPr>
            <w:tcW w:w="15021" w:type="dxa"/>
            <w:gridSpan w:val="2"/>
          </w:tcPr>
          <w:p w:rsidR="000529EF" w:rsidRPr="00495B88" w:rsidRDefault="000529EF" w:rsidP="00AD41FA">
            <w:pPr>
              <w:shd w:val="clear" w:color="auto" w:fill="FFFFFF"/>
              <w:ind w:firstLine="450"/>
              <w:jc w:val="center"/>
              <w:rPr>
                <w:b/>
                <w:bCs/>
                <w:color w:val="000000" w:themeColor="text1"/>
                <w:lang w:eastAsia="uk-UA"/>
              </w:rPr>
            </w:pPr>
            <w:r w:rsidRPr="00495B88">
              <w:rPr>
                <w:b/>
                <w:bCs/>
                <w:color w:val="000000" w:themeColor="text1"/>
                <w:sz w:val="28"/>
                <w:szCs w:val="28"/>
                <w:shd w:val="clear" w:color="auto" w:fill="FFFFFF"/>
              </w:rPr>
              <w:t>Закон України «Про особливості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Цей Закон регулює відносини у сфері страхування сільськогосподарської продукції, що здійснюється з державною підтримкою, з метою захисту майнових інтересів сільськогосподарських товаровиробників і спрямований на забезпечення стабільності виробництва в сільському господарстві.</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Цей Закон регулює відносини у сфері страхування сільськогосподарської продукції, що здійснюється з державною підтримкою, з метою захисту майнових інтересів сільськогосподарських товаровиробників і спрямований на забезпечення стабільності виробництва в сільському господарстві.</w:t>
            </w:r>
          </w:p>
        </w:tc>
      </w:tr>
      <w:tr w:rsidR="000529EF" w:rsidRPr="00495B88" w:rsidTr="000529EF">
        <w:tc>
          <w:tcPr>
            <w:tcW w:w="7510" w:type="dxa"/>
          </w:tcPr>
          <w:p w:rsidR="000529EF" w:rsidRPr="00495B88" w:rsidRDefault="000529EF" w:rsidP="00AD41FA">
            <w:pPr>
              <w:shd w:val="clear" w:color="auto" w:fill="FFFFFF"/>
              <w:jc w:val="center"/>
              <w:rPr>
                <w:b/>
                <w:bCs/>
                <w:color w:val="000000" w:themeColor="text1"/>
                <w:lang w:eastAsia="uk-UA"/>
              </w:rPr>
            </w:pPr>
            <w:r w:rsidRPr="00495B88">
              <w:rPr>
                <w:b/>
                <w:bCs/>
                <w:color w:val="000000" w:themeColor="text1"/>
                <w:sz w:val="28"/>
                <w:szCs w:val="28"/>
              </w:rPr>
              <w:t>Розділ I</w:t>
            </w:r>
            <w:r w:rsidRPr="00495B88">
              <w:rPr>
                <w:color w:val="000000" w:themeColor="text1"/>
              </w:rPr>
              <w:br/>
            </w:r>
            <w:r w:rsidRPr="00495B88">
              <w:rPr>
                <w:b/>
                <w:bCs/>
                <w:color w:val="000000" w:themeColor="text1"/>
                <w:sz w:val="28"/>
                <w:szCs w:val="28"/>
              </w:rPr>
              <w:t>ЗАГАЛЬНІ ПОЛОЖЕННЯ</w:t>
            </w:r>
          </w:p>
        </w:tc>
        <w:tc>
          <w:tcPr>
            <w:tcW w:w="7511" w:type="dxa"/>
          </w:tcPr>
          <w:p w:rsidR="000529EF" w:rsidRPr="00495B88" w:rsidRDefault="000529EF" w:rsidP="00AD41FA">
            <w:pPr>
              <w:shd w:val="clear" w:color="auto" w:fill="FFFFFF"/>
              <w:jc w:val="center"/>
              <w:rPr>
                <w:b/>
                <w:bCs/>
                <w:color w:val="000000" w:themeColor="text1"/>
                <w:lang w:eastAsia="uk-UA"/>
              </w:rPr>
            </w:pPr>
            <w:r w:rsidRPr="00495B88">
              <w:rPr>
                <w:b/>
                <w:bCs/>
                <w:color w:val="000000" w:themeColor="text1"/>
                <w:sz w:val="28"/>
                <w:szCs w:val="28"/>
              </w:rPr>
              <w:t>Розділ I</w:t>
            </w:r>
            <w:r w:rsidRPr="00495B88">
              <w:rPr>
                <w:color w:val="000000" w:themeColor="text1"/>
              </w:rPr>
              <w:br/>
            </w:r>
            <w:r w:rsidRPr="00495B88">
              <w:rPr>
                <w:b/>
                <w:bCs/>
                <w:color w:val="000000" w:themeColor="text1"/>
                <w:sz w:val="28"/>
                <w:szCs w:val="28"/>
              </w:rPr>
              <w:t>ЗАГАЛЬНІ ПОЛОЖЕННЯ</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rPr>
              <w:t>Стаття 1. </w:t>
            </w:r>
            <w:r w:rsidRPr="00495B88">
              <w:rPr>
                <w:color w:val="000000" w:themeColor="text1"/>
              </w:rPr>
              <w:t>Основні поняття</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rPr>
              <w:t>Стаття 1. </w:t>
            </w:r>
            <w:r w:rsidRPr="00495B88">
              <w:rPr>
                <w:color w:val="000000" w:themeColor="text1"/>
              </w:rPr>
              <w:t>Основні поняття</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1. Для цілей цього Закону наведені нижче терміни використовуються в такому значенні:</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1. Для цілей цього Закону наведені нижче терміни використовуються в такому значенні</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андеррайтинг - процес аналізу запропонованих до страхування ризиків, прийняття рішень про страхування певного ризику та визначення тарифної ставки, адекватної ризику, франшизи та інших умов договору;</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 xml:space="preserve">державна підтримка - надання сільськогосподарському товаровиробнику з державного бюджету в порядку, встановленому цим Законом, грошових коштів у вигляді </w:t>
            </w:r>
            <w:r w:rsidRPr="00495B88">
              <w:rPr>
                <w:b/>
                <w:color w:val="000000" w:themeColor="text1"/>
              </w:rPr>
              <w:t>субсидій для оплати частини</w:t>
            </w:r>
            <w:r w:rsidRPr="00495B88">
              <w:rPr>
                <w:color w:val="000000" w:themeColor="text1"/>
              </w:rPr>
              <w:t xml:space="preserve"> страхового платежу (страхової премії), нарахованого за договором страхування;</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Cs/>
                <w:color w:val="000000" w:themeColor="text1"/>
                <w:shd w:val="clear" w:color="auto" w:fill="FFFFFF"/>
              </w:rPr>
              <w:t xml:space="preserve">державна підтримка </w:t>
            </w:r>
            <w:r w:rsidRPr="00495B88">
              <w:rPr>
                <w:b/>
                <w:bCs/>
                <w:color w:val="000000" w:themeColor="text1"/>
                <w:shd w:val="clear" w:color="auto" w:fill="FFFFFF"/>
              </w:rPr>
              <w:t xml:space="preserve">страхування   сільськогосподарської продукції – </w:t>
            </w:r>
            <w:r w:rsidRPr="00495B88">
              <w:rPr>
                <w:bCs/>
                <w:color w:val="000000" w:themeColor="text1"/>
                <w:shd w:val="clear" w:color="auto" w:fill="FFFFFF"/>
              </w:rPr>
              <w:t>надання  сільськогосподарським товаровиробникам з  державного бюджету</w:t>
            </w:r>
            <w:r w:rsidRPr="00495B88">
              <w:rPr>
                <w:b/>
                <w:bCs/>
                <w:color w:val="000000" w:themeColor="text1"/>
                <w:shd w:val="clear" w:color="auto" w:fill="FFFFFF"/>
              </w:rPr>
              <w:t xml:space="preserve"> </w:t>
            </w:r>
            <w:r w:rsidRPr="00495B88">
              <w:rPr>
                <w:bCs/>
                <w:color w:val="000000" w:themeColor="text1"/>
                <w:shd w:val="clear" w:color="auto" w:fill="FFFFFF"/>
              </w:rPr>
              <w:t>в порядку, встановленому цим Законом</w:t>
            </w:r>
            <w:r w:rsidRPr="00495B88">
              <w:rPr>
                <w:b/>
                <w:bCs/>
                <w:color w:val="000000" w:themeColor="text1"/>
                <w:shd w:val="clear" w:color="auto" w:fill="FFFFFF"/>
              </w:rPr>
              <w:t xml:space="preserve">,  </w:t>
            </w:r>
            <w:r w:rsidRPr="00495B88">
              <w:rPr>
                <w:bCs/>
                <w:color w:val="000000" w:themeColor="text1"/>
                <w:shd w:val="clear" w:color="auto" w:fill="FFFFFF"/>
              </w:rPr>
              <w:t>грошових коштів</w:t>
            </w:r>
            <w:r w:rsidRPr="00495B88">
              <w:rPr>
                <w:b/>
                <w:bCs/>
                <w:color w:val="000000" w:themeColor="text1"/>
                <w:shd w:val="clear" w:color="auto" w:fill="FFFFFF"/>
              </w:rPr>
              <w:t xml:space="preserve"> </w:t>
            </w:r>
            <w:r w:rsidRPr="00495B88">
              <w:rPr>
                <w:bCs/>
                <w:color w:val="000000" w:themeColor="text1"/>
                <w:shd w:val="clear" w:color="auto" w:fill="FFFFFF"/>
              </w:rPr>
              <w:t xml:space="preserve">у вигляді </w:t>
            </w:r>
            <w:r w:rsidRPr="00495B88">
              <w:rPr>
                <w:b/>
                <w:bCs/>
                <w:color w:val="000000" w:themeColor="text1"/>
                <w:shd w:val="clear" w:color="auto" w:fill="FFFFFF"/>
              </w:rPr>
              <w:t xml:space="preserve"> відшкодування частини вартості </w:t>
            </w:r>
            <w:r w:rsidRPr="00495B88">
              <w:rPr>
                <w:bCs/>
                <w:color w:val="000000" w:themeColor="text1"/>
                <w:shd w:val="clear" w:color="auto" w:fill="FFFFFF"/>
              </w:rPr>
              <w:t>страхового платежу (страхової премії)</w:t>
            </w:r>
            <w:r w:rsidRPr="00495B88">
              <w:rPr>
                <w:b/>
                <w:bCs/>
                <w:color w:val="000000" w:themeColor="text1"/>
                <w:shd w:val="clear" w:color="auto" w:fill="FFFFFF"/>
              </w:rPr>
              <w:t xml:space="preserve">, </w:t>
            </w:r>
            <w:r w:rsidRPr="00495B88">
              <w:rPr>
                <w:bCs/>
                <w:color w:val="000000" w:themeColor="text1"/>
                <w:shd w:val="clear" w:color="auto" w:fill="FFFFFF"/>
              </w:rPr>
              <w:t>нарахованого за договором страхування</w:t>
            </w:r>
            <w:r w:rsidRPr="00495B88">
              <w:rPr>
                <w:b/>
                <w:bCs/>
                <w:color w:val="000000" w:themeColor="text1"/>
                <w:shd w:val="clear" w:color="auto" w:fill="FFFFFF"/>
              </w:rPr>
              <w:t xml:space="preserve"> сільськогосподарської продукції;</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договір страхування (стандартний договір страхування сільськогосподарської продукції з державною підтримкою від сільськогосподарських виробничих ризиків) - договір страхування, що укладається між страховиком і страхувальником - сільськогосподарським товаровиробником із страхування сільськогосподарської продукції на умовах, встановлених законом. Типові договори страхування розробляються для кожного страхового продукту та/або для окремої культури і погоджуються центральним органом виконавчої влади, що забезпечує формування і реалізує державну аграрну політику, та Національним банком України. У рамках програми державної підтримки страхування сільськогосподарської продукції страхові компанії використовують тільки стандартні договори страхування;</w:t>
            </w:r>
          </w:p>
        </w:tc>
        <w:tc>
          <w:tcPr>
            <w:tcW w:w="7511" w:type="dxa"/>
          </w:tcPr>
          <w:p w:rsidR="000529EF" w:rsidRPr="00495B88" w:rsidRDefault="000529EF" w:rsidP="00665C5F">
            <w:pPr>
              <w:shd w:val="clear" w:color="auto" w:fill="FFFFFF"/>
              <w:ind w:firstLine="450"/>
              <w:jc w:val="both"/>
              <w:rPr>
                <w:b/>
                <w:bCs/>
                <w:color w:val="000000" w:themeColor="text1"/>
                <w:lang w:eastAsia="uk-UA"/>
              </w:rPr>
            </w:pPr>
            <w:r w:rsidRPr="00495B88">
              <w:rPr>
                <w:b/>
                <w:bCs/>
                <w:color w:val="000000" w:themeColor="text1"/>
                <w:shd w:val="clear" w:color="auto" w:fill="FFFFFF"/>
              </w:rPr>
              <w:t xml:space="preserve">договір страхування сільськогосподарської продукції – договір страхування сільськогосподарської продукції з державною підтримкою, який передбачає страхову виплату сільськогосподарському товаровиробнику у разі настання страхового випадку, а саме: </w:t>
            </w:r>
            <w:r w:rsidRPr="00495B88">
              <w:rPr>
                <w:b/>
                <w:bCs/>
                <w:color w:val="000000" w:themeColor="text1"/>
              </w:rPr>
              <w:t>(втрати, пошкодження) застрахованих посівів (посадок), загибелі (недобору, недоотримання) застрахованого урожаю, загибелі (втрати, вимушеного забою, вимушеного знищення, травматичного пошкодження або захворювання) застрахованих сільськогосподарських тварин, риб, водних біоресурсів, сімей бджіл у вуликах, включаючи їх продуктивності, що належать сільськогосподарському товаровиробникові на праві власності або на іншій законній підставі, а також ризику недоотримання (втрат) сільськогосподарським товаровиробником майбутньої користі - очікуваного прибутку (доходу) від реалізації своєї вирощеної, відгодованої, виловленої, зібраної, виготовленої первинної (без вторинної обробки та переробки) сільськогосподарської продукції за період її окупності</w:t>
            </w:r>
            <w:r w:rsidRPr="00495B88">
              <w:rPr>
                <w:color w:val="000000" w:themeColor="text1"/>
              </w:rPr>
              <w:t>;</w:t>
            </w:r>
          </w:p>
          <w:p w:rsidR="000529EF" w:rsidRPr="00495B88" w:rsidRDefault="000529EF" w:rsidP="00E24872">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застраховане майно - майно сільськогосподарського товаровиробника, щодо якого укладено договір страхування відповідно до цього Закону;</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катастрофічні ризики у сільському господарстві - надзвичайні ситуації техногенного і природного характеру, велика сукупність або масштаби проявів стихійних сил природи (посуха, град, морози, повені тощо) і діяльності людини у процесі створення матеріальних благ (аварії, пожежі тощо), що завдають збитки у значних розмірах.</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rStyle w:val="navbar-brand"/>
                <w:color w:val="000000" w:themeColor="text1"/>
              </w:rPr>
              <w:t>Порядок визнання ризику катастрофічним</w:t>
            </w:r>
            <w:r w:rsidRPr="00495B88">
              <w:rPr>
                <w:color w:val="000000" w:themeColor="text1"/>
              </w:rPr>
              <w:t> визначається Кабінетом Міністрів України;</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 xml:space="preserve">сільськогосподарський страховий ризик (страховий ризик) - ризик загибелі (втрати, пошкодження) застрахованих посівів (посадок), загибелі (недобору, недоотримання) застрахованого урожаю, загибелі (втрати, вимушеного забою, вимушеного знищення, травматичного пошкодження або захворювання) застрахованих сільськогосподарських тварин, птиці, кролів, хутрових звірів, бджолосімей, водних біоресурсів і тваринницької продукції, що належать сільськогосподарському товаровиробникові на праві власності або на іншій законній підставі, </w:t>
            </w:r>
            <w:r w:rsidRPr="00495B88">
              <w:rPr>
                <w:b/>
                <w:color w:val="000000" w:themeColor="text1"/>
              </w:rPr>
              <w:t>внаслідок настання страхової події, яка передбачена договором страхування</w:t>
            </w:r>
            <w:r w:rsidRPr="00495B88">
              <w:rPr>
                <w:color w:val="000000" w:themeColor="text1"/>
              </w:rPr>
              <w:t>;</w:t>
            </w:r>
          </w:p>
        </w:tc>
        <w:tc>
          <w:tcPr>
            <w:tcW w:w="7511" w:type="dxa"/>
          </w:tcPr>
          <w:p w:rsidR="000529EF" w:rsidRPr="00495B88" w:rsidRDefault="000529EF" w:rsidP="00655B74">
            <w:pPr>
              <w:shd w:val="clear" w:color="auto" w:fill="FFFFFF"/>
              <w:ind w:firstLine="450"/>
              <w:jc w:val="both"/>
              <w:rPr>
                <w:b/>
                <w:bCs/>
                <w:color w:val="000000" w:themeColor="text1"/>
                <w:lang w:eastAsia="uk-UA"/>
              </w:rPr>
            </w:pPr>
            <w:r w:rsidRPr="00495B88">
              <w:rPr>
                <w:bCs/>
                <w:color w:val="000000" w:themeColor="text1"/>
              </w:rPr>
              <w:t xml:space="preserve">сільськогосподарський страховий ризик (страховий ризик) - </w:t>
            </w:r>
            <w:r w:rsidRPr="00495B88">
              <w:rPr>
                <w:bCs/>
                <w:color w:val="000000" w:themeColor="text1"/>
                <w:sz w:val="28"/>
                <w:szCs w:val="28"/>
                <w:lang w:eastAsia="uk-UA"/>
              </w:rPr>
              <w:t xml:space="preserve"> </w:t>
            </w:r>
            <w:r w:rsidRPr="00495B88">
              <w:rPr>
                <w:b/>
                <w:bCs/>
                <w:color w:val="000000" w:themeColor="text1"/>
                <w:lang w:eastAsia="uk-UA"/>
              </w:rPr>
              <w:t>обставини (певні події), які мають ознаки ймовірності та випадковості настання і можуть стати причиною</w:t>
            </w:r>
            <w:r w:rsidRPr="00495B88">
              <w:rPr>
                <w:bCs/>
                <w:color w:val="000000" w:themeColor="text1"/>
              </w:rPr>
              <w:t xml:space="preserve"> загибелі (втрати, пошкодження) застрахованих посівів (посадок),</w:t>
            </w:r>
            <w:r w:rsidRPr="00495B88">
              <w:rPr>
                <w:b/>
                <w:bCs/>
                <w:color w:val="000000" w:themeColor="text1"/>
              </w:rPr>
              <w:t xml:space="preserve"> </w:t>
            </w:r>
            <w:r w:rsidRPr="00495B88">
              <w:rPr>
                <w:bCs/>
                <w:color w:val="000000" w:themeColor="text1"/>
              </w:rPr>
              <w:t>загибелі (недобору, недоотримання) застрахованого урожаю,</w:t>
            </w:r>
            <w:r w:rsidRPr="00495B88">
              <w:rPr>
                <w:b/>
                <w:bCs/>
                <w:color w:val="000000" w:themeColor="text1"/>
              </w:rPr>
              <w:t xml:space="preserve"> </w:t>
            </w:r>
            <w:r w:rsidRPr="00495B88">
              <w:rPr>
                <w:bCs/>
                <w:color w:val="000000" w:themeColor="text1"/>
              </w:rPr>
              <w:t>загибелі (втрати, вимушеного забою, вимушеного знищення, травматичного пошкодження або захворювання)</w:t>
            </w:r>
            <w:r w:rsidRPr="00495B88">
              <w:rPr>
                <w:b/>
                <w:bCs/>
                <w:color w:val="000000" w:themeColor="text1"/>
              </w:rPr>
              <w:t xml:space="preserve"> </w:t>
            </w:r>
            <w:r w:rsidRPr="00495B88">
              <w:rPr>
                <w:bCs/>
                <w:color w:val="000000" w:themeColor="text1"/>
              </w:rPr>
              <w:t>застрахованих сільськогосподарських тварин,</w:t>
            </w:r>
            <w:r w:rsidRPr="00495B88">
              <w:rPr>
                <w:b/>
                <w:bCs/>
                <w:color w:val="000000" w:themeColor="text1"/>
              </w:rPr>
              <w:t xml:space="preserve"> </w:t>
            </w:r>
            <w:r w:rsidRPr="00495B88">
              <w:rPr>
                <w:bCs/>
                <w:color w:val="000000" w:themeColor="text1"/>
              </w:rPr>
              <w:t>птиці,</w:t>
            </w:r>
            <w:r w:rsidRPr="00495B88">
              <w:rPr>
                <w:b/>
                <w:bCs/>
                <w:color w:val="000000" w:themeColor="text1"/>
              </w:rPr>
              <w:t xml:space="preserve"> </w:t>
            </w:r>
            <w:r w:rsidRPr="00495B88">
              <w:rPr>
                <w:color w:val="000000" w:themeColor="text1"/>
              </w:rPr>
              <w:t xml:space="preserve"> кролів, хутрових звірів, бджолосімей, водних біоресурсів і тваринницької продукції</w:t>
            </w:r>
            <w:r w:rsidRPr="00495B88">
              <w:rPr>
                <w:b/>
                <w:bCs/>
                <w:color w:val="000000" w:themeColor="text1"/>
              </w:rPr>
              <w:t xml:space="preserve">, </w:t>
            </w:r>
            <w:r w:rsidRPr="00495B88">
              <w:rPr>
                <w:bCs/>
                <w:color w:val="000000" w:themeColor="text1"/>
              </w:rPr>
              <w:t>що належать сільськогосподарському товаровиробникові на праві власності або на іншій законній підставі</w:t>
            </w:r>
            <w:r w:rsidRPr="00495B88">
              <w:rPr>
                <w:b/>
                <w:bCs/>
                <w:color w:val="000000" w:themeColor="text1"/>
              </w:rPr>
              <w:t>, а також ризик недоотримання (втрат) сільськогосподарським товаровиробником майбутньої користі</w:t>
            </w:r>
            <w:r>
              <w:rPr>
                <w:b/>
                <w:bCs/>
                <w:color w:val="000000" w:themeColor="text1"/>
              </w:rPr>
              <w:t xml:space="preserve"> -</w:t>
            </w:r>
            <w:r w:rsidRPr="00495B88">
              <w:rPr>
                <w:b/>
                <w:bCs/>
                <w:color w:val="000000" w:themeColor="text1"/>
              </w:rPr>
              <w:t xml:space="preserve"> очікуваного прибутку (доходу) від реалізації своєї вирощеної, відгодованої, виловленої, зібраної, виготовленої первинної (без вторинної обробки та переробки) сільськогосподарської продукції за період її окупності;</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сільськогосподарський товаровиробник - юридична особа незалежно від організаційно-правової форми, яка займається виробництвом сільськогосподарської продукції та/або розведенням, вирощуванням та виловом водних біоресурсів у внутрішніх водоймах та її переробкою на власних чи орендованих потужностях, у тому числі з власновиробленої сировини на давальницьких умовах, та здійснює операції з її постачання;</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стандартний договір перестрахування - договір перестрахування, укладений членами Аграрного страхового пулу на однакових умовах;</w:t>
            </w:r>
          </w:p>
        </w:tc>
        <w:tc>
          <w:tcPr>
            <w:tcW w:w="7511" w:type="dxa"/>
          </w:tcPr>
          <w:p w:rsidR="000529EF" w:rsidRPr="00495B88" w:rsidRDefault="000529EF" w:rsidP="00AD41FA">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стандартний страховий продукт (страховий продукт) - комплекс документів, що містить певні визначені (стандартні) умови страхування, які не можуть змінюватися і є обов’язковими для виконання сторонами за договором страхування сільськогосподарської продукції з державною підтримкою;</w:t>
            </w:r>
          </w:p>
        </w:tc>
        <w:tc>
          <w:tcPr>
            <w:tcW w:w="7511" w:type="dxa"/>
          </w:tcPr>
          <w:p w:rsidR="000529EF" w:rsidRPr="000529EF" w:rsidRDefault="000529EF" w:rsidP="0074127A">
            <w:pPr>
              <w:shd w:val="clear" w:color="auto" w:fill="FFFFFF"/>
              <w:ind w:firstLine="450"/>
              <w:jc w:val="both"/>
              <w:rPr>
                <w:b/>
                <w:bCs/>
                <w:color w:val="000000" w:themeColor="text1"/>
                <w:lang w:eastAsia="uk-UA"/>
              </w:rPr>
            </w:pPr>
            <w:r w:rsidRPr="00495B88">
              <w:rPr>
                <w:b/>
              </w:rPr>
              <w:t>страховий продукт – визначені законодавством умови страхування конкретного виду сільськогосподарської продукції з державною підтримкою, які не можуть змінюватися і є обов’язковими при укладанні договорів страхування сільськогосподарської продукції з державною підтримкою</w:t>
            </w:r>
            <w:r w:rsidRPr="000529EF">
              <w:rPr>
                <w:b/>
              </w:rPr>
              <w:t>;</w:t>
            </w:r>
          </w:p>
        </w:tc>
      </w:tr>
      <w:tr w:rsidR="000529EF" w:rsidRPr="00495B88" w:rsidTr="000529EF">
        <w:tc>
          <w:tcPr>
            <w:tcW w:w="7510" w:type="dxa"/>
          </w:tcPr>
          <w:p w:rsidR="000529EF" w:rsidRPr="00495B88" w:rsidRDefault="000529EF" w:rsidP="00AD41FA">
            <w:pPr>
              <w:shd w:val="clear" w:color="auto" w:fill="FFFFFF"/>
              <w:ind w:firstLine="450"/>
              <w:jc w:val="both"/>
              <w:rPr>
                <w:b/>
                <w:bCs/>
                <w:color w:val="000000" w:themeColor="text1"/>
                <w:lang w:eastAsia="uk-UA"/>
              </w:rPr>
            </w:pPr>
            <w:r w:rsidRPr="00495B88">
              <w:rPr>
                <w:color w:val="000000" w:themeColor="text1"/>
              </w:rPr>
              <w:t>страхувальник - сільськогосподарський товаровиробник, який уклав із страховиком договір страхування сільськогосподарської продукції з державною підтримкою;</w:t>
            </w:r>
          </w:p>
        </w:tc>
        <w:tc>
          <w:tcPr>
            <w:tcW w:w="7511" w:type="dxa"/>
          </w:tcPr>
          <w:p w:rsidR="000529EF" w:rsidRPr="00495B88" w:rsidRDefault="000529EF" w:rsidP="00AD41FA">
            <w:pPr>
              <w:shd w:val="clear" w:color="auto" w:fill="FFFFFF"/>
              <w:ind w:firstLine="450"/>
              <w:jc w:val="both"/>
              <w:rPr>
                <w:bCs/>
                <w:color w:val="000000" w:themeColor="text1"/>
                <w:lang w:eastAsia="uk-UA"/>
              </w:rPr>
            </w:pPr>
            <w:r w:rsidRPr="00495B88">
              <w:rPr>
                <w:bCs/>
                <w:color w:val="000000" w:themeColor="text1"/>
              </w:rPr>
              <w:t>страхувальник - сільськогосподарський товаровиробник, який уклав із страховиком договір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страховий платіж (страховий внесок, страхова премія) - плата за страхування, що сплачується страхувальником страховику згідно з договором страхування;</w:t>
            </w:r>
          </w:p>
        </w:tc>
        <w:tc>
          <w:tcPr>
            <w:tcW w:w="7511" w:type="dxa"/>
          </w:tcPr>
          <w:p w:rsidR="000529EF" w:rsidRPr="00495B88" w:rsidRDefault="000529EF" w:rsidP="001E216E">
            <w:pPr>
              <w:shd w:val="clear" w:color="auto" w:fill="FFFFFF"/>
              <w:ind w:firstLine="450"/>
              <w:jc w:val="both"/>
              <w:rPr>
                <w:b/>
                <w:bCs/>
                <w:color w:val="000000" w:themeColor="text1"/>
                <w:lang w:eastAsia="uk-UA"/>
              </w:rPr>
            </w:pPr>
            <w:r w:rsidRPr="00495B88">
              <w:rPr>
                <w:b/>
                <w:bCs/>
                <w:color w:val="000000" w:themeColor="text1"/>
                <w:lang w:eastAsia="uk-UA"/>
              </w:rPr>
              <w:t>обставини непереборної сили — обставини, що виникли внаслідок прийняття рішень нормативно-правового характеру, обов’язкових для суб’єктів аграрного ринку згідно із законодавством, або ті, що виникли внаслідок стихійного лиха, у тому числі пожежі, повені, посухи, заморозків, граду, землетрусу, військових дій або суспільних збурень, що об’єктивно унеможливлюють виконання зобов’язань, передбачених умовами договору, включаючи втрату врожаю, доходу або його частини внаслідок несприятливих погодних умов, раптового припинення постачання води, тепла, електроенергії, нафтопродуктів чи газу, не пов’язаного із несплатою їх вартості.</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страхування сільськогосподарської продукції з державною підтримкою - економічні відносини щодо страхового захисту майнових інтересів сільськогосподарських товаровиробників у разі настання певних подій (страхових випадків), визначених цим Законом, за рахунок грошових фондів, що формуються у страховика шляхом сплати страхувальником страхових платежів (премій), частина яких компенсується за рахунок державних субсидій, та доходів від розміщення коштів цих фондів, яке здійснюється відповідно до положень цього Закону і визначається наявністю та особливостями ризиків, носіями яких є сільськогосподарські рослини і тварини.</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p>
        </w:tc>
        <w:tc>
          <w:tcPr>
            <w:tcW w:w="7511" w:type="dxa"/>
          </w:tcPr>
          <w:p w:rsidR="000529EF" w:rsidRPr="00495B88" w:rsidRDefault="000529EF" w:rsidP="006E7A44">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Інші терміни використовуються в цьому Законі у значеннях, що встановлені в </w:t>
            </w:r>
            <w:r w:rsidRPr="00495B88">
              <w:rPr>
                <w:rStyle w:val="navbar-brand"/>
                <w:color w:val="000000" w:themeColor="text1"/>
              </w:rPr>
              <w:t>Законі України "Про страхування"</w:t>
            </w:r>
            <w:r w:rsidRPr="00495B88">
              <w:rPr>
                <w:color w:val="000000" w:themeColor="text1"/>
              </w:rPr>
              <w:t>.</w:t>
            </w:r>
          </w:p>
        </w:tc>
        <w:tc>
          <w:tcPr>
            <w:tcW w:w="7511" w:type="dxa"/>
          </w:tcPr>
          <w:p w:rsidR="000529EF" w:rsidRPr="00495B88" w:rsidRDefault="000529EF" w:rsidP="008824C6">
            <w:pPr>
              <w:shd w:val="clear" w:color="auto" w:fill="FFFFFF"/>
              <w:ind w:firstLine="450"/>
              <w:jc w:val="both"/>
              <w:rPr>
                <w:b/>
                <w:bCs/>
                <w:color w:val="000000" w:themeColor="text1"/>
                <w:lang w:eastAsia="uk-UA"/>
              </w:rPr>
            </w:pPr>
            <w:r w:rsidRPr="00495B88">
              <w:rPr>
                <w:color w:val="000000" w:themeColor="text1"/>
              </w:rPr>
              <w:t xml:space="preserve">2. Інші терміни використовуються в цьому Законі у значеннях, що встановлені </w:t>
            </w:r>
            <w:r w:rsidRPr="00495B88">
              <w:rPr>
                <w:b/>
                <w:color w:val="000000" w:themeColor="text1"/>
              </w:rPr>
              <w:t>в</w:t>
            </w:r>
            <w:r w:rsidRPr="00495B88">
              <w:rPr>
                <w:rStyle w:val="navbar-brand"/>
                <w:b/>
                <w:color w:val="000000" w:themeColor="text1"/>
              </w:rPr>
              <w:t xml:space="preserve"> Податковому кодексі України та </w:t>
            </w:r>
            <w:r w:rsidRPr="00495B88">
              <w:rPr>
                <w:rStyle w:val="navbar-brand"/>
                <w:color w:val="000000" w:themeColor="text1"/>
              </w:rPr>
              <w:t>Законі України «Про страхування»</w:t>
            </w:r>
            <w:r w:rsidRPr="00495B88">
              <w:rPr>
                <w:b/>
                <w:color w:val="000000" w:themeColor="text1"/>
              </w:rPr>
              <w:t>.</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2.</w:t>
            </w:r>
            <w:r w:rsidRPr="00495B88">
              <w:rPr>
                <w:color w:val="000000" w:themeColor="text1"/>
              </w:rPr>
              <w:t> Правова база регулювання відносин страхування сільськогосподарської продукції з державною підтримкою</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2.</w:t>
            </w:r>
            <w:r w:rsidRPr="00495B88">
              <w:rPr>
                <w:color w:val="000000" w:themeColor="text1"/>
              </w:rPr>
              <w:t> Правова база регулювання відносин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Відносини у сфері страхування сільськогосподарської продукції з державною підтримкою регулюються </w:t>
            </w:r>
            <w:r w:rsidRPr="00495B88">
              <w:rPr>
                <w:rStyle w:val="navbar-brand"/>
                <w:color w:val="000000" w:themeColor="text1"/>
              </w:rPr>
              <w:t>Конституцією України</w:t>
            </w:r>
            <w:r w:rsidRPr="00495B88">
              <w:rPr>
                <w:color w:val="000000" w:themeColor="text1"/>
              </w:rPr>
              <w:t>, </w:t>
            </w:r>
            <w:r w:rsidRPr="00495B88">
              <w:rPr>
                <w:rStyle w:val="navbar-brand"/>
                <w:color w:val="000000" w:themeColor="text1"/>
              </w:rPr>
              <w:t>Цивільним кодексом України</w:t>
            </w:r>
            <w:r w:rsidRPr="00495B88">
              <w:rPr>
                <w:color w:val="000000" w:themeColor="text1"/>
              </w:rPr>
              <w:t>, </w:t>
            </w:r>
            <w:r w:rsidRPr="00495B88">
              <w:rPr>
                <w:rStyle w:val="navbar-brand"/>
                <w:color w:val="000000" w:themeColor="text1"/>
              </w:rPr>
              <w:t>Законом України "Про страхування"</w:t>
            </w:r>
            <w:r w:rsidRPr="00495B88">
              <w:rPr>
                <w:color w:val="000000" w:themeColor="text1"/>
              </w:rPr>
              <w:t xml:space="preserve">, законом про Державний бюджет України на відповідний рік, цим </w:t>
            </w:r>
            <w:r w:rsidRPr="00495B88">
              <w:rPr>
                <w:b/>
                <w:bCs/>
                <w:strike/>
                <w:color w:val="000000" w:themeColor="text1"/>
              </w:rPr>
              <w:t>та іншими законами України</w:t>
            </w:r>
            <w:r w:rsidRPr="00495B88">
              <w:rPr>
                <w:color w:val="000000" w:themeColor="text1"/>
              </w:rPr>
              <w:t xml:space="preserve"> і нормативно-правовими актами, прийнятими відповідно до них.</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Відносини у сфері страхування сільськогосподарської продукції з державною підтримкою регулюються </w:t>
            </w:r>
            <w:r w:rsidRPr="00495B88">
              <w:rPr>
                <w:rStyle w:val="navbar-brand"/>
                <w:color w:val="000000" w:themeColor="text1"/>
              </w:rPr>
              <w:t>Конституцією України</w:t>
            </w:r>
            <w:r w:rsidRPr="00495B88">
              <w:rPr>
                <w:color w:val="000000" w:themeColor="text1"/>
              </w:rPr>
              <w:t>, Ц</w:t>
            </w:r>
            <w:r w:rsidRPr="00495B88">
              <w:rPr>
                <w:rStyle w:val="navbar-brand"/>
                <w:color w:val="000000" w:themeColor="text1"/>
              </w:rPr>
              <w:t>ивільним кодексом України</w:t>
            </w:r>
            <w:r w:rsidRPr="00495B88">
              <w:rPr>
                <w:color w:val="000000" w:themeColor="text1"/>
              </w:rPr>
              <w:t xml:space="preserve">, </w:t>
            </w:r>
            <w:r w:rsidRPr="00495B88">
              <w:rPr>
                <w:rStyle w:val="navbar-brand"/>
                <w:color w:val="000000" w:themeColor="text1"/>
              </w:rPr>
              <w:t>Законом України "Про страхування"</w:t>
            </w:r>
            <w:r w:rsidRPr="00495B88">
              <w:rPr>
                <w:color w:val="000000" w:themeColor="text1"/>
              </w:rPr>
              <w:t xml:space="preserve">, законом про Державний бюджет України на відповідний рік, цим </w:t>
            </w:r>
            <w:r w:rsidRPr="00495B88">
              <w:rPr>
                <w:b/>
                <w:color w:val="000000" w:themeColor="text1"/>
              </w:rPr>
              <w:t>Законом</w:t>
            </w:r>
            <w:r w:rsidRPr="00495B88">
              <w:rPr>
                <w:color w:val="000000" w:themeColor="text1"/>
              </w:rPr>
              <w:t xml:space="preserve"> і нормативно-правовими актами, прийнятими відповідно до них.</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3.</w:t>
            </w:r>
            <w:r w:rsidRPr="00495B88">
              <w:rPr>
                <w:color w:val="000000" w:themeColor="text1"/>
              </w:rPr>
              <w:t> Принципи страхування сільськогосподарської продукції з державною підтримкою</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3.</w:t>
            </w:r>
            <w:r w:rsidRPr="00495B88">
              <w:rPr>
                <w:color w:val="000000" w:themeColor="text1"/>
              </w:rPr>
              <w:t xml:space="preserve"> Принципи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Основними принципами страхування сільськогосподарської продукції з державною підтримкою є:</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Основними принципами страхування сільськогосподарської продукції з державною підтримкою є:</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підтримка стабільності фінансового становища і кредитоспроможності сільськогосподарських товаровиробників </w:t>
            </w:r>
            <w:r w:rsidRPr="00495B88">
              <w:rPr>
                <w:b/>
                <w:strike/>
                <w:color w:val="000000" w:themeColor="text1"/>
              </w:rPr>
              <w:t>у разі загибелі (знищення, втрати), пошкодження застрахованого майна внаслідок несприятливих природно-кліматичних умов чи інших несприятливих подій, визначених у стандартних договорах страхування</w:t>
            </w:r>
            <w:r w:rsidRPr="00495B88">
              <w:rPr>
                <w:color w:val="000000" w:themeColor="text1"/>
              </w:rPr>
              <w:t>;</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підтримка стабільності фінансового становища і кредитоспроможності сільськогосподарських товаровиробників;</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обов’язковість укладення договору страхування сільськогосподарської продукції з державною підтримкою як умови при наданні сільськогосподарським товаровиробникам окремих видів державної підтримки та дотацій, визначених Кабінетом Міністрів України;</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обов’язковість укладення договору страхування сільськогосподарської продукції з державною підтримкою як умови при наданні сільськогосподарським товаровиробникам окремих видів державної підтримки та дотацій, визначених Кабінетом Міністрів України;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рівна доступність до державної підтримки сільськогосподарських товаровиробників незалежно від їх організаційно-правової форми;</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рівна доступність до державної підтримки сільськогосподарських товаровиробників незалежно від їх організаційно-правової форми;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забезпечення відшкодування збитку, завданого страхувальникам внаслідок настання </w:t>
            </w:r>
            <w:r w:rsidRPr="00495B88">
              <w:rPr>
                <w:b/>
                <w:color w:val="000000" w:themeColor="text1"/>
              </w:rPr>
              <w:t>страхових подій</w:t>
            </w:r>
            <w:r w:rsidRPr="00495B88">
              <w:rPr>
                <w:color w:val="000000" w:themeColor="text1"/>
              </w:rPr>
              <w:t>, у розмірі, порядку і на умовах, встановлених цим Законом;</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забезпечення відшкодування збитку, завданого страхувальникам внаслідок настання </w:t>
            </w:r>
            <w:r w:rsidRPr="00495B88">
              <w:rPr>
                <w:b/>
                <w:color w:val="000000" w:themeColor="text1"/>
              </w:rPr>
              <w:t>страхових випадків</w:t>
            </w:r>
            <w:r w:rsidRPr="00495B88">
              <w:rPr>
                <w:color w:val="000000" w:themeColor="text1"/>
              </w:rPr>
              <w:t>, у розмірі, порядку і на умовах, встановлених цим Законом;</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виконання зобов’язань України у сфері міжнародної торгівлі.</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виконання зобов’язань України у сфері міжнародної торгівлі.</w:t>
            </w:r>
          </w:p>
        </w:tc>
      </w:tr>
      <w:tr w:rsidR="000529EF" w:rsidRPr="00495B88" w:rsidTr="000529EF">
        <w:tc>
          <w:tcPr>
            <w:tcW w:w="7510" w:type="dxa"/>
          </w:tcPr>
          <w:p w:rsidR="000529EF" w:rsidRPr="00495B88" w:rsidRDefault="000529EF" w:rsidP="006E7A44">
            <w:pPr>
              <w:shd w:val="clear" w:color="auto" w:fill="FFFFFF"/>
              <w:ind w:firstLine="22"/>
              <w:jc w:val="center"/>
              <w:rPr>
                <w:b/>
                <w:bCs/>
                <w:color w:val="000000" w:themeColor="text1"/>
                <w:lang w:eastAsia="uk-UA"/>
              </w:rPr>
            </w:pPr>
            <w:r w:rsidRPr="00495B88">
              <w:rPr>
                <w:b/>
                <w:bCs/>
                <w:color w:val="000000" w:themeColor="text1"/>
                <w:sz w:val="28"/>
                <w:szCs w:val="28"/>
              </w:rPr>
              <w:t>Розділ II</w:t>
            </w:r>
            <w:r w:rsidRPr="00495B88">
              <w:rPr>
                <w:color w:val="000000" w:themeColor="text1"/>
              </w:rPr>
              <w:br/>
            </w:r>
            <w:r w:rsidRPr="00495B88">
              <w:rPr>
                <w:bCs/>
                <w:color w:val="000000" w:themeColor="text1"/>
                <w:sz w:val="28"/>
                <w:szCs w:val="28"/>
              </w:rPr>
              <w:t xml:space="preserve">СУБ’ЄКТИ </w:t>
            </w:r>
            <w:r w:rsidRPr="00495B88">
              <w:rPr>
                <w:b/>
                <w:bCs/>
                <w:strike/>
                <w:color w:val="000000" w:themeColor="text1"/>
                <w:sz w:val="28"/>
                <w:szCs w:val="28"/>
              </w:rPr>
              <w:t xml:space="preserve">І </w:t>
            </w:r>
            <w:r w:rsidRPr="00655B74">
              <w:rPr>
                <w:b/>
                <w:bCs/>
                <w:strike/>
                <w:color w:val="000000" w:themeColor="text1"/>
                <w:sz w:val="28"/>
                <w:szCs w:val="28"/>
              </w:rPr>
              <w:t>ПРЕДМЕТ ДОГОВОРУ</w:t>
            </w:r>
            <w:r w:rsidRPr="00495B88">
              <w:rPr>
                <w:bCs/>
                <w:color w:val="000000" w:themeColor="text1"/>
                <w:sz w:val="28"/>
                <w:szCs w:val="28"/>
              </w:rPr>
              <w:t xml:space="preserve"> СТРАХУВАННЯ СІЛЬСЬКОГОСПОДАРСЬКОЇ ПРОДУКЦІЇ З ДЕРЖАВНОЮ ПІДТРИМКОЮ</w:t>
            </w:r>
          </w:p>
        </w:tc>
        <w:tc>
          <w:tcPr>
            <w:tcW w:w="7511" w:type="dxa"/>
          </w:tcPr>
          <w:p w:rsidR="000529EF" w:rsidRPr="00495B88" w:rsidRDefault="000529EF" w:rsidP="00655B74">
            <w:pPr>
              <w:shd w:val="clear" w:color="auto" w:fill="FFFFFF"/>
              <w:jc w:val="center"/>
              <w:rPr>
                <w:b/>
                <w:bCs/>
                <w:color w:val="000000" w:themeColor="text1"/>
                <w:lang w:eastAsia="uk-UA"/>
              </w:rPr>
            </w:pPr>
            <w:r w:rsidRPr="00495B88">
              <w:rPr>
                <w:b/>
                <w:bCs/>
                <w:color w:val="000000" w:themeColor="text1"/>
                <w:sz w:val="28"/>
                <w:szCs w:val="28"/>
              </w:rPr>
              <w:t>Розділ II</w:t>
            </w:r>
            <w:r w:rsidRPr="00495B88">
              <w:rPr>
                <w:color w:val="000000" w:themeColor="text1"/>
              </w:rPr>
              <w:br/>
            </w:r>
            <w:r w:rsidRPr="00495B88">
              <w:rPr>
                <w:bCs/>
                <w:color w:val="000000" w:themeColor="text1"/>
                <w:sz w:val="28"/>
                <w:szCs w:val="28"/>
              </w:rPr>
              <w:t>СУБ’ЄКТИ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4.</w:t>
            </w:r>
            <w:r w:rsidRPr="00495B88">
              <w:rPr>
                <w:color w:val="000000" w:themeColor="text1"/>
              </w:rPr>
              <w:t> Суб’єкти страхування сільськогосподарської продукції з державною підтримкою</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4.</w:t>
            </w:r>
            <w:r w:rsidRPr="00495B88">
              <w:rPr>
                <w:color w:val="000000" w:themeColor="text1"/>
              </w:rPr>
              <w:t> Суб’єкти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Суб’єктами відносин страхування сільськогосподарської продукції з державною підтримкою є страхувальники і страховики.</w:t>
            </w:r>
          </w:p>
        </w:tc>
        <w:tc>
          <w:tcPr>
            <w:tcW w:w="7511" w:type="dxa"/>
          </w:tcPr>
          <w:p w:rsidR="000529EF" w:rsidRPr="00495B88" w:rsidRDefault="000529EF" w:rsidP="00C20D8E">
            <w:pPr>
              <w:shd w:val="clear" w:color="auto" w:fill="FFFFFF"/>
              <w:ind w:firstLine="450"/>
              <w:jc w:val="both"/>
              <w:rPr>
                <w:b/>
                <w:color w:val="000000" w:themeColor="text1"/>
              </w:rPr>
            </w:pPr>
            <w:r w:rsidRPr="00495B88">
              <w:rPr>
                <w:b/>
                <w:color w:val="000000"/>
              </w:rPr>
              <w:t>1. Суб’єктами відносин страхування сільськогосподарської продукції з державною підтримкою є страхувальники, страховики, центральний орган виконавчої влади, що забезпечує формування і реалізує державну аграрну політику, та Уповноважений орган, визначений статтею 2 Закону України “Про страхування” (далі — Уповноважений орган).</w:t>
            </w:r>
            <w:r w:rsidRPr="00495B88">
              <w:rPr>
                <w:b/>
                <w:color w:val="000000" w:themeColor="text1"/>
              </w:rPr>
              <w:t xml:space="preserve"> </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2. Страховиками є юридичні особи, що отримали відповідну ліцензію та відповідають вимогам, встановленим </w:t>
            </w:r>
            <w:r w:rsidRPr="00495B88">
              <w:rPr>
                <w:rStyle w:val="navbar-brand"/>
                <w:color w:val="000000" w:themeColor="text1"/>
              </w:rPr>
              <w:t>статтею 15</w:t>
            </w:r>
            <w:r w:rsidRPr="00495B88">
              <w:rPr>
                <w:color w:val="000000" w:themeColor="text1"/>
              </w:rPr>
              <w:t> цього Закону.</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Cs/>
                <w:color w:val="000000"/>
                <w:sz w:val="28"/>
                <w:szCs w:val="28"/>
                <w:lang w:eastAsia="uk-UA"/>
              </w:rPr>
              <w:t>2</w:t>
            </w:r>
            <w:r w:rsidRPr="00495B88">
              <w:rPr>
                <w:b/>
                <w:color w:val="000000"/>
              </w:rPr>
              <w:t>. Страховиками у страхуванні сільськогосподарської продукції з державною підтримкою можуть бути страховики, які отримали ліцензію на здійснення страхування сільськогосподарської продукції, які відповідають вимогам Закону України “Про страхування” та додатковим вимогам, встановленим нормативно-правовими актами Уповноваженого органу з урахуванням положень цього Закону.</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3. Державне регулювання у сфері страхування сільськогосподарської продукції з державною підтримкою здійснюють Кабінет Міністрів України, Національний банк України.</w:t>
            </w:r>
          </w:p>
        </w:tc>
        <w:tc>
          <w:tcPr>
            <w:tcW w:w="7511" w:type="dxa"/>
          </w:tcPr>
          <w:p w:rsidR="000529EF" w:rsidRPr="00495B88" w:rsidRDefault="000529EF" w:rsidP="00C76135">
            <w:pPr>
              <w:shd w:val="clear" w:color="auto" w:fill="FFFFFF"/>
              <w:ind w:firstLine="342"/>
              <w:jc w:val="both"/>
              <w:rPr>
                <w:b/>
                <w:color w:val="000000" w:themeColor="text1"/>
              </w:rPr>
            </w:pPr>
            <w:r w:rsidRPr="00495B88">
              <w:rPr>
                <w:b/>
                <w:color w:val="000000" w:themeColor="text1"/>
              </w:rPr>
              <w:t>3. Страховик зобов’язаний:</w:t>
            </w:r>
          </w:p>
          <w:p w:rsidR="000529EF" w:rsidRPr="00495B88" w:rsidRDefault="000529EF" w:rsidP="00C76135">
            <w:pPr>
              <w:shd w:val="clear" w:color="auto" w:fill="FFFFFF"/>
              <w:ind w:firstLine="342"/>
              <w:jc w:val="both"/>
              <w:rPr>
                <w:b/>
                <w:color w:val="000000" w:themeColor="text1"/>
              </w:rPr>
            </w:pPr>
            <w:r w:rsidRPr="00495B88">
              <w:rPr>
                <w:b/>
                <w:color w:val="000000" w:themeColor="text1"/>
              </w:rPr>
              <w:t>дотримуватися вимог, встановлених цим Законом, та додаткових вимог, встановлених нормативно-правовими актами Уповноваженого органу, до страховиків, які здійснюють страхування сільськогосподарської продукції з державною підтримкою;</w:t>
            </w:r>
          </w:p>
          <w:p w:rsidR="000529EF" w:rsidRPr="00495B88" w:rsidRDefault="000529EF" w:rsidP="00C76135">
            <w:pPr>
              <w:shd w:val="clear" w:color="auto" w:fill="FFFFFF"/>
              <w:ind w:firstLine="342"/>
              <w:jc w:val="both"/>
              <w:rPr>
                <w:b/>
                <w:bCs/>
                <w:color w:val="000000" w:themeColor="text1"/>
                <w:lang w:eastAsia="uk-UA"/>
              </w:rPr>
            </w:pPr>
            <w:r w:rsidRPr="00495B88">
              <w:rPr>
                <w:b/>
                <w:color w:val="000000" w:themeColor="text1"/>
              </w:rPr>
              <w:t>протягом 30 днів з дати отримання вимоги центрального органу виконавчої влади, що забезпечує формування і реалізує державну аграрну політику, повернути до державного бюджету частину страхових платежів (страхових премій) у межах суми, яка була відшкодована у вигляді державної підтримки за останні 12 місяців, що передують даті прийняття рішення Уповноваженим органом про застосування заходу впливу за порушення вимог законодавства про страхування сільськогосподарської продукції з державною підтримкою — у разі невиконання такого рішення страховиком.</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p>
        </w:tc>
        <w:tc>
          <w:tcPr>
            <w:tcW w:w="7511" w:type="dxa"/>
          </w:tcPr>
          <w:p w:rsidR="000529EF" w:rsidRPr="00495B88" w:rsidRDefault="000529EF" w:rsidP="00C20D8E">
            <w:pPr>
              <w:shd w:val="clear" w:color="auto" w:fill="FFFFFF"/>
              <w:ind w:firstLine="455"/>
              <w:jc w:val="both"/>
              <w:rPr>
                <w:b/>
                <w:color w:val="000000" w:themeColor="text1"/>
              </w:rPr>
            </w:pPr>
            <w:r w:rsidRPr="00495B88">
              <w:rPr>
                <w:b/>
                <w:color w:val="000000" w:themeColor="text1"/>
              </w:rPr>
              <w:t xml:space="preserve">4. Право страхування сільськогосподарської продукції з державною підтримкою мають страховики, які  отримали ліцензію на здійснення страхування сільськогосподарської продукції, </w:t>
            </w:r>
            <w:r w:rsidRPr="00495B88">
              <w:rPr>
                <w:b/>
                <w:color w:val="000000" w:themeColor="text1"/>
                <w:lang w:eastAsia="uk-UA"/>
              </w:rPr>
              <w:t>дотримуються вимог законодавства та</w:t>
            </w:r>
            <w:r w:rsidRPr="00495B88">
              <w:rPr>
                <w:b/>
                <w:color w:val="000000" w:themeColor="text1"/>
              </w:rPr>
              <w:t xml:space="preserve"> відповідають вимогам нормативно-правових актів Уповноваженого органу, зокрема, щодо:</w:t>
            </w:r>
          </w:p>
          <w:p w:rsidR="000529EF" w:rsidRPr="00495B88" w:rsidRDefault="000529EF" w:rsidP="00C20D8E">
            <w:pPr>
              <w:shd w:val="clear" w:color="auto" w:fill="FFFFFF"/>
              <w:ind w:firstLine="455"/>
              <w:jc w:val="both"/>
              <w:rPr>
                <w:b/>
                <w:color w:val="000000" w:themeColor="text1"/>
                <w:lang w:eastAsia="uk-UA"/>
              </w:rPr>
            </w:pPr>
            <w:r w:rsidRPr="00495B88">
              <w:rPr>
                <w:b/>
                <w:color w:val="000000" w:themeColor="text1"/>
                <w:lang w:val="ru-RU" w:eastAsia="uk-UA"/>
              </w:rPr>
              <w:t>досв</w:t>
            </w:r>
            <w:r w:rsidRPr="00495B88">
              <w:rPr>
                <w:b/>
                <w:color w:val="000000" w:themeColor="text1"/>
                <w:lang w:eastAsia="uk-UA"/>
              </w:rPr>
              <w:t xml:space="preserve">іду  врегулювання збитків та виплати страхових відшкодувань за договорами </w:t>
            </w:r>
            <w:r w:rsidRPr="00495B88">
              <w:rPr>
                <w:b/>
                <w:color w:val="000000" w:themeColor="text1"/>
              </w:rPr>
              <w:t>страхування сільськогосподарської продукції;</w:t>
            </w:r>
          </w:p>
          <w:p w:rsidR="000529EF" w:rsidRPr="00495B88" w:rsidRDefault="000529EF" w:rsidP="00C20D8E">
            <w:pPr>
              <w:pStyle w:val="rvps2"/>
              <w:shd w:val="clear" w:color="auto" w:fill="FFFFFF"/>
              <w:spacing w:before="0" w:beforeAutospacing="0" w:after="0" w:afterAutospacing="0"/>
              <w:ind w:firstLine="455"/>
              <w:jc w:val="both"/>
              <w:rPr>
                <w:b/>
                <w:color w:val="000000" w:themeColor="text1"/>
              </w:rPr>
            </w:pPr>
            <w:r w:rsidRPr="00495B88">
              <w:rPr>
                <w:b/>
                <w:color w:val="000000" w:themeColor="text1"/>
              </w:rPr>
              <w:t>умов</w:t>
            </w:r>
            <w:r w:rsidRPr="00495B88">
              <w:rPr>
                <w:b/>
                <w:bCs/>
                <w:color w:val="000000" w:themeColor="text1"/>
                <w:shd w:val="clear" w:color="auto" w:fill="FFFFFF"/>
              </w:rPr>
              <w:t xml:space="preserve"> забезпечення платоспроможності таких страховиків</w:t>
            </w:r>
            <w:r w:rsidRPr="00495B88">
              <w:rPr>
                <w:b/>
                <w:color w:val="000000" w:themeColor="text1"/>
              </w:rPr>
              <w:t xml:space="preserve">; </w:t>
            </w:r>
          </w:p>
          <w:p w:rsidR="000529EF" w:rsidRPr="00495B88" w:rsidRDefault="000529EF" w:rsidP="00C20D8E">
            <w:pPr>
              <w:pStyle w:val="rvps2"/>
              <w:shd w:val="clear" w:color="auto" w:fill="FFFFFF"/>
              <w:spacing w:before="0" w:beforeAutospacing="0" w:after="0" w:afterAutospacing="0"/>
              <w:ind w:firstLine="455"/>
              <w:jc w:val="both"/>
              <w:rPr>
                <w:b/>
                <w:color w:val="000000" w:themeColor="text1"/>
              </w:rPr>
            </w:pPr>
            <w:r w:rsidRPr="00495B88">
              <w:rPr>
                <w:b/>
                <w:color w:val="000000" w:themeColor="text1"/>
              </w:rPr>
              <w:t>кваліфікації та ділової репутації персоналу.</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p>
        </w:tc>
        <w:tc>
          <w:tcPr>
            <w:tcW w:w="7511" w:type="dxa"/>
          </w:tcPr>
          <w:p w:rsidR="000529EF" w:rsidRPr="00495B88" w:rsidRDefault="000529EF" w:rsidP="00F646E4">
            <w:pPr>
              <w:pStyle w:val="rvps2"/>
              <w:pBdr>
                <w:top w:val="nil"/>
                <w:left w:val="nil"/>
                <w:bottom w:val="nil"/>
                <w:right w:val="nil"/>
                <w:between w:val="nil"/>
              </w:pBdr>
              <w:shd w:val="clear" w:color="auto" w:fill="FFFFFF"/>
              <w:spacing w:before="0" w:beforeAutospacing="0" w:after="0" w:afterAutospacing="0"/>
              <w:ind w:firstLine="200"/>
              <w:jc w:val="both"/>
              <w:rPr>
                <w:b/>
                <w:color w:val="000000" w:themeColor="text1"/>
              </w:rPr>
            </w:pPr>
            <w:r w:rsidRPr="00495B88">
              <w:rPr>
                <w:b/>
                <w:color w:val="000000" w:themeColor="text1"/>
              </w:rPr>
              <w:t>5. Страховики, які здійснюють страхування сільськогосподарської продукції з державною підтримкою, зобов’язані вести персоніфікований (індивідуальний) облік договорів страхування в порядку та відповідно до вимог, встановлених нормативно-правовими актами Уповноваженого органу.</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p>
        </w:tc>
        <w:tc>
          <w:tcPr>
            <w:tcW w:w="7511" w:type="dxa"/>
          </w:tcPr>
          <w:p w:rsidR="000529EF" w:rsidRPr="00495B88" w:rsidRDefault="000529EF" w:rsidP="00F646E4">
            <w:pPr>
              <w:pStyle w:val="rvps2"/>
              <w:shd w:val="clear" w:color="auto" w:fill="FFFFFF"/>
              <w:spacing w:before="0" w:beforeAutospacing="0" w:after="0" w:afterAutospacing="0"/>
              <w:ind w:firstLine="200"/>
              <w:jc w:val="both"/>
              <w:rPr>
                <w:b/>
                <w:color w:val="000000" w:themeColor="text1"/>
              </w:rPr>
            </w:pPr>
            <w:r w:rsidRPr="00495B88">
              <w:rPr>
                <w:b/>
                <w:color w:val="000000" w:themeColor="text1"/>
              </w:rPr>
              <w:t>6. Інформація про кожен укладений, продовжений або припинений договір страхування, а також про кожен випадок виплати страхового відшкодування надається страховиками центральному органу виконавчої влади, що забезпечує формування і реалізує державну аграрну політику, в установленому ним порядку.</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p>
        </w:tc>
        <w:tc>
          <w:tcPr>
            <w:tcW w:w="7511" w:type="dxa"/>
          </w:tcPr>
          <w:p w:rsidR="000529EF" w:rsidRPr="00495B88" w:rsidRDefault="000529EF" w:rsidP="00F646E4">
            <w:pPr>
              <w:pStyle w:val="rvps2"/>
              <w:pBdr>
                <w:top w:val="nil"/>
                <w:left w:val="nil"/>
                <w:bottom w:val="nil"/>
                <w:right w:val="nil"/>
                <w:between w:val="nil"/>
              </w:pBdr>
              <w:shd w:val="clear" w:color="auto" w:fill="FFFFFF"/>
              <w:spacing w:before="0" w:beforeAutospacing="0" w:after="0" w:afterAutospacing="0"/>
              <w:ind w:firstLine="342"/>
              <w:jc w:val="both"/>
              <w:rPr>
                <w:b/>
                <w:color w:val="000000" w:themeColor="text1"/>
              </w:rPr>
            </w:pPr>
            <w:r w:rsidRPr="00495B88">
              <w:rPr>
                <w:b/>
                <w:color w:val="000000" w:themeColor="text1"/>
              </w:rPr>
              <w:t>7. Страхувальниками можуть бути сільськогосподарські товаровиробники.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 xml:space="preserve">Стаття 5. </w:t>
            </w:r>
            <w:r w:rsidRPr="00495B88">
              <w:rPr>
                <w:color w:val="000000" w:themeColor="text1"/>
              </w:rPr>
              <w:t>Предмет договору страхування сільськогосподарської продукції з державною підтримкою</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r w:rsidRPr="00495B88">
              <w:rPr>
                <w:color w:val="000000" w:themeColor="text1"/>
              </w:rPr>
              <w:t>1. Предметом договору страхування сільськогосподарської продукції з державною підтримкою є майнові інтереси страхувальника, пов’язані з його страховими ризиками щодо вирощеної, відгодованої, виловленої, зібраної, виготовленої первинної (без вторинної обробки та переробки) сільськогосподарської продукції (товарів), зазначеної у </w:t>
            </w:r>
            <w:r w:rsidRPr="00495B88">
              <w:rPr>
                <w:rStyle w:val="navbar-brand"/>
                <w:color w:val="000000" w:themeColor="text1"/>
              </w:rPr>
              <w:t>групах 1-24 УКТ ЗЕД</w:t>
            </w:r>
            <w:r w:rsidRPr="00495B88">
              <w:rPr>
                <w:color w:val="000000" w:themeColor="text1"/>
              </w:rPr>
              <w:t> згідно із </w:t>
            </w:r>
            <w:r w:rsidRPr="00495B88">
              <w:rPr>
                <w:rStyle w:val="navbar-brand"/>
                <w:color w:val="000000" w:themeColor="text1"/>
              </w:rPr>
              <w:t>Законом України "Про Митний тариф України"</w:t>
            </w:r>
            <w:r w:rsidRPr="00495B88">
              <w:rPr>
                <w:color w:val="000000" w:themeColor="text1"/>
              </w:rPr>
              <w:t>, а саме щодо:</w:t>
            </w:r>
          </w:p>
          <w:p w:rsidR="000529EF" w:rsidRPr="00495B88" w:rsidRDefault="000529EF" w:rsidP="006E7A44">
            <w:pPr>
              <w:shd w:val="clear" w:color="auto" w:fill="FFFFFF"/>
              <w:ind w:firstLine="450"/>
              <w:jc w:val="both"/>
              <w:rPr>
                <w:color w:val="000000" w:themeColor="text1"/>
              </w:rPr>
            </w:pPr>
            <w:r w:rsidRPr="00495B88">
              <w:rPr>
                <w:color w:val="000000" w:themeColor="text1"/>
              </w:rPr>
              <w:t>урожаю сільськогосподарських культур;</w:t>
            </w:r>
          </w:p>
          <w:p w:rsidR="000529EF" w:rsidRPr="00495B88" w:rsidRDefault="000529EF" w:rsidP="006E7A44">
            <w:pPr>
              <w:shd w:val="clear" w:color="auto" w:fill="FFFFFF"/>
              <w:ind w:firstLine="450"/>
              <w:jc w:val="both"/>
              <w:rPr>
                <w:color w:val="000000" w:themeColor="text1"/>
              </w:rPr>
            </w:pPr>
            <w:r w:rsidRPr="00495B88">
              <w:rPr>
                <w:color w:val="000000" w:themeColor="text1"/>
              </w:rPr>
              <w:t>урожаю багаторічних насаджень;</w:t>
            </w:r>
          </w:p>
          <w:p w:rsidR="000529EF" w:rsidRPr="00495B88" w:rsidRDefault="000529EF" w:rsidP="006E7A44">
            <w:pPr>
              <w:shd w:val="clear" w:color="auto" w:fill="FFFFFF"/>
              <w:ind w:firstLine="450"/>
              <w:jc w:val="both"/>
              <w:rPr>
                <w:color w:val="000000" w:themeColor="text1"/>
              </w:rPr>
            </w:pPr>
            <w:r w:rsidRPr="00495B88">
              <w:rPr>
                <w:color w:val="000000" w:themeColor="text1"/>
              </w:rPr>
              <w:t>сільськогосподарських тварин, птиці, кролів, хутрових звірів, бджолосімей, водних біоресурсів і тваринницької продукції.</w:t>
            </w:r>
          </w:p>
          <w:p w:rsidR="000529EF" w:rsidRPr="00495B88" w:rsidRDefault="000529EF" w:rsidP="006E7A44">
            <w:pPr>
              <w:shd w:val="clear" w:color="auto" w:fill="FFFFFF"/>
              <w:ind w:firstLine="450"/>
              <w:jc w:val="both"/>
              <w:rPr>
                <w:color w:val="000000" w:themeColor="text1"/>
              </w:rPr>
            </w:pPr>
            <w:r w:rsidRPr="00495B88">
              <w:rPr>
                <w:color w:val="000000" w:themeColor="text1"/>
              </w:rPr>
              <w:t>2. Перелік сільськогосподарської продукції, страхових ризиків, щодо яких здійснюється страхування з державною підтримкою на відповідний фінансовий рік, затверджується Кабінетом Міністрів України.</w:t>
            </w:r>
          </w:p>
          <w:p w:rsidR="000529EF" w:rsidRPr="00495B88" w:rsidRDefault="000529EF" w:rsidP="006E7A44">
            <w:pPr>
              <w:shd w:val="clear" w:color="auto" w:fill="FFFFFF"/>
              <w:ind w:firstLine="450"/>
              <w:jc w:val="both"/>
              <w:rPr>
                <w:color w:val="000000" w:themeColor="text1"/>
              </w:rPr>
            </w:pPr>
            <w:r w:rsidRPr="00495B88">
              <w:rPr>
                <w:color w:val="000000" w:themeColor="text1"/>
              </w:rPr>
              <w:t>3. Право страхувати сільськогосподарську продукцію мають сільськогосподарські товаровиробники, що здійснюють свою діяльність на території України та відповідають визначеним Кабінетом Міністрів України критеріям (крім нерезидентів).</w:t>
            </w:r>
          </w:p>
          <w:p w:rsidR="000529EF" w:rsidRPr="00495B88" w:rsidRDefault="000529EF" w:rsidP="006E7A44">
            <w:pPr>
              <w:shd w:val="clear" w:color="auto" w:fill="FFFFFF"/>
              <w:ind w:firstLine="450"/>
              <w:jc w:val="both"/>
              <w:rPr>
                <w:color w:val="000000" w:themeColor="text1"/>
              </w:rPr>
            </w:pPr>
            <w:r w:rsidRPr="00495B88">
              <w:rPr>
                <w:color w:val="000000" w:themeColor="text1"/>
              </w:rPr>
              <w:t>4. У разі передачі сільськогосподарських земель в оренду право страхувати сільськогосподарську продукцію, у тому числі посіви та урожай сільськогосподарських культур і багаторічних насаджень, належить орендареві, крім нерезидентів. Страхові внески, що вносяться орендарем, не можуть включатися у залік орендної плати.</w:t>
            </w:r>
          </w:p>
          <w:p w:rsidR="000529EF" w:rsidRPr="00495B88" w:rsidRDefault="000529EF" w:rsidP="006E7A44">
            <w:pPr>
              <w:shd w:val="clear" w:color="auto" w:fill="FFFFFF"/>
              <w:ind w:firstLine="450"/>
              <w:jc w:val="both"/>
              <w:rPr>
                <w:color w:val="000000" w:themeColor="text1"/>
              </w:rPr>
            </w:pPr>
            <w:r w:rsidRPr="00495B88">
              <w:rPr>
                <w:color w:val="000000" w:themeColor="text1"/>
              </w:rPr>
              <w:t>5. Не підлягають страхуванню з державною підтримкою:</w:t>
            </w:r>
          </w:p>
          <w:p w:rsidR="000529EF" w:rsidRPr="00495B88" w:rsidRDefault="000529EF" w:rsidP="006E7A44">
            <w:pPr>
              <w:shd w:val="clear" w:color="auto" w:fill="FFFFFF"/>
              <w:ind w:firstLine="450"/>
              <w:jc w:val="both"/>
              <w:rPr>
                <w:color w:val="000000" w:themeColor="text1"/>
              </w:rPr>
            </w:pPr>
            <w:r w:rsidRPr="00495B88">
              <w:rPr>
                <w:color w:val="000000" w:themeColor="text1"/>
              </w:rPr>
              <w:t>урожай сільськогосподарських культур, які впродовж трьох або більше років не давали урожаю при їх культивуванні;</w:t>
            </w:r>
          </w:p>
          <w:p w:rsidR="000529EF" w:rsidRPr="00495B88" w:rsidRDefault="000529EF" w:rsidP="006E7A44">
            <w:pPr>
              <w:shd w:val="clear" w:color="auto" w:fill="FFFFFF"/>
              <w:ind w:firstLine="450"/>
              <w:jc w:val="both"/>
              <w:rPr>
                <w:color w:val="000000" w:themeColor="text1"/>
              </w:rPr>
            </w:pPr>
            <w:r w:rsidRPr="00495B88">
              <w:rPr>
                <w:color w:val="000000" w:themeColor="text1"/>
              </w:rPr>
              <w:t>урожай багаторічних насаджень плодоносного віку, які не давали урожаю протягом останніх п’яти років;</w:t>
            </w:r>
          </w:p>
          <w:p w:rsidR="000529EF" w:rsidRPr="00495B88" w:rsidRDefault="000529EF" w:rsidP="006E7A44">
            <w:pPr>
              <w:shd w:val="clear" w:color="auto" w:fill="FFFFFF"/>
              <w:ind w:firstLine="450"/>
              <w:jc w:val="both"/>
              <w:rPr>
                <w:color w:val="000000" w:themeColor="text1"/>
              </w:rPr>
            </w:pPr>
            <w:r w:rsidRPr="00495B88">
              <w:rPr>
                <w:color w:val="000000" w:themeColor="text1"/>
              </w:rPr>
              <w:t>хворі сільськогосподарські тварини, птиця, кролі, хутрові звірі, бджолосім’ї, водні біоресурси і тваринницька продукція, а також ті, що перебувають у зоні карантину або в зоні виникнення надзвичайних епізоотичних обставин.</w:t>
            </w:r>
          </w:p>
          <w:p w:rsidR="000529EF" w:rsidRPr="00495B88" w:rsidRDefault="000529EF" w:rsidP="006E7A44">
            <w:pPr>
              <w:shd w:val="clear" w:color="auto" w:fill="FFFFFF"/>
              <w:ind w:firstLine="450"/>
              <w:jc w:val="both"/>
              <w:rPr>
                <w:b/>
                <w:bCs/>
                <w:color w:val="000000" w:themeColor="text1"/>
                <w:lang w:eastAsia="uk-UA"/>
              </w:rPr>
            </w:pPr>
          </w:p>
        </w:tc>
        <w:tc>
          <w:tcPr>
            <w:tcW w:w="7511" w:type="dxa"/>
          </w:tcPr>
          <w:p w:rsidR="000529EF" w:rsidRPr="00495B88" w:rsidRDefault="000529EF" w:rsidP="006E7A44">
            <w:pPr>
              <w:pStyle w:val="rvps2"/>
              <w:shd w:val="clear" w:color="auto" w:fill="FFFFFF"/>
              <w:spacing w:before="0" w:beforeAutospacing="0" w:after="0" w:afterAutospacing="0"/>
              <w:ind w:firstLine="342"/>
              <w:jc w:val="both"/>
              <w:rPr>
                <w:b/>
                <w:color w:val="000000" w:themeColor="text1"/>
              </w:rPr>
            </w:pPr>
          </w:p>
        </w:tc>
      </w:tr>
      <w:tr w:rsidR="000529EF" w:rsidRPr="00495B88" w:rsidTr="000529EF">
        <w:tc>
          <w:tcPr>
            <w:tcW w:w="7510" w:type="dxa"/>
          </w:tcPr>
          <w:p w:rsidR="000529EF" w:rsidRPr="00495B88" w:rsidRDefault="000529EF" w:rsidP="006E7A44">
            <w:pPr>
              <w:shd w:val="clear" w:color="auto" w:fill="FFFFFF"/>
              <w:jc w:val="center"/>
              <w:rPr>
                <w:b/>
                <w:bCs/>
                <w:color w:val="000000" w:themeColor="text1"/>
                <w:lang w:eastAsia="uk-UA"/>
              </w:rPr>
            </w:pPr>
            <w:r w:rsidRPr="00495B88">
              <w:rPr>
                <w:b/>
                <w:bCs/>
                <w:color w:val="000000" w:themeColor="text1"/>
                <w:sz w:val="28"/>
                <w:szCs w:val="28"/>
              </w:rPr>
              <w:t>Розділ III</w:t>
            </w:r>
            <w:r w:rsidRPr="00495B88">
              <w:rPr>
                <w:color w:val="000000" w:themeColor="text1"/>
              </w:rPr>
              <w:br/>
            </w:r>
            <w:r w:rsidRPr="00495B88">
              <w:rPr>
                <w:b/>
                <w:bCs/>
                <w:color w:val="000000" w:themeColor="text1"/>
                <w:sz w:val="28"/>
                <w:szCs w:val="28"/>
              </w:rPr>
              <w:t>УМОВИ І ПОРЯДОК СТРАХУВАННЯ СІЛЬСЬКОГОСПОДАРСЬКОЇ ПРОДУКЦІЇ З ДЕРЖАВНОЮ ПІДТРИМКОЮ</w:t>
            </w:r>
          </w:p>
        </w:tc>
        <w:tc>
          <w:tcPr>
            <w:tcW w:w="7511" w:type="dxa"/>
          </w:tcPr>
          <w:p w:rsidR="000529EF" w:rsidRPr="00495B88" w:rsidRDefault="000529EF" w:rsidP="006E7A44">
            <w:pPr>
              <w:shd w:val="clear" w:color="auto" w:fill="FFFFFF"/>
              <w:jc w:val="center"/>
              <w:rPr>
                <w:b/>
                <w:bCs/>
                <w:color w:val="000000" w:themeColor="text1"/>
                <w:lang w:eastAsia="uk-UA"/>
              </w:rPr>
            </w:pPr>
            <w:r w:rsidRPr="00495B88">
              <w:rPr>
                <w:b/>
                <w:bCs/>
                <w:color w:val="000000" w:themeColor="text1"/>
                <w:sz w:val="28"/>
                <w:szCs w:val="28"/>
              </w:rPr>
              <w:t>Розділ III</w:t>
            </w:r>
            <w:r w:rsidRPr="00495B88">
              <w:rPr>
                <w:color w:val="000000" w:themeColor="text1"/>
              </w:rPr>
              <w:br/>
            </w:r>
            <w:r w:rsidRPr="00495B88">
              <w:rPr>
                <w:b/>
                <w:bCs/>
                <w:color w:val="000000" w:themeColor="text1"/>
                <w:sz w:val="28"/>
                <w:szCs w:val="28"/>
              </w:rPr>
              <w:t>УМОВИ І ПОРЯДОК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6.</w:t>
            </w:r>
            <w:r w:rsidRPr="00495B88">
              <w:rPr>
                <w:color w:val="000000" w:themeColor="text1"/>
              </w:rPr>
              <w:t> Страховий випадок</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6.</w:t>
            </w:r>
            <w:r w:rsidRPr="00495B88">
              <w:rPr>
                <w:color w:val="000000" w:themeColor="text1"/>
              </w:rPr>
              <w:t> Страховий випадок</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Страховим випадком є настання певної події, передбаченої договором страхування відповідно до положень цього Закону, внаслідок якої відбулася загибель (втрата, пошкодження) застрахованих посівів (посадок), загибель (недобір, недоотримання) застрахованого урожаю, продукції бджільництва, загибель (втрата, вимушений забій, травматичне пошкодження або захворювання) застрахованих сільськогосподарських тварин, птиці, кролів, хутрових звірів, бджолосімей, водних біоресурсів і тваринницької продукції та з настанням якої виникає обов’язок страховика здійснити виплату страхового відшкодування страхувальнику.</w:t>
            </w:r>
          </w:p>
        </w:tc>
        <w:tc>
          <w:tcPr>
            <w:tcW w:w="7511" w:type="dxa"/>
          </w:tcPr>
          <w:p w:rsidR="000529EF" w:rsidRPr="00495B88" w:rsidRDefault="000529EF" w:rsidP="006E7A44">
            <w:pPr>
              <w:pStyle w:val="rvps2"/>
              <w:shd w:val="clear" w:color="auto" w:fill="FFFFFF"/>
              <w:spacing w:before="0" w:beforeAutospacing="0" w:after="0" w:afterAutospacing="0"/>
              <w:ind w:firstLine="284"/>
              <w:jc w:val="both"/>
              <w:rPr>
                <w:b/>
                <w:color w:val="000000" w:themeColor="text1"/>
                <w:lang w:eastAsia="en-US"/>
              </w:rPr>
            </w:pPr>
            <w:r w:rsidRPr="00495B88">
              <w:rPr>
                <w:b/>
                <w:color w:val="000000" w:themeColor="text1"/>
              </w:rPr>
              <w:t xml:space="preserve">1. </w:t>
            </w:r>
            <w:r w:rsidRPr="00495B88">
              <w:rPr>
                <w:b/>
                <w:color w:val="000000"/>
              </w:rPr>
              <w:t>Страховим випадком є настання події, передбаченої договором страхування, з урахуванням положень  цього Закону.</w:t>
            </w:r>
          </w:p>
          <w:p w:rsidR="000529EF" w:rsidRPr="00495B88" w:rsidRDefault="000529EF" w:rsidP="006E7A44">
            <w:pPr>
              <w:pStyle w:val="rvps2"/>
              <w:shd w:val="clear" w:color="auto" w:fill="FFFFFF"/>
              <w:spacing w:before="0" w:beforeAutospacing="0" w:after="0" w:afterAutospacing="0"/>
              <w:ind w:firstLine="284"/>
              <w:jc w:val="both"/>
              <w:rPr>
                <w:b/>
                <w:bCs/>
                <w:strike/>
                <w:color w:val="000000" w:themeColor="text1"/>
              </w:rPr>
            </w:pP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r w:rsidRPr="00495B88">
              <w:rPr>
                <w:color w:val="000000" w:themeColor="text1"/>
              </w:rPr>
              <w:t>2. Не вважається страховим випадком втрата сільськогосподарської продукції внаслідок:</w:t>
            </w:r>
          </w:p>
          <w:p w:rsidR="000529EF" w:rsidRPr="00495B88" w:rsidRDefault="000529EF" w:rsidP="006E7A44">
            <w:pPr>
              <w:shd w:val="clear" w:color="auto" w:fill="FFFFFF"/>
              <w:ind w:firstLine="450"/>
              <w:jc w:val="both"/>
              <w:rPr>
                <w:color w:val="000000" w:themeColor="text1"/>
              </w:rPr>
            </w:pPr>
            <w:r w:rsidRPr="00495B88">
              <w:rPr>
                <w:color w:val="000000" w:themeColor="text1"/>
              </w:rPr>
              <w:t>подій, не передбачених договором страхування;</w:t>
            </w:r>
          </w:p>
          <w:p w:rsidR="000529EF" w:rsidRPr="00495B88" w:rsidRDefault="000529EF" w:rsidP="006E7A44">
            <w:pPr>
              <w:shd w:val="clear" w:color="auto" w:fill="FFFFFF"/>
              <w:ind w:firstLine="450"/>
              <w:jc w:val="both"/>
              <w:rPr>
                <w:color w:val="000000" w:themeColor="text1"/>
              </w:rPr>
            </w:pPr>
            <w:r w:rsidRPr="00495B88">
              <w:rPr>
                <w:color w:val="000000" w:themeColor="text1"/>
              </w:rPr>
              <w:t>навмисних дій страхувальника;</w:t>
            </w:r>
          </w:p>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грубих порушень страхувальником агротехнічних, санітарних, ветеринарних або інших вимог, що виявляється в невиконанні страхувальником умов договору страхування щодо строків (термінів) проведення належних заходів згідно з узгодженою при страхуванні технологічною картою, якою обумовлено дотримання визначених агротехнічних правил та вимог агротехніки стосовно застрахованої культури, санітарних, ветеринарних або інших вимог, щодо здійснення сільськогосподарських робіт, передбачених договором страхування, визначених у стандартних страхових продуктах.</w:t>
            </w:r>
          </w:p>
        </w:tc>
        <w:tc>
          <w:tcPr>
            <w:tcW w:w="7511" w:type="dxa"/>
          </w:tcPr>
          <w:p w:rsidR="000529EF" w:rsidRPr="00495B88" w:rsidRDefault="000529EF" w:rsidP="00C3606F">
            <w:pPr>
              <w:pStyle w:val="rvps2"/>
              <w:shd w:val="clear" w:color="auto" w:fill="FFFFFF"/>
              <w:spacing w:before="0" w:beforeAutospacing="0" w:after="0" w:afterAutospacing="0"/>
              <w:ind w:firstLine="284"/>
              <w:jc w:val="both"/>
              <w:rPr>
                <w:b/>
                <w:bCs/>
                <w:color w:val="000000" w:themeColor="text1"/>
              </w:rPr>
            </w:pPr>
            <w:r w:rsidRPr="00495B88">
              <w:rPr>
                <w:b/>
                <w:color w:val="000000"/>
              </w:rPr>
              <w:t>2. При страхуванні сільськогосподарських культур і багаторічних насаджень до події, зазначеної в частині першій цієї статті, належать: загибель (втрата, пошкодження) застрахованих посівів (посадок), загибель (недобір, недоотримання) застрахованого урожаю, продукції бджільництва; крадіжки та протиправні дії третіх осіб; відхилення від значення показників (індексів), визначених страховиком і страхувальником у договорі страхування, інші події, передбачені договором страхування.</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3. Спори про відмову у визнанні страхового випадку розглядаються у судовому порядку.</w:t>
            </w:r>
          </w:p>
        </w:tc>
        <w:tc>
          <w:tcPr>
            <w:tcW w:w="7511" w:type="dxa"/>
          </w:tcPr>
          <w:p w:rsidR="000529EF" w:rsidRPr="00495B88" w:rsidRDefault="000529EF" w:rsidP="00C3606F">
            <w:pPr>
              <w:pStyle w:val="rvps2"/>
              <w:shd w:val="clear" w:color="auto" w:fill="FFFFFF"/>
              <w:spacing w:before="0" w:beforeAutospacing="0" w:after="0" w:afterAutospacing="0"/>
              <w:ind w:firstLine="284"/>
              <w:jc w:val="both"/>
              <w:rPr>
                <w:b/>
                <w:bCs/>
                <w:color w:val="000000" w:themeColor="text1"/>
              </w:rPr>
            </w:pPr>
            <w:r w:rsidRPr="00495B88">
              <w:rPr>
                <w:b/>
                <w:color w:val="000000"/>
              </w:rPr>
              <w:t>3. При страхуванні сільськогосподарських тварин до події, зазначеної в частині першій цієї статті, належать: загибель (втрата, вимушений забій, травматичне пошкодження або захворювання) застрахованих сільськогосподарських тварин, птиці, кролів, хутрових звірів, бджолосімей, водних біоресурсів і тваринницької продукції; крадіжки та протиправні дії третіх осіб; інші події, передбачені договором страхування.</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7.</w:t>
            </w:r>
            <w:r w:rsidRPr="00495B88">
              <w:rPr>
                <w:color w:val="000000" w:themeColor="text1"/>
              </w:rPr>
              <w:t xml:space="preserve"> Страхування урожаю сільськогосподарських культур і багаторічних насаджень</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7.</w:t>
            </w:r>
            <w:r w:rsidRPr="00495B88">
              <w:rPr>
                <w:color w:val="000000" w:themeColor="text1"/>
              </w:rPr>
              <w:t xml:space="preserve"> Страхування урожаю сільськогосподарських культур і багаторічних насаджень</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Страхування урожаю сільськогосподарських культур і багаторічних насаджень здійснюється на </w:t>
            </w:r>
            <w:r w:rsidRPr="00495B88">
              <w:rPr>
                <w:b/>
                <w:color w:val="000000" w:themeColor="text1"/>
              </w:rPr>
              <w:t>випадок заподіяння збитку внаслідок настання подій (страхових ризиків)</w:t>
            </w:r>
            <w:r w:rsidRPr="00495B88">
              <w:rPr>
                <w:color w:val="000000" w:themeColor="text1"/>
              </w:rPr>
              <w:t xml:space="preserve">, передбачених </w:t>
            </w:r>
            <w:r w:rsidRPr="00495B88">
              <w:rPr>
                <w:b/>
                <w:strike/>
                <w:color w:val="000000" w:themeColor="text1"/>
              </w:rPr>
              <w:t>стандартним</w:t>
            </w:r>
            <w:r w:rsidRPr="00495B88">
              <w:rPr>
                <w:color w:val="000000" w:themeColor="text1"/>
              </w:rPr>
              <w:t xml:space="preserve"> страховим продуктом.</w:t>
            </w:r>
          </w:p>
        </w:tc>
        <w:tc>
          <w:tcPr>
            <w:tcW w:w="7511" w:type="dxa"/>
          </w:tcPr>
          <w:p w:rsidR="000529EF" w:rsidRPr="00495B88" w:rsidRDefault="000529EF" w:rsidP="003E497F">
            <w:pPr>
              <w:shd w:val="clear" w:color="auto" w:fill="FFFFFF"/>
              <w:ind w:firstLine="284"/>
              <w:jc w:val="both"/>
              <w:rPr>
                <w:b/>
                <w:color w:val="000000" w:themeColor="text1"/>
                <w:lang w:eastAsia="en-US"/>
              </w:rPr>
            </w:pPr>
            <w:r w:rsidRPr="00495B88">
              <w:rPr>
                <w:color w:val="000000" w:themeColor="text1"/>
              </w:rPr>
              <w:t xml:space="preserve">1. Страхування урожаю сільськогосподарських культур і багаторічних насаджень здійснюється на </w:t>
            </w:r>
            <w:r w:rsidRPr="00495B88">
              <w:rPr>
                <w:b/>
                <w:color w:val="000000" w:themeColor="text1"/>
              </w:rPr>
              <w:t>умовах</w:t>
            </w:r>
            <w:r w:rsidRPr="00495B88">
              <w:rPr>
                <w:color w:val="000000" w:themeColor="text1"/>
              </w:rPr>
              <w:t>, передбачених страховим продуктом.</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При страхуванні урожаю сільськогосподарських культур і багаторічних насаджень </w:t>
            </w:r>
            <w:r w:rsidRPr="00495B88">
              <w:rPr>
                <w:b/>
                <w:strike/>
                <w:color w:val="000000" w:themeColor="text1"/>
              </w:rPr>
              <w:t>страхова</w:t>
            </w:r>
            <w:r w:rsidRPr="00495B88">
              <w:rPr>
                <w:color w:val="000000" w:themeColor="text1"/>
              </w:rPr>
              <w:t xml:space="preserve"> вартість урожаю розраховується шляхом множення площі посіву сільськогосподарських культур і посадок багаторічних насаджень на середню врожайність за останні п’ять років, що передують року страхування, та множення на ціну одиниці вирощеної продукції, </w:t>
            </w:r>
            <w:r w:rsidRPr="00495B88">
              <w:rPr>
                <w:b/>
                <w:strike/>
                <w:color w:val="000000" w:themeColor="text1"/>
              </w:rPr>
              <w:t>встановлену для цілей страхування центральним органом виконавчої влади, що забезпечує формування і реалізує державну аграрну політику.</w:t>
            </w:r>
          </w:p>
        </w:tc>
        <w:tc>
          <w:tcPr>
            <w:tcW w:w="7511" w:type="dxa"/>
          </w:tcPr>
          <w:p w:rsidR="000529EF" w:rsidRPr="00495B88" w:rsidRDefault="000529EF" w:rsidP="006E7A44">
            <w:pPr>
              <w:shd w:val="clear" w:color="auto" w:fill="FFFFFF"/>
              <w:ind w:firstLine="284"/>
              <w:jc w:val="both"/>
              <w:rPr>
                <w:b/>
                <w:color w:val="000000" w:themeColor="text1"/>
                <w:lang w:eastAsia="en-US"/>
              </w:rPr>
            </w:pPr>
            <w:r w:rsidRPr="00495B88">
              <w:rPr>
                <w:color w:val="000000" w:themeColor="text1"/>
                <w:lang w:eastAsia="en-US"/>
              </w:rPr>
              <w:t>2. При страхуванні урожаю сільськогосподарських культур і багаторічних насаджень вартість урожаю</w:t>
            </w:r>
            <w:r w:rsidRPr="00495B88">
              <w:rPr>
                <w:b/>
                <w:color w:val="000000" w:themeColor="text1"/>
                <w:lang w:eastAsia="en-US"/>
              </w:rPr>
              <w:t xml:space="preserve"> </w:t>
            </w:r>
            <w:r w:rsidRPr="00495B88">
              <w:rPr>
                <w:color w:val="000000" w:themeColor="text1"/>
                <w:lang w:eastAsia="en-US"/>
              </w:rPr>
              <w:t>розраховується шляхом множення площі посіву сільськогосподарських культур і посадок багаторічних насаджень на середню врожайність за останні п’ять років, що передують року страхування, та множення на ціну одиниці вирощеної продукції.</w:t>
            </w:r>
            <w:r w:rsidRPr="00495B88">
              <w:rPr>
                <w:b/>
                <w:color w:val="000000" w:themeColor="text1"/>
                <w:lang w:eastAsia="en-US"/>
              </w:rPr>
              <w:t xml:space="preserve"> </w:t>
            </w:r>
          </w:p>
          <w:p w:rsidR="000529EF" w:rsidRPr="00495B88" w:rsidRDefault="000529EF" w:rsidP="006E7A44">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3. Середня врожайність розраховується за даними про фактичний збір вирощеної продукції з одного гектара у центнерах за останні п’ять років, що надаються сільськогосподарським товаровиробником. У разі якщо сільськогосподарський товаровиробник здійснює свою діяльність менше п’яти років, рівень врожайності для розрахунку </w:t>
            </w:r>
            <w:r w:rsidRPr="00495B88">
              <w:rPr>
                <w:b/>
                <w:strike/>
                <w:color w:val="000000" w:themeColor="text1"/>
              </w:rPr>
              <w:t>страхової</w:t>
            </w:r>
            <w:r w:rsidRPr="00495B88">
              <w:rPr>
                <w:color w:val="000000" w:themeColor="text1"/>
              </w:rPr>
              <w:t xml:space="preserve"> вартості визначається відповідно до середніх даних по району, в якому розташовані посіви сільськогосподарських культур і багаторічних насаджень, що підлягають страхуванню.</w:t>
            </w:r>
          </w:p>
        </w:tc>
        <w:tc>
          <w:tcPr>
            <w:tcW w:w="7511" w:type="dxa"/>
          </w:tcPr>
          <w:p w:rsidR="000529EF" w:rsidRPr="00495B88" w:rsidRDefault="000529EF" w:rsidP="006E7A44">
            <w:pPr>
              <w:shd w:val="clear" w:color="auto" w:fill="FFFFFF"/>
              <w:ind w:firstLine="284"/>
              <w:jc w:val="both"/>
              <w:rPr>
                <w:b/>
                <w:color w:val="000000" w:themeColor="text1"/>
                <w:lang w:eastAsia="en-US"/>
              </w:rPr>
            </w:pPr>
            <w:r w:rsidRPr="00495B88">
              <w:rPr>
                <w:color w:val="000000" w:themeColor="text1"/>
                <w:lang w:eastAsia="en-US"/>
              </w:rPr>
              <w:t>3. Середня врожайність розраховується за даними про фактичний збір вирощеної продукції з одного гектара</w:t>
            </w:r>
            <w:r w:rsidRPr="00495B88">
              <w:rPr>
                <w:b/>
                <w:color w:val="000000" w:themeColor="text1"/>
                <w:lang w:eastAsia="en-US"/>
              </w:rPr>
              <w:t xml:space="preserve"> </w:t>
            </w:r>
            <w:r w:rsidRPr="00495B88">
              <w:rPr>
                <w:color w:val="000000" w:themeColor="text1"/>
                <w:lang w:eastAsia="en-US"/>
              </w:rPr>
              <w:t>у центнерах за останні п’ять років, що надаються сільськогосподарським товаровиробником.</w:t>
            </w:r>
            <w:r w:rsidRPr="00495B88">
              <w:rPr>
                <w:b/>
                <w:color w:val="000000" w:themeColor="text1"/>
                <w:lang w:eastAsia="en-US"/>
              </w:rPr>
              <w:t xml:space="preserve"> </w:t>
            </w:r>
            <w:r w:rsidRPr="00495B88">
              <w:rPr>
                <w:color w:val="000000" w:themeColor="text1"/>
                <w:lang w:eastAsia="en-US"/>
              </w:rPr>
              <w:t>У разі якщо сільськогосподарський товаровиробник здійснює свою діяльність менше п’яти років, рівень врожайності для розрахунку вартості визначається відповідно до середніх даних по району, в якому розташовані посіви сільськогосподарських культур і багаторічних насаджень, що підлягають страхуванню.</w:t>
            </w:r>
            <w:r w:rsidRPr="00495B88">
              <w:rPr>
                <w:b/>
                <w:color w:val="000000" w:themeColor="text1"/>
                <w:lang w:eastAsia="en-US"/>
              </w:rPr>
              <w:t xml:space="preserve"> </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4. Ціна одиниці вирощеної продукції розраховується центральним органом виконавчої влади, що забезпечує формування і реалізує державну аграрну політику. Ціна одиниці вирощеної продукції може бути диференційована за видами продукції, областями або природно-економічними зонами. Дані про рівень цін на продукцію доводяться центральним органом виконавчої влади, що забезпечує формування і реалізує державну аграрну політику, до відома страхувальників і страховиків.</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8.</w:t>
            </w:r>
            <w:r w:rsidRPr="00495B88">
              <w:rPr>
                <w:color w:val="000000" w:themeColor="text1"/>
              </w:rPr>
              <w:t> Страхування сільськогосподарських тварин, птиці, кролів, хутрових звірів, бджолосімей, водних біоресурсів і тваринницької продукції</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8.</w:t>
            </w:r>
            <w:r w:rsidRPr="00495B88">
              <w:rPr>
                <w:color w:val="000000" w:themeColor="text1"/>
              </w:rPr>
              <w:t>  Страхування сільськогосподарських тварин, птиці, кролів, хутрових звірів, бджолосімей, водних біоресурсів і тваринницької продукції</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Страхування сільськогосподарських тварин, птиці, кролів, хутрових звірів, бджолосімей, водних біоресурсів і тваринницької продукції здійснюється на </w:t>
            </w:r>
            <w:r w:rsidRPr="00495B88">
              <w:rPr>
                <w:b/>
                <w:color w:val="000000" w:themeColor="text1"/>
              </w:rPr>
              <w:t>випадок завдання збитку внаслідок настання подій (страхових ризиків)</w:t>
            </w:r>
            <w:r w:rsidRPr="00495B88">
              <w:rPr>
                <w:color w:val="000000" w:themeColor="text1"/>
              </w:rPr>
              <w:t xml:space="preserve">, передбачених </w:t>
            </w:r>
            <w:r w:rsidRPr="00495B88">
              <w:rPr>
                <w:b/>
                <w:strike/>
                <w:color w:val="000000" w:themeColor="text1"/>
              </w:rPr>
              <w:t>стандартним</w:t>
            </w:r>
            <w:r w:rsidRPr="00495B88">
              <w:rPr>
                <w:color w:val="000000" w:themeColor="text1"/>
              </w:rPr>
              <w:t xml:space="preserve"> страховим продуктом.</w:t>
            </w:r>
          </w:p>
        </w:tc>
        <w:tc>
          <w:tcPr>
            <w:tcW w:w="7511" w:type="dxa"/>
          </w:tcPr>
          <w:p w:rsidR="000529EF" w:rsidRPr="00495B88" w:rsidRDefault="000529EF" w:rsidP="003E497F">
            <w:pPr>
              <w:shd w:val="clear" w:color="auto" w:fill="FFFFFF"/>
              <w:ind w:firstLine="284"/>
              <w:jc w:val="both"/>
              <w:rPr>
                <w:b/>
                <w:color w:val="000000" w:themeColor="text1"/>
                <w:lang w:eastAsia="en-US"/>
              </w:rPr>
            </w:pPr>
            <w:r w:rsidRPr="00495B88">
              <w:rPr>
                <w:color w:val="000000" w:themeColor="text1"/>
              </w:rPr>
              <w:t xml:space="preserve">1. Страхування сільськогосподарських тварин, птиці, кролів, хутрових звірів, бджолосімей, водних біоресурсів і тваринницької продукції здійснюється на </w:t>
            </w:r>
            <w:r w:rsidRPr="00495B88">
              <w:rPr>
                <w:b/>
                <w:color w:val="000000" w:themeColor="text1"/>
              </w:rPr>
              <w:t>умовах</w:t>
            </w:r>
            <w:r w:rsidRPr="00495B88">
              <w:rPr>
                <w:color w:val="000000" w:themeColor="text1"/>
              </w:rPr>
              <w:t>, передбачених страховим продуктом.</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w:t>
            </w:r>
            <w:r w:rsidRPr="00495B88">
              <w:rPr>
                <w:b/>
                <w:strike/>
                <w:color w:val="000000" w:themeColor="text1"/>
              </w:rPr>
              <w:t>Страхова</w:t>
            </w:r>
            <w:r w:rsidRPr="00495B88">
              <w:rPr>
                <w:color w:val="000000" w:themeColor="text1"/>
              </w:rPr>
              <w:t xml:space="preserve"> вартість сільськогосподарських тварин, птиці, кролів, хутрових звірів, бджолосімей, водних біоресурсів і тваринницької продукції визначається виходячи з ціни одиниці продукції, розрахованої центральним органом виконавчої влади, що забезпечує формування і реалізує державну аграрну політику. Вказані ціни можуть бути диференційовані за видами продукції, областями або природно-економічними зонами. Дані про рівень цін на продукцію доводяться до відома страхувальників і страховиків.</w:t>
            </w:r>
          </w:p>
        </w:tc>
        <w:tc>
          <w:tcPr>
            <w:tcW w:w="7511" w:type="dxa"/>
          </w:tcPr>
          <w:p w:rsidR="000529EF" w:rsidRPr="00495B88" w:rsidRDefault="000529EF" w:rsidP="006E7A44">
            <w:pPr>
              <w:shd w:val="clear" w:color="auto" w:fill="FFFFFF"/>
              <w:ind w:firstLine="284"/>
              <w:jc w:val="both"/>
              <w:rPr>
                <w:b/>
                <w:bCs/>
                <w:color w:val="000000" w:themeColor="text1"/>
                <w:lang w:eastAsia="uk-UA"/>
              </w:rPr>
            </w:pPr>
            <w:r w:rsidRPr="00495B88">
              <w:rPr>
                <w:color w:val="000000" w:themeColor="text1"/>
                <w:lang w:eastAsia="en-US"/>
              </w:rPr>
              <w:t xml:space="preserve">2. Вартість сільськогосподарських тварин, птиці, </w:t>
            </w:r>
            <w:r w:rsidRPr="00495B88">
              <w:rPr>
                <w:b/>
                <w:color w:val="000000" w:themeColor="text1"/>
              </w:rPr>
              <w:t xml:space="preserve"> </w:t>
            </w:r>
            <w:r w:rsidRPr="00495B88">
              <w:rPr>
                <w:color w:val="000000" w:themeColor="text1"/>
              </w:rPr>
              <w:t xml:space="preserve"> кролів, хутрових звірів, бджолосімей, водних біоресурсів і тваринницької продукції</w:t>
            </w:r>
            <w:r w:rsidRPr="00495B88">
              <w:rPr>
                <w:color w:val="000000" w:themeColor="text1"/>
                <w:lang w:eastAsia="en-US"/>
              </w:rPr>
              <w:t xml:space="preserve"> визначається, виходячи з ціни одиниці продукції, </w:t>
            </w:r>
            <w:r w:rsidRPr="00495B88">
              <w:rPr>
                <w:color w:val="000000" w:themeColor="text1"/>
              </w:rPr>
              <w:t xml:space="preserve"> розрахованої центральним органом виконавчої влади, що забезпечує формування і реалізує державну аграрну політику. Вказані ціни можуть бути диференційовані за видами продукції, областями або природно-економічними зонами. Дані про рівень цін на продукцію доводяться до відома страхувальників і страховиків.</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3. Сільськогосподарські тварини можуть прийматися на страхування за описом або без опису - за загальною кількістю голів у групах.</w:t>
            </w:r>
          </w:p>
        </w:tc>
        <w:tc>
          <w:tcPr>
            <w:tcW w:w="7511" w:type="dxa"/>
          </w:tcPr>
          <w:p w:rsidR="000529EF" w:rsidRPr="00495B88" w:rsidRDefault="000529EF" w:rsidP="006E7A44">
            <w:pPr>
              <w:shd w:val="clear" w:color="auto" w:fill="FFFFFF"/>
              <w:ind w:firstLine="284"/>
              <w:jc w:val="both"/>
              <w:rPr>
                <w:color w:val="000000" w:themeColor="text1"/>
                <w:lang w:eastAsia="en-US"/>
              </w:rPr>
            </w:pPr>
            <w:r w:rsidRPr="00495B88">
              <w:rPr>
                <w:color w:val="000000" w:themeColor="text1"/>
                <w:lang w:eastAsia="en-US"/>
              </w:rPr>
              <w:t>3. Сільськогосподарські тварини можуть прийматися на страхування за описом або без опису - за загальною кількістю голів у групах.</w:t>
            </w:r>
          </w:p>
          <w:p w:rsidR="000529EF" w:rsidRPr="00495B88" w:rsidRDefault="000529EF" w:rsidP="006E7A44">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4. При страхуванні сільськогосподарських тварин за описом загальна </w:t>
            </w:r>
            <w:r w:rsidRPr="00495B88">
              <w:rPr>
                <w:b/>
                <w:strike/>
                <w:color w:val="000000" w:themeColor="text1"/>
              </w:rPr>
              <w:t>страхова</w:t>
            </w:r>
            <w:r w:rsidRPr="00495B88">
              <w:rPr>
                <w:color w:val="000000" w:themeColor="text1"/>
              </w:rPr>
              <w:t xml:space="preserve"> вартість тварин визначається шляхом складання </w:t>
            </w:r>
            <w:r w:rsidRPr="00495B88">
              <w:rPr>
                <w:b/>
                <w:strike/>
                <w:color w:val="000000" w:themeColor="text1"/>
              </w:rPr>
              <w:t xml:space="preserve">страхової </w:t>
            </w:r>
            <w:r w:rsidRPr="00495B88">
              <w:rPr>
                <w:color w:val="000000" w:themeColor="text1"/>
              </w:rPr>
              <w:t xml:space="preserve">вартості усіх застрахованих сільськогосподарських тварин. При страхуванні сільськогосподарських тварин без опису загальна </w:t>
            </w:r>
            <w:r w:rsidRPr="00495B88">
              <w:rPr>
                <w:b/>
                <w:strike/>
                <w:color w:val="000000" w:themeColor="text1"/>
              </w:rPr>
              <w:t>страхова</w:t>
            </w:r>
            <w:r w:rsidRPr="00495B88">
              <w:rPr>
                <w:color w:val="000000" w:themeColor="text1"/>
              </w:rPr>
              <w:t xml:space="preserve"> вартість тварин визначається шляхом складання вартості тварин у кожній групі. При цьому вартість тварин у групі визначається шляхом множення середньої вартості однієї тварини у групі на загальну кількість голів у групі.</w:t>
            </w:r>
          </w:p>
        </w:tc>
        <w:tc>
          <w:tcPr>
            <w:tcW w:w="7511" w:type="dxa"/>
          </w:tcPr>
          <w:p w:rsidR="000529EF" w:rsidRPr="00495B88" w:rsidRDefault="000529EF" w:rsidP="006E7A44">
            <w:pPr>
              <w:shd w:val="clear" w:color="auto" w:fill="FFFFFF"/>
              <w:ind w:firstLine="450"/>
              <w:jc w:val="both"/>
              <w:rPr>
                <w:bCs/>
                <w:color w:val="000000" w:themeColor="text1"/>
                <w:lang w:eastAsia="uk-UA"/>
              </w:rPr>
            </w:pPr>
            <w:r w:rsidRPr="00495B88">
              <w:rPr>
                <w:color w:val="000000" w:themeColor="text1"/>
                <w:lang w:eastAsia="en-US"/>
              </w:rPr>
              <w:t>4. При страхуванні сільськогосподарських тварин за описом загальна вартість тварин визначається шляхом складання вартості усіх застрахованих сільськогосподарських тварин. При страхуванні сільськогосподарських тварин без опису загальна вартість тварин визначається шляхом складання вартості тварин у кожній групі. При цьому вартість тварин у групі визначається шляхом множення середньої вартості однієї тварини у групі на загальну кількість голів у групі.</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9.</w:t>
            </w:r>
            <w:r w:rsidRPr="00495B88">
              <w:rPr>
                <w:color w:val="000000" w:themeColor="text1"/>
              </w:rPr>
              <w:t> Визначення страхової суми</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9.</w:t>
            </w:r>
            <w:r w:rsidRPr="00495B88">
              <w:rPr>
                <w:color w:val="000000" w:themeColor="text1"/>
              </w:rPr>
              <w:t> Визначення страхової суми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Страхова сума при страхуванні урожаю сільськогосподарських культур і багаторічних насаджень встановлюється у договорі страхування </w:t>
            </w:r>
            <w:r w:rsidRPr="00495B88">
              <w:rPr>
                <w:b/>
                <w:color w:val="000000" w:themeColor="text1"/>
              </w:rPr>
              <w:t>на підставі страхової вартості майбутнього урожаю і рівня страхового покриття.</w:t>
            </w:r>
          </w:p>
        </w:tc>
        <w:tc>
          <w:tcPr>
            <w:tcW w:w="7511" w:type="dxa"/>
          </w:tcPr>
          <w:p w:rsidR="000529EF" w:rsidRPr="00495B88" w:rsidRDefault="000529EF" w:rsidP="006E7A44">
            <w:pPr>
              <w:shd w:val="clear" w:color="auto" w:fill="FFFFFF"/>
              <w:ind w:firstLine="284"/>
              <w:jc w:val="both"/>
              <w:rPr>
                <w:b/>
                <w:bCs/>
                <w:color w:val="000000" w:themeColor="text1"/>
              </w:rPr>
            </w:pPr>
            <w:r w:rsidRPr="00495B88">
              <w:rPr>
                <w:bCs/>
                <w:color w:val="000000" w:themeColor="text1"/>
              </w:rPr>
              <w:t>1. Страхова сума при страхуванні урожаю сільськогосподарських культур і багаторічних насаджень встановлюється у договорі страхування</w:t>
            </w:r>
            <w:r w:rsidRPr="00495B88">
              <w:rPr>
                <w:b/>
                <w:bCs/>
                <w:color w:val="000000" w:themeColor="text1"/>
              </w:rPr>
              <w:t xml:space="preserve"> в межах вартості майбутнього урожаю.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Страхова сума при страхуванні сільськогосподарських тварин, птиці, кролів, хутрових звірів, бджолосімей, водних біоресурсів і тваринницької продукції встановлюється в договорі страхування </w:t>
            </w:r>
            <w:r w:rsidRPr="00495B88">
              <w:rPr>
                <w:b/>
                <w:color w:val="000000" w:themeColor="text1"/>
              </w:rPr>
              <w:t>на підставі їх страхової вартості.</w:t>
            </w:r>
          </w:p>
        </w:tc>
        <w:tc>
          <w:tcPr>
            <w:tcW w:w="7511" w:type="dxa"/>
          </w:tcPr>
          <w:p w:rsidR="000529EF" w:rsidRPr="00495B88" w:rsidRDefault="000529EF" w:rsidP="00CE2C56">
            <w:pPr>
              <w:shd w:val="clear" w:color="auto" w:fill="FFFFFF"/>
              <w:ind w:firstLine="284"/>
              <w:jc w:val="both"/>
              <w:rPr>
                <w:b/>
                <w:bCs/>
                <w:color w:val="000000" w:themeColor="text1"/>
              </w:rPr>
            </w:pPr>
            <w:r w:rsidRPr="00495B88">
              <w:rPr>
                <w:bCs/>
                <w:color w:val="000000" w:themeColor="text1"/>
              </w:rPr>
              <w:t xml:space="preserve">2. Страхова сума при страхуванні сільськогосподарських тварин, птиці, </w:t>
            </w:r>
            <w:r w:rsidRPr="00495B88">
              <w:rPr>
                <w:color w:val="000000" w:themeColor="text1"/>
              </w:rPr>
              <w:t>риби, водних біоресурси, сімей бджіл у вуликах, включаючи їх продуктивність,</w:t>
            </w:r>
            <w:r w:rsidRPr="00495B88">
              <w:rPr>
                <w:bCs/>
                <w:color w:val="000000" w:themeColor="text1"/>
              </w:rPr>
              <w:t xml:space="preserve"> встановлюється в договорі страхування</w:t>
            </w:r>
            <w:r w:rsidRPr="00495B88">
              <w:rPr>
                <w:b/>
                <w:bCs/>
                <w:color w:val="000000" w:themeColor="text1"/>
              </w:rPr>
              <w:t xml:space="preserve"> в межах їх вартості.</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10.</w:t>
            </w:r>
            <w:r w:rsidRPr="00495B88">
              <w:rPr>
                <w:color w:val="000000" w:themeColor="text1"/>
              </w:rPr>
              <w:t> Визначення страхового платежу (страхової премії) за договорами страхування та порядок його сплати</w:t>
            </w:r>
          </w:p>
        </w:tc>
        <w:tc>
          <w:tcPr>
            <w:tcW w:w="7511" w:type="dxa"/>
          </w:tcPr>
          <w:p w:rsidR="000529EF" w:rsidRPr="00495B88" w:rsidRDefault="000529EF" w:rsidP="006E7A44">
            <w:pPr>
              <w:shd w:val="clear" w:color="auto" w:fill="FFFFFF"/>
              <w:ind w:firstLine="284"/>
              <w:jc w:val="both"/>
              <w:rPr>
                <w:b/>
                <w:bCs/>
                <w:color w:val="000000" w:themeColor="text1"/>
                <w:lang w:eastAsia="uk-UA"/>
              </w:rPr>
            </w:pPr>
            <w:r w:rsidRPr="00495B88">
              <w:rPr>
                <w:b/>
                <w:bCs/>
                <w:color w:val="000000" w:themeColor="text1"/>
              </w:rPr>
              <w:t>Стаття 10.</w:t>
            </w:r>
            <w:r w:rsidRPr="00495B88">
              <w:rPr>
                <w:color w:val="000000" w:themeColor="text1"/>
              </w:rPr>
              <w:t> Визначення страхового платежу (страхової премії) за договорами страхування та порядок його сплати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Страховий платіж (страхова премія) встановлюється у договорі страхування між страхувальником і страховиком як добуток страхової суми і страхового тарифу, визначеного для кожного виду сільськогосподарського майна з дотриманням положень цього Закону.</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Страховий платіж (страхова премія) встановлюється у договорі страхування між страхувальником і страховиком як добуток страхової суми і страхового тарифу, визначеного для кожного виду </w:t>
            </w:r>
            <w:r w:rsidRPr="00495B88">
              <w:rPr>
                <w:b/>
                <w:color w:val="000000" w:themeColor="text1"/>
              </w:rPr>
              <w:t>сільськогосподарської продукції</w:t>
            </w:r>
            <w:r w:rsidRPr="00495B88">
              <w:rPr>
                <w:color w:val="000000" w:themeColor="text1"/>
              </w:rPr>
              <w:t xml:space="preserve"> з дотриманням положень цього Закону.</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Граничні розміри, структура, порядок застосування страхових тарифів за видами майна, що підлягає страхуванню, та за регіонами України встановлюються </w:t>
            </w:r>
            <w:r w:rsidRPr="00495B88">
              <w:rPr>
                <w:b/>
                <w:color w:val="000000" w:themeColor="text1"/>
              </w:rPr>
              <w:t>центральним органом виконавчої влади, що забезпечує формування і реалізує державну аграрну політику, на підставі актуарних розрахунків спільно з Аграрним страховим пулом (далі - Пул).</w:t>
            </w:r>
          </w:p>
        </w:tc>
        <w:tc>
          <w:tcPr>
            <w:tcW w:w="7511" w:type="dxa"/>
          </w:tcPr>
          <w:p w:rsidR="000529EF" w:rsidRPr="00495B88" w:rsidRDefault="000529EF" w:rsidP="006E7A44">
            <w:pPr>
              <w:shd w:val="clear" w:color="auto" w:fill="FFFFFF"/>
              <w:ind w:firstLine="284"/>
              <w:jc w:val="both"/>
              <w:rPr>
                <w:b/>
                <w:bCs/>
                <w:color w:val="000000" w:themeColor="text1"/>
              </w:rPr>
            </w:pPr>
            <w:r w:rsidRPr="00495B88">
              <w:rPr>
                <w:bCs/>
                <w:color w:val="000000" w:themeColor="text1"/>
              </w:rPr>
              <w:t xml:space="preserve">2. Граничні розміри, структура, порядок застосування страхових тарифів за видами </w:t>
            </w:r>
            <w:r w:rsidRPr="00495B88">
              <w:rPr>
                <w:b/>
                <w:color w:val="000000" w:themeColor="text1"/>
              </w:rPr>
              <w:t xml:space="preserve"> сільськогосподарської продукції</w:t>
            </w:r>
            <w:r w:rsidRPr="00495B88">
              <w:rPr>
                <w:bCs/>
                <w:color w:val="000000" w:themeColor="text1"/>
              </w:rPr>
              <w:t xml:space="preserve"> , що підлягає страхуванню, та за регіонами України встановлюються</w:t>
            </w:r>
            <w:r w:rsidRPr="00495B88">
              <w:rPr>
                <w:b/>
                <w:bCs/>
                <w:color w:val="000000" w:themeColor="text1"/>
              </w:rPr>
              <w:t xml:space="preserve"> </w:t>
            </w:r>
            <w:r w:rsidRPr="00495B88">
              <w:rPr>
                <w:b/>
                <w:color w:val="000000" w:themeColor="text1"/>
              </w:rPr>
              <w:t xml:space="preserve"> центральним органом виконавчої влади, що забезпечує формування і реалізацію державної аграрної політики за погодженням з Уповноваженим органом</w:t>
            </w:r>
            <w:r w:rsidRPr="00495B88">
              <w:rPr>
                <w:b/>
                <w:bCs/>
                <w:color w:val="000000" w:themeColor="text1"/>
              </w:rPr>
              <w:t xml:space="preserve"> .</w:t>
            </w:r>
          </w:p>
          <w:p w:rsidR="000529EF" w:rsidRPr="00495B88" w:rsidRDefault="000529EF" w:rsidP="006E7A44">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11.</w:t>
            </w:r>
            <w:r w:rsidRPr="00495B88">
              <w:rPr>
                <w:color w:val="000000" w:themeColor="text1"/>
              </w:rPr>
              <w:t> Визначення збитку у разі настання страхового випадку при страхуванні урожаю</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11.</w:t>
            </w:r>
            <w:r w:rsidRPr="00495B88">
              <w:rPr>
                <w:color w:val="000000" w:themeColor="text1"/>
              </w:rPr>
              <w:t> Визначення збитку у разі настання страхового випадку при страхуванні урожаю</w:t>
            </w:r>
          </w:p>
        </w:tc>
      </w:tr>
      <w:tr w:rsidR="000529EF" w:rsidRPr="00495B88" w:rsidTr="000529EF">
        <w:tc>
          <w:tcPr>
            <w:tcW w:w="7510" w:type="dxa"/>
          </w:tcPr>
          <w:p w:rsidR="000529EF" w:rsidRPr="00495B88" w:rsidRDefault="000529EF" w:rsidP="006E7A44">
            <w:pPr>
              <w:shd w:val="clear" w:color="auto" w:fill="FFFFFF"/>
              <w:ind w:firstLine="450"/>
              <w:jc w:val="both"/>
              <w:rPr>
                <w:color w:val="000000" w:themeColor="text1"/>
              </w:rPr>
            </w:pPr>
            <w:r w:rsidRPr="00495B88">
              <w:rPr>
                <w:color w:val="000000" w:themeColor="text1"/>
              </w:rPr>
              <w:t xml:space="preserve">1. При страхуванні урожаю сільськогосподарських культур і багаторічних насаджень збитком є втрати страхувальника від недобору (недоотримання) урожаю в результаті повної або часткової загибелі (втрати, пошкодження) посівів (посадок) та/або урожаю внаслідок настання страхового випадку. </w:t>
            </w:r>
          </w:p>
          <w:p w:rsidR="000529EF" w:rsidRPr="00495B88" w:rsidRDefault="000529EF" w:rsidP="006E7A44">
            <w:pPr>
              <w:shd w:val="clear" w:color="auto" w:fill="FFFFFF"/>
              <w:ind w:firstLine="450"/>
              <w:jc w:val="both"/>
              <w:rPr>
                <w:color w:val="000000" w:themeColor="text1"/>
              </w:rPr>
            </w:pPr>
          </w:p>
          <w:p w:rsidR="000529EF" w:rsidRPr="00495B88" w:rsidRDefault="000529EF" w:rsidP="006E7A44">
            <w:pPr>
              <w:shd w:val="clear" w:color="auto" w:fill="FFFFFF"/>
              <w:ind w:firstLine="450"/>
              <w:jc w:val="both"/>
              <w:rPr>
                <w:color w:val="000000" w:themeColor="text1"/>
              </w:rPr>
            </w:pPr>
          </w:p>
          <w:p w:rsidR="000529EF" w:rsidRPr="00495B88" w:rsidRDefault="000529EF" w:rsidP="006E7A44">
            <w:pPr>
              <w:shd w:val="clear" w:color="auto" w:fill="FFFFFF"/>
              <w:ind w:firstLine="450"/>
              <w:jc w:val="both"/>
              <w:rPr>
                <w:color w:val="000000" w:themeColor="text1"/>
              </w:rPr>
            </w:pPr>
          </w:p>
          <w:p w:rsidR="000529EF" w:rsidRPr="00495B88" w:rsidRDefault="000529EF" w:rsidP="006E7A44">
            <w:pPr>
              <w:shd w:val="clear" w:color="auto" w:fill="FFFFFF"/>
              <w:ind w:firstLine="450"/>
              <w:jc w:val="both"/>
              <w:rPr>
                <w:color w:val="000000" w:themeColor="text1"/>
              </w:rPr>
            </w:pPr>
          </w:p>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Недобір (недоотримання) урожаю визначається як різниця між </w:t>
            </w:r>
            <w:r w:rsidRPr="00495B88">
              <w:rPr>
                <w:b/>
                <w:strike/>
                <w:color w:val="000000" w:themeColor="text1"/>
              </w:rPr>
              <w:t xml:space="preserve">страховою </w:t>
            </w:r>
            <w:r w:rsidRPr="00495B88">
              <w:rPr>
                <w:color w:val="000000" w:themeColor="text1"/>
              </w:rPr>
              <w:t>вартістю урожаю, вказаною в договорі страхування, і вартістю фактично отриманого після настання страхового випадку урожаю.</w:t>
            </w:r>
          </w:p>
        </w:tc>
        <w:tc>
          <w:tcPr>
            <w:tcW w:w="7511" w:type="dxa"/>
          </w:tcPr>
          <w:p w:rsidR="000529EF" w:rsidRPr="00495B88" w:rsidRDefault="000529EF" w:rsidP="009D4DC2">
            <w:pPr>
              <w:shd w:val="clear" w:color="auto" w:fill="FFFFFF"/>
              <w:ind w:firstLine="284"/>
              <w:jc w:val="both"/>
              <w:rPr>
                <w:bCs/>
                <w:color w:val="000000" w:themeColor="text1"/>
                <w:lang w:eastAsia="en-US"/>
              </w:rPr>
            </w:pPr>
            <w:r w:rsidRPr="00495B88">
              <w:rPr>
                <w:bCs/>
                <w:color w:val="000000" w:themeColor="text1"/>
                <w:lang w:eastAsia="en-US"/>
              </w:rPr>
              <w:t>1. При страхуванні урожаю сільськогосподарських культур і багаторічних насаджень збитком є втрати страхувальника від недобору (недоотримання) урожаю в результаті повної або часткової загибелі (втрати, пошкодження) посівів (посадок) та/або урожаю внаслідок настання страхового випадку</w:t>
            </w:r>
            <w:r w:rsidRPr="000529EF">
              <w:rPr>
                <w:bCs/>
                <w:color w:val="000000" w:themeColor="text1"/>
                <w:lang w:eastAsia="en-US"/>
              </w:rPr>
              <w:t xml:space="preserve"> </w:t>
            </w:r>
            <w:r w:rsidRPr="00495B88">
              <w:rPr>
                <w:b/>
                <w:bCs/>
                <w:color w:val="000000" w:themeColor="text1"/>
                <w:lang w:eastAsia="en-US"/>
              </w:rPr>
              <w:t xml:space="preserve"> та/або </w:t>
            </w:r>
            <w:r w:rsidRPr="00495B88">
              <w:rPr>
                <w:b/>
                <w:color w:val="000000" w:themeColor="text1"/>
                <w:lang w:eastAsia="en-US"/>
              </w:rPr>
              <w:t xml:space="preserve"> у зв’язку із відхиленням від значення п</w:t>
            </w:r>
            <w:r w:rsidRPr="00495B88">
              <w:rPr>
                <w:b/>
                <w:lang w:eastAsia="en-US"/>
              </w:rPr>
              <w:t>оказників (індексів),</w:t>
            </w:r>
            <w:r w:rsidRPr="00495B88">
              <w:rPr>
                <w:bCs/>
                <w:color w:val="000000" w:themeColor="text1"/>
                <w:lang w:eastAsia="en-US"/>
              </w:rPr>
              <w:t xml:space="preserve"> </w:t>
            </w:r>
            <w:r w:rsidRPr="00495B88">
              <w:rPr>
                <w:b/>
                <w:bCs/>
                <w:color w:val="000000" w:themeColor="text1"/>
                <w:lang w:eastAsia="en-US"/>
              </w:rPr>
              <w:t>визначених страховиком і страхувальником у договорі страхування сільськогосподарської продукції.</w:t>
            </w:r>
            <w:r w:rsidRPr="00495B88">
              <w:rPr>
                <w:bCs/>
                <w:color w:val="000000" w:themeColor="text1"/>
                <w:lang w:eastAsia="en-US"/>
              </w:rPr>
              <w:t xml:space="preserve"> </w:t>
            </w:r>
          </w:p>
          <w:p w:rsidR="000529EF" w:rsidRPr="00495B88" w:rsidRDefault="000529EF" w:rsidP="009D4DC2">
            <w:pPr>
              <w:shd w:val="clear" w:color="auto" w:fill="FFFFFF"/>
              <w:ind w:firstLine="284"/>
              <w:jc w:val="both"/>
              <w:rPr>
                <w:bCs/>
                <w:color w:val="000000" w:themeColor="text1"/>
                <w:lang w:eastAsia="en-US"/>
              </w:rPr>
            </w:pPr>
            <w:r w:rsidRPr="00495B88">
              <w:rPr>
                <w:bCs/>
                <w:color w:val="000000" w:themeColor="text1"/>
                <w:lang w:eastAsia="en-US"/>
              </w:rPr>
              <w:t>Недобір (недоотримання) урожаю визначається як різниця між вартістю урожаю, вказаною в договорі страхування, і вартістю фактично отриманого, після настання страхового випадку, урожаю.</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2. Обсяг отриманого урожаю визначається за документами його зберігання та/або реалізації страхувальником. Обсяг отриманого урожаю може бути визначений на підставі оцінки, здійсненої на полі страхувальником і страховиком перед збиранням урожаю (біологічна врожайність). Така оцінка здійснюється в обов’язковому порядку на вимогу будь-якої із сторін договору страхування. У разі залучення до оцінки третьої сторони оплата здійснюється стороною, яка вимагала оцінки.</w:t>
            </w:r>
          </w:p>
        </w:tc>
        <w:tc>
          <w:tcPr>
            <w:tcW w:w="7511" w:type="dxa"/>
          </w:tcPr>
          <w:p w:rsidR="000529EF" w:rsidRPr="00495B88" w:rsidRDefault="000529EF" w:rsidP="003B0A3A">
            <w:pPr>
              <w:shd w:val="clear" w:color="auto" w:fill="FFFFFF"/>
              <w:ind w:firstLine="284"/>
              <w:jc w:val="both"/>
              <w:rPr>
                <w:b/>
                <w:bCs/>
                <w:color w:val="000000" w:themeColor="text1"/>
                <w:lang w:eastAsia="uk-UA"/>
              </w:rPr>
            </w:pPr>
            <w:r w:rsidRPr="00495B88">
              <w:rPr>
                <w:bCs/>
                <w:color w:val="000000" w:themeColor="text1"/>
                <w:lang w:eastAsia="en-US"/>
              </w:rPr>
              <w:t>2. Обсяг отриманого урожаю,</w:t>
            </w:r>
            <w:r w:rsidRPr="00495B88">
              <w:rPr>
                <w:b/>
                <w:bCs/>
                <w:color w:val="000000" w:themeColor="text1"/>
                <w:lang w:eastAsia="en-US"/>
              </w:rPr>
              <w:t xml:space="preserve"> досягнутого/отриманого результату </w:t>
            </w:r>
            <w:r w:rsidRPr="00495B88">
              <w:rPr>
                <w:bCs/>
                <w:color w:val="000000" w:themeColor="text1"/>
                <w:lang w:eastAsia="en-US"/>
              </w:rPr>
              <w:t>визначається за документами його зберігання та/або реалізації страхувальником.</w:t>
            </w:r>
            <w:r w:rsidRPr="00495B88">
              <w:rPr>
                <w:b/>
                <w:bCs/>
                <w:color w:val="000000" w:themeColor="text1"/>
                <w:lang w:eastAsia="en-US"/>
              </w:rPr>
              <w:t xml:space="preserve"> </w:t>
            </w:r>
            <w:r w:rsidRPr="00495B88">
              <w:rPr>
                <w:bCs/>
                <w:color w:val="000000" w:themeColor="text1"/>
                <w:lang w:eastAsia="en-US"/>
              </w:rPr>
              <w:t>Обсяг отриманого урожаю може бути визначений на підставі оцінки, здійсненої на полі страхувальником і страховиком перед збиранням урожаю (біологічна врожайність).</w:t>
            </w:r>
            <w:r w:rsidRPr="00495B88">
              <w:rPr>
                <w:b/>
                <w:bCs/>
                <w:color w:val="000000" w:themeColor="text1"/>
                <w:lang w:eastAsia="en-US"/>
              </w:rPr>
              <w:t xml:space="preserve"> </w:t>
            </w:r>
            <w:r w:rsidRPr="00495B88">
              <w:rPr>
                <w:bCs/>
                <w:color w:val="000000" w:themeColor="text1"/>
                <w:lang w:eastAsia="en-US"/>
              </w:rPr>
              <w:t>Така оцінка здійснюється в обов’язковому порядку на вимогу будь-якої із сторін договору страхування.</w:t>
            </w:r>
            <w:r w:rsidRPr="00495B88">
              <w:rPr>
                <w:b/>
                <w:bCs/>
                <w:color w:val="000000" w:themeColor="text1"/>
                <w:lang w:eastAsia="en-US"/>
              </w:rPr>
              <w:t xml:space="preserve"> </w:t>
            </w:r>
            <w:r w:rsidRPr="00495B88">
              <w:rPr>
                <w:bCs/>
                <w:color w:val="000000" w:themeColor="text1"/>
                <w:lang w:eastAsia="en-US"/>
              </w:rPr>
              <w:t>У разі залучення до оцінки третьої сторони оплата здійснюється стороною, яка вимагала оцінки.</w:t>
            </w:r>
            <w:r w:rsidRPr="00495B88">
              <w:rPr>
                <w:b/>
                <w:bCs/>
                <w:color w:val="000000" w:themeColor="text1"/>
                <w:lang w:eastAsia="en-US"/>
              </w:rPr>
              <w:t xml:space="preserve"> </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3. У разі пересівання або підсіву, здійснених з попереднім повідомленням страховика, витрати на ці роботи включаються в розрахунок збитку. Страховик зобов’язаний відповідно до умов договору страхування виплатити страхове відшкодування в обсязі витрат на пересівання або підсів, але не більше страхової суми, до виконання вказаних робіт. Із суми страхового відшкодування, на яку має право страхувальник, вираховуються виплати, здійснені страховиком за пересівання або підсів, і виплачені раніше суми страхового відшкодування.</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Cs/>
                <w:color w:val="000000" w:themeColor="text1"/>
                <w:lang w:eastAsia="en-US"/>
              </w:rPr>
              <w:t>3. У разі пересівання або підсіву, здійснених з попереднім повідомленням страховика</w:t>
            </w:r>
            <w:r w:rsidRPr="00495B88">
              <w:rPr>
                <w:b/>
                <w:bCs/>
                <w:color w:val="000000" w:themeColor="text1"/>
                <w:lang w:eastAsia="en-US"/>
              </w:rPr>
              <w:t xml:space="preserve">, </w:t>
            </w:r>
            <w:r w:rsidRPr="00495B88">
              <w:rPr>
                <w:bCs/>
                <w:color w:val="000000" w:themeColor="text1"/>
                <w:lang w:eastAsia="en-US"/>
              </w:rPr>
              <w:t>витрати на ці роботи включаються в розрахунок збитку.</w:t>
            </w:r>
            <w:r w:rsidRPr="00495B88">
              <w:rPr>
                <w:b/>
                <w:bCs/>
                <w:color w:val="000000" w:themeColor="text1"/>
                <w:lang w:eastAsia="en-US"/>
              </w:rPr>
              <w:t xml:space="preserve"> </w:t>
            </w:r>
            <w:r w:rsidRPr="00495B88">
              <w:rPr>
                <w:bCs/>
                <w:color w:val="000000" w:themeColor="text1"/>
                <w:lang w:eastAsia="en-US"/>
              </w:rPr>
              <w:t>Страховик зобов’язаний відповідно до умов договору страхування виплатити страхове відшкодування в обсязі витрат на пересівання або підсів, але не більше страхової суми, до виконання вказаних робіт.</w:t>
            </w:r>
            <w:r w:rsidRPr="00495B88">
              <w:rPr>
                <w:b/>
                <w:bCs/>
                <w:color w:val="000000" w:themeColor="text1"/>
                <w:lang w:eastAsia="en-US"/>
              </w:rPr>
              <w:t xml:space="preserve"> </w:t>
            </w:r>
            <w:r w:rsidRPr="00495B88">
              <w:rPr>
                <w:bCs/>
                <w:color w:val="000000" w:themeColor="text1"/>
                <w:lang w:eastAsia="en-US"/>
              </w:rPr>
              <w:t>Із суми страхового відшкодування, на яку має право страхувальник, вираховуються виплати, здійснені страховиком за пересівання або підсів, і виплачені раніше суми страхового відшкодування.</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4. Розрахунок збитку проводиться страховиком на підставі заяви страхувальника про виплату страхового відшкодування відповідно до умов договору страхування і зазначається страховиком у страховому акті. У разі розбіжностей при визначенні причин і розміру збитку страхувальник і страховик мають право провести незалежну експертизу. Така експертиза проводиться за рахунок сторони, яка вимагала її проведення.</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4. Розрахунок збитку проводиться страховиком на підставі заяви страхувальника про виплату страхового відшкодування відповідно до умов договору страхування і зазначається страховиком у страховому акті. У разі розбіжностей при визначенні причин і розміру збитку страхувальник і страховик мають право провести незалежну експертизу. Така експертиза проводиться за рахунок сторони, яка вимагала її проведення.</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12.</w:t>
            </w:r>
            <w:r w:rsidRPr="00495B88">
              <w:rPr>
                <w:color w:val="000000" w:themeColor="text1"/>
              </w:rPr>
              <w:t> Визначення збитку у разі настання страхового випадку при страхуванні сільськогосподарських тварин, птиці, кролів, хутрових звірів, бджолосімей, водних біоресурсів і тваринницької продукції</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12.</w:t>
            </w:r>
            <w:r w:rsidRPr="00495B88">
              <w:rPr>
                <w:color w:val="000000" w:themeColor="text1"/>
              </w:rPr>
              <w:t> Визначення збитку у разі настання страхового випадку при страхуванні сільськогосподарських тварин, птиці,  кролів, хутрових звірів, бджолосімей, водних біоресурсів і тваринницької продукції</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При страхуванні сільськогосподарських тварин, птиці, кролів, хутрових звірів, бджолосімей, водних біоресурсів і тваринницької продукції збитком є втрати страхувальника від загибелі або вимушеного забою (знищення), травматичного пошкодження або захворювання сільськогосподарських тварин, птиці, кролів, хутрових звірів, бджолосімей, водних біоресурсів і тваринницької продукції, а також втрати від недобору (недоотримання) продукції бджільництва внаслідок настання страхового випадку. Збиток при страхуванні сільськогосподарських тварин, птиці, кролів, хутрових звірів, бджолосімей, водних біоресурсів і тваринницької продукції визначається виходячи з їх </w:t>
            </w:r>
            <w:r w:rsidRPr="00495B88">
              <w:rPr>
                <w:b/>
                <w:strike/>
                <w:color w:val="000000" w:themeColor="text1"/>
              </w:rPr>
              <w:t>страхової</w:t>
            </w:r>
            <w:r w:rsidRPr="00495B88">
              <w:rPr>
                <w:color w:val="000000" w:themeColor="text1"/>
              </w:rPr>
              <w:t xml:space="preserve"> вартості. При цьому збиток зменшується на вартість придатної до використання або реалізації продукції (м’ясо, шкура, шерсть, субпродукти тощо).</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1. При страхуванні сільськогосподарських тварин, птиці, кролів, хутрових звірів, бджолосімей, водних біоресурсів і тваринницької продукції збитком є втрати страхувальника від загибелі або вимушеного забою (знищення), травматичного пошкодження або захворювання сільськогосподарських тварин, птиці, </w:t>
            </w:r>
            <w:r w:rsidRPr="00495B88">
              <w:rPr>
                <w:b/>
                <w:color w:val="000000" w:themeColor="text1"/>
              </w:rPr>
              <w:t xml:space="preserve"> </w:t>
            </w:r>
            <w:r w:rsidRPr="00495B88">
              <w:rPr>
                <w:color w:val="000000" w:themeColor="text1"/>
              </w:rPr>
              <w:t xml:space="preserve"> кролів, хутрових звірів, бджолосімей, водних біоресурсів і тваринницької продукції, а також втрати від недобору (недоотримання) продукції бджільництва внаслідок настання страхового випадку. Збиток при страхуванні сільськогосподарських тварин, птиці, </w:t>
            </w:r>
            <w:r w:rsidRPr="00495B88">
              <w:rPr>
                <w:b/>
                <w:color w:val="000000" w:themeColor="text1"/>
              </w:rPr>
              <w:t xml:space="preserve"> </w:t>
            </w:r>
            <w:r w:rsidRPr="00495B88">
              <w:rPr>
                <w:color w:val="000000" w:themeColor="text1"/>
              </w:rPr>
              <w:t xml:space="preserve"> кролів, хутрових звірів, бджолосімей, водних біоресурсів і тваринницької продукції визначається виходячи з їх вартості. При цьому збиток зменшується на вартість придатної до використання або реалізації продукції (м’ясо, шкура, шерсть, субпродукти тощо).</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Якщо страхування тварин здійснювалося без опису і на дату </w:t>
            </w:r>
            <w:r w:rsidRPr="00495B88">
              <w:rPr>
                <w:b/>
                <w:color w:val="000000" w:themeColor="text1"/>
              </w:rPr>
              <w:t>страхової події</w:t>
            </w:r>
            <w:r w:rsidRPr="00495B88">
              <w:rPr>
                <w:color w:val="000000" w:themeColor="text1"/>
              </w:rPr>
              <w:t xml:space="preserve"> загальна кількість тварин даного виду і віку у групі виявилася більшою, ніж було застраховано, розмір збитку визначається пропорційно до загальної кількості застрахованих тварин у групі та фактичної кількості тварин даного виду і віку на дату страхової події.</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2. Якщо страхування тварин здійснювалося без опису і на дату </w:t>
            </w:r>
            <w:r w:rsidRPr="00495B88">
              <w:rPr>
                <w:b/>
                <w:color w:val="000000" w:themeColor="text1"/>
              </w:rPr>
              <w:t>страхового випадку</w:t>
            </w:r>
            <w:r w:rsidRPr="00495B88">
              <w:rPr>
                <w:color w:val="000000" w:themeColor="text1"/>
              </w:rPr>
              <w:t xml:space="preserve"> загальна кількість тварин даного виду і віку у групі виявилася більшою, ніж було застраховано, розмір збитку визначається пропорційно до загальної кількості застрахованих тварин у групі та фактичної кількості тварин даного виду і віку на дату страхової події.</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3. Обсяг втрат у разі загибелі або вимушеного забою тварин, що вирощуються на м’ясо, розраховується як різниця між вартістю застрахованої продукції і вартістю допущеного до реалізації м’яса.</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 xml:space="preserve">3. Обсяг втрат у разі загибелі або вимушеного забою тварин, що вирощуються на м’ясо, розраховується як різниця між вартістю застрахованої </w:t>
            </w:r>
            <w:r w:rsidRPr="00495B88">
              <w:rPr>
                <w:b/>
                <w:color w:val="000000" w:themeColor="text1"/>
              </w:rPr>
              <w:t xml:space="preserve">сільськогосподарської </w:t>
            </w:r>
            <w:r w:rsidRPr="00495B88">
              <w:rPr>
                <w:color w:val="000000" w:themeColor="text1"/>
              </w:rPr>
              <w:t>продукції і вартістю допущеного до реалізації м’яса.</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13.</w:t>
            </w:r>
            <w:r w:rsidRPr="00495B88">
              <w:rPr>
                <w:color w:val="000000" w:themeColor="text1"/>
              </w:rPr>
              <w:t> Порядок повідомлення про страховий випадок та оформлення страхового акта</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Стаття 13.</w:t>
            </w:r>
            <w:r w:rsidRPr="00495B88">
              <w:rPr>
                <w:color w:val="000000" w:themeColor="text1"/>
              </w:rPr>
              <w:t> Порядок повідомлення про страховий випадок та оформлення страхового акта</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1. При настанні страхового випадку страхувальник зобов’язаний не пізніше 72 годин з дня його настання повідомити про нього у письмовій формі страховика. У повідомленні про страховий випадок зазначаються: реквізити договору страхування, предмет страхування, причина збитків (втрат), дата їх реєстрації, розмір пошкоджених площ, орієнтовні розміри збитку (втрат) та страхового відшкодування.</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rPr>
              <w:t>1. Порядок повідомлення про страховий випадок та оформлення страхового акта здійснюється у порядку, визначеному договором страхування.</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2. У разі загибелі або вимушеного забою (знищення), травматичного пошкодження або захворювання застрахованих сільськогосподарських тварин, птиці, кролів, хутрових звірів, бджолосімей, водних біоресурсів і тваринницької продукції страхувальник зобов’язаний протягом 48 годин з моменту виявлення цієї події повідомити про неї у письмовій формі страховика і зареєструвати факт загибелі, вимушеного забою (знищення), травматичного пошкодження або захворювання сільськогосподарських тварин, птиці, кролів, хутрових звірів, бджолосімей, водних біоресурсів і тваринницької продукції в центральному органі виконавчої влади, що забезпечує реалізацію державної політики у галузі ветеринарної медицини (центральному органі виконавчої влади, що реалізує державну політику у сфері рибного господарства). У повідомленні зазначаються: обсяг втрат, орієнтовні причини втрат, їх приблизна вартість, дата настання страхового випадку. При вимушеному забої тварин повідомлення про страховий випадок підписується і представником центрального органу виконавчої влади, що забезпечує реалізацію державної політики у галузі ветеринарної медицини.</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3. Страховик зобов'язаний протягом двох робочих днів, як тільки стане відомо про настання страхового випадку, вжити заходів щодо оформлення всіх необхідних документів для своєчасного здійснення страхової виплати та скласти страховий акт, в якому зазначаються: оцінка впливу на урожай застрахованих і незастрахованих ризиків; метод розрахунку і уточнені дані про суму втрат; розмір пошкоджених площ; розмір втрат, понесених внаслідок настання страхового випадку; додаткові витрати страхувальника; розрахунок страхового відшкодування; заперечення сторін щодо розміру встановленого збитку. Страховий акт складається у двох примірниках і підписується страховиком та страхувальником. Страхувальник може залучити до визначення розміру збитку та складення страхового акта представників центрального органу виконавчої влади, що забезпечує реалізацію державної політики у сфері нагляду (контролю) в агропромисловому комплексі, та/або центрального органу виконавчої влади, що забезпечує реалізацію державної політики у галузі ветеринарної медицини. Один примірник страхового акта залишається у страховика, другий - у страхувальника.</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4. Якщо при настанні страхового випадку сільськогосподарська продукція була використана у цілях, відмінних від визначених у договорі страхування, у такому разі оцінюється вартість даної продукції і на цю суму зменшується розмір збитку. Страхувальник зобов’язаний попередньо повідомити страховика про використання сільськогосподарської продукції в інших цілях.</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5. При частковому пошкодженні сільськогосподарської продукції здійснюється попередня оцінка збитку, що виник внаслідок настання страхового випадку. Після закінчення виробничого циклу (сільськогосподарського року) проводиться остаточна оцінка збитку і виплачується страхове відшкодування.</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6E7A44">
            <w:pPr>
              <w:shd w:val="clear" w:color="auto" w:fill="FFFFFF"/>
              <w:ind w:firstLine="450"/>
              <w:jc w:val="both"/>
              <w:rPr>
                <w:b/>
                <w:bCs/>
                <w:color w:val="000000" w:themeColor="text1"/>
                <w:lang w:eastAsia="uk-UA"/>
              </w:rPr>
            </w:pPr>
            <w:r w:rsidRPr="00495B88">
              <w:rPr>
                <w:color w:val="000000" w:themeColor="text1"/>
              </w:rPr>
              <w:t>6. При оформленні страхового акта страхувальник і страховик мають право проводити додаткову експертизу, апелювати до будь-яких доказових документів для встановлення причин і розміру збитку. Вартість експертизи оплачується стороною, яка вимагає її проведення, і не включається до суми страхового відшкодування.</w:t>
            </w:r>
          </w:p>
        </w:tc>
        <w:tc>
          <w:tcPr>
            <w:tcW w:w="7511" w:type="dxa"/>
          </w:tcPr>
          <w:p w:rsidR="000529EF" w:rsidRPr="00495B88" w:rsidRDefault="000529EF" w:rsidP="006E7A44">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14.</w:t>
            </w:r>
            <w:r w:rsidRPr="00495B88">
              <w:rPr>
                <w:color w:val="000000" w:themeColor="text1"/>
              </w:rPr>
              <w:t> Виплата страхового відшкодування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14.</w:t>
            </w:r>
            <w:r w:rsidRPr="00495B88">
              <w:rPr>
                <w:color w:val="000000" w:themeColor="text1"/>
              </w:rPr>
              <w:t> Виплата страхового відшкодування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Страховик протягом 14 днів з дня підписання страхового акта здійснює виплату страхувальникові страхового відшкодування.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Страховик протягом 14 днів з дня підписання страхового акта здійснює виплату страхувальникові страхового відшкодування.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За кожен день прострочення терміну виплати страхового відшкодування, зазначеного у частині першій цієї статті, страховик виплачує страхувальникові пеню у розмірі, встановленому законом.</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За кожен день прострочення терміну виплати страхового відшкодування, зазначеного у частині першій цієї статті, страховик виплачує страхувальникові пеню у розмірі, встановленому законом.</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Якщо страхове відшкодування встановлюється на підставі судового рішення, страховик виплачує відшкодування на підставі судового рішення, що набуло законної сили.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Якщо страхове відшкодування встановлюється на підставі судового рішення, страховик виплачує відшкодування на підставі судового рішення, що набуло законної сили.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Сума страхового відшкодування встановлюється у розмірі збитку, але не може перевищувати страхової суми.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Сума страхового відшкодування встановлюється у розмірі збитку, але не може перевищувати страхової суми.</w:t>
            </w:r>
          </w:p>
        </w:tc>
      </w:tr>
      <w:tr w:rsidR="000529EF" w:rsidRPr="00495B88" w:rsidTr="000529EF">
        <w:tc>
          <w:tcPr>
            <w:tcW w:w="7510" w:type="dxa"/>
          </w:tcPr>
          <w:p w:rsidR="000529EF" w:rsidRPr="00495B88" w:rsidRDefault="000529EF" w:rsidP="00B51A2B">
            <w:pPr>
              <w:shd w:val="clear" w:color="auto" w:fill="FFFFFF"/>
              <w:ind w:firstLine="22"/>
              <w:jc w:val="center"/>
              <w:rPr>
                <w:b/>
                <w:bCs/>
                <w:color w:val="000000" w:themeColor="text1"/>
                <w:lang w:eastAsia="uk-UA"/>
              </w:rPr>
            </w:pPr>
            <w:r w:rsidRPr="00495B88">
              <w:rPr>
                <w:b/>
                <w:bCs/>
                <w:color w:val="000000" w:themeColor="text1"/>
                <w:sz w:val="28"/>
                <w:szCs w:val="28"/>
              </w:rPr>
              <w:t>Розділ IV</w:t>
            </w:r>
            <w:r w:rsidRPr="00495B88">
              <w:rPr>
                <w:color w:val="000000" w:themeColor="text1"/>
              </w:rPr>
              <w:br/>
            </w:r>
            <w:r w:rsidRPr="00495B88">
              <w:rPr>
                <w:b/>
                <w:bCs/>
                <w:color w:val="000000" w:themeColor="text1"/>
                <w:sz w:val="28"/>
                <w:szCs w:val="28"/>
              </w:rPr>
              <w:t>ВИМОГИ ДО СТРАХОВИКІВ ТА ЇХ ОБ’ЄДНАННЯ</w:t>
            </w:r>
          </w:p>
        </w:tc>
        <w:tc>
          <w:tcPr>
            <w:tcW w:w="7511" w:type="dxa"/>
          </w:tcPr>
          <w:p w:rsidR="000529EF" w:rsidRPr="00495B88" w:rsidRDefault="000529EF" w:rsidP="00B51A2B">
            <w:pPr>
              <w:shd w:val="clear" w:color="auto" w:fill="FFFFFF"/>
              <w:jc w:val="center"/>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15.</w:t>
            </w:r>
            <w:r w:rsidRPr="00495B88">
              <w:rPr>
                <w:color w:val="000000" w:themeColor="text1"/>
              </w:rPr>
              <w:t> Діяльність страховиків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Ліцензії на здійснення страхування сільськогосподарської продукції видає Національний банк України, відповідно до закону.</w:t>
            </w:r>
          </w:p>
        </w:tc>
        <w:tc>
          <w:tcPr>
            <w:tcW w:w="7511" w:type="dxa"/>
          </w:tcPr>
          <w:p w:rsidR="000529EF" w:rsidRPr="00495B88" w:rsidRDefault="000529EF" w:rsidP="00B51A2B">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Право страхування сільськогосподарської продукції з державною підтримкою мають страховики, що відповідають вимогам </w:t>
            </w:r>
            <w:r w:rsidRPr="00495B88">
              <w:rPr>
                <w:rStyle w:val="navbar-brand"/>
                <w:color w:val="000000" w:themeColor="text1"/>
              </w:rPr>
              <w:t>Закону України "Про страхування"</w:t>
            </w:r>
            <w:r w:rsidRPr="00495B88">
              <w:rPr>
                <w:color w:val="000000" w:themeColor="text1"/>
              </w:rPr>
              <w:t>, отримали ліцензію на здійснення відповідного виду страхування та є членами Пулу.</w:t>
            </w:r>
          </w:p>
        </w:tc>
        <w:tc>
          <w:tcPr>
            <w:tcW w:w="7511" w:type="dxa"/>
          </w:tcPr>
          <w:p w:rsidR="000529EF" w:rsidRPr="00495B88" w:rsidRDefault="000529EF" w:rsidP="00B51A2B">
            <w:pPr>
              <w:ind w:firstLine="447"/>
              <w:jc w:val="both"/>
              <w:rPr>
                <w:color w:val="000000"/>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Страховики, що здійснюють страхування сільськогосподарської продукції з державною підтримкою, створюють фонд покриття катастрофічних ризиків за рахунок відрахування до нього не більш як 5 відсотків страхових платежів (страхових премій).</w:t>
            </w:r>
          </w:p>
        </w:tc>
        <w:tc>
          <w:tcPr>
            <w:tcW w:w="7511" w:type="dxa"/>
          </w:tcPr>
          <w:p w:rsidR="000529EF" w:rsidRPr="00495B88" w:rsidRDefault="000529EF" w:rsidP="00B51A2B">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Порядок та умови перестрахування сільськогосподарської продукції страховиками, що здійснюють страхування сільськогосподарської продукції з державною підтримкою, встановлюються стандартним договором перестрахування.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16.</w:t>
            </w:r>
            <w:r w:rsidRPr="00495B88">
              <w:rPr>
                <w:color w:val="000000" w:themeColor="text1"/>
              </w:rPr>
              <w:t> Аграрний страховий пул</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Аграрний страховий пул є єдиним об’єднанням страховиків, які здійснюють страхування відповідно до цього Закону. Участь страховиків у Пулі є умовою для здійснення страхування сільськогосподарської продукції з державною підтримкою.</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Пул є юридичною особою, неприбутковою організацією і здійснює свою діяльність відповідно до цього Закону, законодавства України та свого Статуту.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Статут Пулу затверджується зборами засновників (членів) Пулу та реєструється відповідно до вимог законодавства.</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 xml:space="preserve">виключити </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Пул не може виступати засновником чи співзасновником юридичних осіб, що здійснюють підприємницьку діяльність та/або мають на меті одержання прибутку.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5. Відносини між членами Пулу у сфері страхування сільськогосподарської продукції з державною підтримкою регулюються нормативно-правовими актами Пулу, що не можуть суперечити нормам законодавства України та є обов’язковими для виконання всіма членами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6. Діяльність Пулу фінансується за рахунок його членів.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7. Членом Пулу може бути страховик, що відповідає вимогам </w:t>
            </w:r>
            <w:r w:rsidRPr="00495B88">
              <w:rPr>
                <w:rStyle w:val="navbar-brand"/>
                <w:color w:val="000000" w:themeColor="text1"/>
              </w:rPr>
              <w:t>Закону України "Про страхування"</w:t>
            </w:r>
            <w:r w:rsidRPr="00495B88">
              <w:rPr>
                <w:color w:val="000000" w:themeColor="text1"/>
              </w:rPr>
              <w:t>, отримав відповідну ліцензію і відповідає </w:t>
            </w:r>
            <w:r w:rsidRPr="00495B88">
              <w:rPr>
                <w:rStyle w:val="navbar-brand"/>
                <w:color w:val="000000" w:themeColor="text1"/>
              </w:rPr>
              <w:t>вимогам</w:t>
            </w:r>
            <w:r w:rsidRPr="00495B88">
              <w:rPr>
                <w:color w:val="000000" w:themeColor="text1"/>
              </w:rPr>
              <w:t>, визначеним Національним банком України, разом із центральним органом виконавчої влади, що забезпечує формування і реалізує державну аграрну політику, щодо участі страхових компаній у страхуванні сільськогосподарської продукції з державною підтримкою.</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8. Систематичне порушення терміну виплати страхового відшкодування є підставою для виключення страховика з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17.</w:t>
            </w:r>
            <w:r w:rsidRPr="00495B88">
              <w:rPr>
                <w:color w:val="000000" w:themeColor="text1"/>
              </w:rPr>
              <w:t> Функції та завдання Аграрного страхового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Пул забезпечує координацію діяльності страховиків із страхування сільськогосподарської продукції з державною підтримкою та виконує при цьому такі функції:</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забезпечує взаємодію учасників системи страхування сільськогосподарської продукції з державною підтримкою з центральним органом виконавчої влади, що забезпечує формування і реалізує державну аграрну політику;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організовує програми перестрахування сільськогосподарських ризиків з метою забезпечення гарантій виконання страховиком зобов’язань перед страхувальниками;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бере участь у розробленні стандартних страхових продуктів, методичних рекомендацій із страхування сільськогосподарської продукції з державною підтримкою, з врегулювання збитків та проведення експертиз за договорами страхування сільськогосподарської продукції;</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створює централізовану базу даних із страхування сільськогосподарської продукції, веде облік укладених договорів страхування за інформацією, наданою страховиками;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5) проводить дослідження у сфері аналізу ринку страхування сільськогосподарської продукції, у тому числі необхідні для актуарного розрахунку страхових тарифів;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6) здійснює контроль за дотриманням умов договорів страхування сільськогосподарської продукції з державною підтримкою та стандартних методик андеррайтингу, врегулювання збитків;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7) забезпечує покриття катастрофічних ризиків у разі виникнення надзвичайних ситуацій;</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8) здійснює управління фондом покриття катастрофічних ризиків, інвестує накопичені фінансові ресурси.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18.</w:t>
            </w:r>
            <w:r w:rsidRPr="00495B88">
              <w:rPr>
                <w:color w:val="000000" w:themeColor="text1"/>
              </w:rPr>
              <w:t> Страхові фонди Аграрного страхового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Для забезпечення виконання зобов’язань перед страхувальниками Пул створює страховий фонд покриття катастрофічних ризиків.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Джерелом формування страхового фонду покриття катастрофічних ризиків є відрахування членів Пулу з отриманих страхових премій з цього виду страхування у розмірі, визначеному Координаційною радою Пулу, але не більше 5 відсотків. Кошти фонду використовуються у разі настання катастрофічних ризиків за рішенням Координаційної ради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У разі настання надзвичайної ситуації, яка набуває масштабів катастрофи, за умови недостатності коштів у страховому фонді покриття катастрофічних ризиків держава через центральний орган виконавчої влади, що забезпечує формування і реалізує державну аграрну політику, надає Пулу бюджетну позику, порядок надання та використання якої затверджує Кабінет Міністрів України.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Пул може створювати інші страхові фонди, визначені Статутом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Порядок та умови формування страхових фондів Пулу встановлюються положеннями, що затверджуються зборами Пулу та погоджуються з Координаційною радою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Контроль за використанням грошових коштів страхових фондів Пулу здійснює Координаційна рада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19.</w:t>
            </w:r>
            <w:r w:rsidRPr="00495B88">
              <w:rPr>
                <w:color w:val="000000" w:themeColor="text1"/>
              </w:rPr>
              <w:t> Органи управління та контролю Аграрного страхового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Органами управління та контролю Пулу є:</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збори членів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Координаційна рада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інші визначені Статутом Пулу органи.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Структура, функції, компетенція, порядок формування та роботи органів управління та контролю Пулу визначаються Статутом Пулу з урахуванням положень цього Закону.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20.</w:t>
            </w:r>
            <w:r w:rsidRPr="00495B88">
              <w:rPr>
                <w:color w:val="000000" w:themeColor="text1"/>
              </w:rPr>
              <w:t> Ведення обліку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Страховики, які здійснюють страхування сільськогосподарської продукції з державною підтримкою, зобов’язані вести персоніфікований (індивідуальний) облік договорів страхування сільськогосподарської продукції з державною підтримкою.</w:t>
            </w:r>
          </w:p>
        </w:tc>
        <w:tc>
          <w:tcPr>
            <w:tcW w:w="7511" w:type="dxa"/>
          </w:tcPr>
          <w:p w:rsidR="000529EF" w:rsidRPr="00495B88" w:rsidRDefault="000529EF" w:rsidP="00B51A2B">
            <w:pPr>
              <w:pStyle w:val="rvps2"/>
              <w:pBdr>
                <w:top w:val="nil"/>
                <w:left w:val="nil"/>
                <w:bottom w:val="nil"/>
                <w:right w:val="nil"/>
                <w:between w:val="nil"/>
              </w:pBdr>
              <w:shd w:val="clear" w:color="auto" w:fill="FFFFFF"/>
              <w:spacing w:before="0" w:beforeAutospacing="0" w:after="0" w:afterAutospacing="0"/>
              <w:ind w:firstLine="200"/>
              <w:jc w:val="both"/>
              <w:rPr>
                <w:b/>
                <w:color w:val="000000" w:themeColor="text1"/>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Страховик зобов’язаний обліковувати кошти резервів із страхування сільськогосподарської продукції з державною підтримкою на окремому балансі та вести їх окремий облік.</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875CA6" w:rsidRDefault="000529EF" w:rsidP="00B51A2B">
            <w:pPr>
              <w:shd w:val="clear" w:color="auto" w:fill="FFFFFF"/>
              <w:ind w:firstLine="450"/>
              <w:jc w:val="both"/>
              <w:rPr>
                <w:bCs/>
                <w:color w:val="000000" w:themeColor="text1"/>
                <w:lang w:eastAsia="uk-UA"/>
              </w:rPr>
            </w:pPr>
            <w:r w:rsidRPr="00875CA6">
              <w:rPr>
                <w:color w:val="000000" w:themeColor="text1"/>
              </w:rPr>
              <w:t>3. Інформація про кожен укладений, продовжений або анульований договір страхування, а також про кожен випадок виплати страхового відшкодування подається страховиками до Пулу за формою, встановленою центральним органом виконавчої влади, що забезпечує формування і реалізує державну аграрну політику.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lang w:eastAsia="uk-UA"/>
              </w:rPr>
            </w:pPr>
            <w:r w:rsidRPr="00495B88">
              <w:rPr>
                <w:b/>
                <w:bCs/>
                <w:color w:val="000000" w:themeColor="text1"/>
                <w:sz w:val="28"/>
                <w:szCs w:val="28"/>
              </w:rPr>
              <w:t>Розділ V</w:t>
            </w:r>
            <w:r w:rsidRPr="00495B88">
              <w:rPr>
                <w:color w:val="000000" w:themeColor="text1"/>
              </w:rPr>
              <w:br/>
            </w:r>
            <w:r w:rsidRPr="00495B88">
              <w:rPr>
                <w:b/>
                <w:bCs/>
                <w:color w:val="000000" w:themeColor="text1"/>
                <w:sz w:val="28"/>
                <w:szCs w:val="28"/>
              </w:rPr>
              <w:t>ДОГОВІР СТРАХУВАННЯ</w:t>
            </w:r>
          </w:p>
        </w:tc>
        <w:tc>
          <w:tcPr>
            <w:tcW w:w="7511" w:type="dxa"/>
          </w:tcPr>
          <w:p w:rsidR="000529EF" w:rsidRPr="00495B88" w:rsidRDefault="000529EF" w:rsidP="00B51A2B">
            <w:pPr>
              <w:shd w:val="clear" w:color="auto" w:fill="FFFFFF"/>
              <w:ind w:firstLine="34"/>
              <w:jc w:val="center"/>
              <w:rPr>
                <w:b/>
                <w:bCs/>
                <w:color w:val="000000" w:themeColor="text1"/>
                <w:lang w:eastAsia="uk-UA"/>
              </w:rPr>
            </w:pPr>
            <w:r w:rsidRPr="00495B88">
              <w:rPr>
                <w:b/>
                <w:bCs/>
                <w:color w:val="000000" w:themeColor="text1"/>
                <w:sz w:val="28"/>
                <w:szCs w:val="28"/>
              </w:rPr>
              <w:t>Розділ V</w:t>
            </w:r>
            <w:r w:rsidRPr="00495B88">
              <w:rPr>
                <w:color w:val="000000" w:themeColor="text1"/>
              </w:rPr>
              <w:br/>
            </w:r>
            <w:r w:rsidRPr="00495B88">
              <w:rPr>
                <w:b/>
                <w:bCs/>
                <w:color w:val="000000" w:themeColor="text1"/>
                <w:sz w:val="28"/>
                <w:szCs w:val="28"/>
              </w:rPr>
              <w:t>ДОГОВІР СТРАХУВАННЯ</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sz w:val="28"/>
                <w:szCs w:val="28"/>
              </w:rPr>
            </w:pPr>
          </w:p>
        </w:tc>
        <w:tc>
          <w:tcPr>
            <w:tcW w:w="7511" w:type="dxa"/>
          </w:tcPr>
          <w:p w:rsidR="000529EF" w:rsidRPr="00495B88" w:rsidRDefault="000529EF" w:rsidP="00B51A2B">
            <w:pPr>
              <w:shd w:val="clear" w:color="auto" w:fill="FFFFFF"/>
              <w:ind w:firstLine="450"/>
              <w:rPr>
                <w:b/>
                <w:bCs/>
                <w:color w:val="000000" w:themeColor="text1"/>
                <w:lang w:eastAsia="uk-UA"/>
              </w:rPr>
            </w:pPr>
            <w:r w:rsidRPr="00495B88">
              <w:rPr>
                <w:b/>
                <w:bCs/>
                <w:color w:val="000000" w:themeColor="text1"/>
              </w:rPr>
              <w:t xml:space="preserve">Стаття 20-1. </w:t>
            </w:r>
            <w:r w:rsidRPr="00495B88">
              <w:rPr>
                <w:bCs/>
                <w:color w:val="000000" w:themeColor="text1"/>
              </w:rPr>
              <w:t>Предмет д</w:t>
            </w:r>
            <w:r w:rsidRPr="00495B88">
              <w:rPr>
                <w:color w:val="000000" w:themeColor="text1"/>
              </w:rPr>
              <w:t xml:space="preserve">оговору страхування </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sz w:val="28"/>
                <w:szCs w:val="28"/>
              </w:rPr>
            </w:pPr>
          </w:p>
        </w:tc>
        <w:tc>
          <w:tcPr>
            <w:tcW w:w="7511" w:type="dxa"/>
          </w:tcPr>
          <w:p w:rsidR="000529EF" w:rsidRPr="00495B88" w:rsidRDefault="000529EF" w:rsidP="009D4DC2">
            <w:pPr>
              <w:pStyle w:val="rvps2"/>
              <w:shd w:val="clear" w:color="auto" w:fill="FFFFFF"/>
              <w:spacing w:before="0" w:beforeAutospacing="0" w:after="0" w:afterAutospacing="0"/>
              <w:ind w:firstLine="342"/>
              <w:jc w:val="both"/>
              <w:rPr>
                <w:b/>
                <w:bCs/>
                <w:color w:val="000000" w:themeColor="text1"/>
              </w:rPr>
            </w:pPr>
            <w:r w:rsidRPr="00495B88">
              <w:rPr>
                <w:b/>
                <w:bCs/>
                <w:color w:val="000000" w:themeColor="text1"/>
              </w:rPr>
              <w:t>1. Предметом договору страхування сільськогосподарської продукції з державною підтримкою є майнові інтереси страхувальника, пов'язані з володінням, користуванням і розпорядженням сільськогосподарською продукцією.</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sz w:val="28"/>
                <w:szCs w:val="28"/>
              </w:rPr>
            </w:pPr>
          </w:p>
        </w:tc>
        <w:tc>
          <w:tcPr>
            <w:tcW w:w="7511" w:type="dxa"/>
          </w:tcPr>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2. Страхувальники мають право укласти договір страхування стосовно настання певного страхового сільськогосподарського ризику (ризиків) щодо:</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1) посівів, урожаю сільськогосподарських культур;</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2) багаторічних насаджень та їх урожаю;</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3) сільськогосподарських тварин, птиці, кролів, хутрових звірів, бджолосімей, водних біоресурів і тваринницької продукції;</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4) доходів від реалізації власно вирощеної, відгодованої, виловленої, зібраної, виготовленої сільськогосподарської продукції.</w:t>
            </w:r>
          </w:p>
          <w:p w:rsidR="000529EF" w:rsidRPr="00495B88" w:rsidRDefault="000529EF" w:rsidP="00B51A2B">
            <w:pPr>
              <w:shd w:val="clear" w:color="auto" w:fill="FFFFFF"/>
              <w:ind w:firstLine="284"/>
              <w:jc w:val="both"/>
              <w:rPr>
                <w:b/>
                <w:color w:val="000000" w:themeColor="text1"/>
              </w:rPr>
            </w:pP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sz w:val="28"/>
                <w:szCs w:val="28"/>
              </w:rPr>
            </w:pPr>
          </w:p>
        </w:tc>
        <w:tc>
          <w:tcPr>
            <w:tcW w:w="7511" w:type="dxa"/>
          </w:tcPr>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3. До страхових сільськогосподарських ризиків  при страхуванні сільськогосподарської продукції з державною підтримкою належать:</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а) вимерзання, ожеледь, заморозок, кірка льоду;</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б) град, буря, ураган, шквал, удар блискавки та пожежі, спричинені нею;</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в) зливи та повені, затяжні дощі;</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г) сель, лавина, земельний зсув;</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ґ) посуха чи зневоднення, суховії;</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д) землетрус;</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е) епітофітотійний розвиток хвороб, розмноження шкідників рослин та хвороб, що стали наслідком несприятливих подій, визначених у                          пунктах “а”—“д”;</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є) крадіжки та протиправні дії третіх осіб;</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ж) відхилення від значення показників (індексів), визначених страховиком і страхувальником у договорі страхування;</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з) інфекційні хвороби, пожежі, стихійне лихо;</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і) нещасний випадок;</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к) вимушений забій (знищення) згідно із законодавством у зв’язку із заходами боротьби з інфекційними хворобами;</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л) неможливість використання тварин за призначенням (для племінних тварин);</w:t>
            </w:r>
          </w:p>
          <w:p w:rsidR="000529EF" w:rsidRPr="00495B88" w:rsidRDefault="000529EF" w:rsidP="00B51A2B">
            <w:pPr>
              <w:shd w:val="clear" w:color="auto" w:fill="FFFFFF"/>
              <w:ind w:firstLine="284"/>
              <w:jc w:val="both"/>
              <w:rPr>
                <w:b/>
                <w:bCs/>
                <w:color w:val="000000" w:themeColor="text1"/>
                <w:sz w:val="28"/>
                <w:szCs w:val="28"/>
              </w:rPr>
            </w:pPr>
            <w:r w:rsidRPr="00495B88">
              <w:rPr>
                <w:b/>
                <w:color w:val="000000" w:themeColor="text1"/>
                <w:lang w:eastAsia="en-US"/>
              </w:rPr>
              <w:t>м) інші події, передбачені договором страхування.</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sz w:val="28"/>
                <w:szCs w:val="28"/>
              </w:rPr>
            </w:pPr>
          </w:p>
        </w:tc>
        <w:tc>
          <w:tcPr>
            <w:tcW w:w="7511" w:type="dxa"/>
          </w:tcPr>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4. Не підлягають страхуванню з державною підтримкою:</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сільськогосподарські культури, які при їх культивуванні впродовж трьох або більше років давали урожай менше ніж 50 відсотків середньостатистичного врожаю в районі, на території якого перебуває актив/об’єкт страхування;</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урожай багаторічних насаджень плодоносного віку, які не давали урожаю протягом останніх п’яти років;</w:t>
            </w:r>
          </w:p>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хворі сільськогосподарські тварини, птиця, кролі, хутрові звірі, бджолосім’ї, водні біоресурси, тваринницька продукція, а також ті, що перебувають у зоні карантину або в зоні виникнення надзвичайних епізоотичних обставин;</w:t>
            </w:r>
          </w:p>
          <w:p w:rsidR="000529EF" w:rsidRPr="00495B88" w:rsidRDefault="000529EF" w:rsidP="004545D9">
            <w:pPr>
              <w:pStyle w:val="rvps2"/>
              <w:shd w:val="clear" w:color="auto" w:fill="FFFFFF"/>
              <w:spacing w:before="0" w:beforeAutospacing="0" w:after="0" w:afterAutospacing="0"/>
              <w:ind w:firstLine="342"/>
              <w:jc w:val="both"/>
              <w:rPr>
                <w:b/>
                <w:color w:val="000000" w:themeColor="text1"/>
              </w:rPr>
            </w:pPr>
            <w:r w:rsidRPr="00495B88">
              <w:rPr>
                <w:b/>
                <w:color w:val="000000" w:themeColor="text1"/>
              </w:rPr>
              <w:t>посіви, які не мають відповідної густоти стояння рослин та/або стан рослин не відповідає фазі розвитку, мають ознаки ушкодження хворобами або шкідниками.</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sz w:val="28"/>
                <w:szCs w:val="28"/>
              </w:rPr>
            </w:pPr>
          </w:p>
        </w:tc>
        <w:tc>
          <w:tcPr>
            <w:tcW w:w="7511" w:type="dxa"/>
          </w:tcPr>
          <w:p w:rsidR="000529EF" w:rsidRPr="00495B88" w:rsidRDefault="000529EF" w:rsidP="00B51A2B">
            <w:pPr>
              <w:shd w:val="clear" w:color="auto" w:fill="FFFFFF"/>
              <w:ind w:firstLine="284"/>
              <w:jc w:val="both"/>
              <w:rPr>
                <w:b/>
                <w:color w:val="000000" w:themeColor="text1"/>
                <w:lang w:eastAsia="en-US"/>
              </w:rPr>
            </w:pPr>
            <w:r w:rsidRPr="00495B88">
              <w:rPr>
                <w:b/>
                <w:color w:val="000000" w:themeColor="text1"/>
                <w:lang w:eastAsia="en-US"/>
              </w:rPr>
              <w:t>5. Страхові сільськогосподарські ризики за договорами страхування підлягають перестрахуванню відповідно до вимог та в порядку, визначених Уповноваженим органом.</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21.</w:t>
            </w:r>
            <w:r w:rsidRPr="00495B88">
              <w:rPr>
                <w:color w:val="000000" w:themeColor="text1"/>
              </w:rPr>
              <w:t> Порядок укладення договору страхування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21.</w:t>
            </w:r>
            <w:r w:rsidRPr="00495B88">
              <w:rPr>
                <w:color w:val="000000" w:themeColor="text1"/>
              </w:rPr>
              <w:t> Порядок укладення договору страхування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 xml:space="preserve">1. Договір страхування укладається між страхувальником та страховиком відповідно до вимог </w:t>
            </w:r>
            <w:r w:rsidRPr="00495B88">
              <w:rPr>
                <w:b/>
                <w:strike/>
                <w:color w:val="000000" w:themeColor="text1"/>
              </w:rPr>
              <w:t>стандартного</w:t>
            </w:r>
            <w:r w:rsidRPr="00495B88">
              <w:rPr>
                <w:color w:val="000000" w:themeColor="text1"/>
              </w:rPr>
              <w:t xml:space="preserve"> страхового продукту.</w:t>
            </w:r>
          </w:p>
        </w:tc>
        <w:tc>
          <w:tcPr>
            <w:tcW w:w="7511" w:type="dxa"/>
          </w:tcPr>
          <w:p w:rsidR="000529EF" w:rsidRPr="00495B88" w:rsidRDefault="000529EF" w:rsidP="00EC7C6F">
            <w:pPr>
              <w:pStyle w:val="rvps2"/>
              <w:shd w:val="clear" w:color="auto" w:fill="FFFFFF"/>
              <w:spacing w:before="0" w:beforeAutospacing="0" w:after="0" w:afterAutospacing="0"/>
              <w:ind w:firstLine="484"/>
              <w:jc w:val="both"/>
              <w:rPr>
                <w:b/>
                <w:bCs/>
                <w:color w:val="000000" w:themeColor="text1"/>
              </w:rPr>
            </w:pPr>
            <w:r w:rsidRPr="00495B88">
              <w:rPr>
                <w:color w:val="000000" w:themeColor="text1"/>
              </w:rPr>
              <w:t xml:space="preserve">1. Договір страхування укладається між страхувальником та страховиком відповідно до </w:t>
            </w:r>
            <w:r w:rsidRPr="00495B88">
              <w:rPr>
                <w:b/>
                <w:color w:val="000000" w:themeColor="text1"/>
              </w:rPr>
              <w:t>умов</w:t>
            </w:r>
            <w:r w:rsidRPr="00495B88">
              <w:rPr>
                <w:color w:val="000000" w:themeColor="text1"/>
              </w:rPr>
              <w:t xml:space="preserve"> страхового продукту.</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Факт укладення договору страхування підтверджується в письмовій формі згідно з договором страхування, який страховик надає страхувальнику. Договір страхування укладається у двох примірниках, що мають рівну силу. Завірені страховиком копії договорів страхування протягом 10 днів з дати їх укладення передаються до Пулу.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lang w:eastAsia="uk-UA"/>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Страховий платіж (страхова премія) сплачується страхувальником відповідно до встановленого договором страхування терміну.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 xml:space="preserve">3. Страховий платіж (страхова премія) сплачується страхувальником відповідно до встановленого договором страхування терміну </w:t>
            </w:r>
            <w:r w:rsidRPr="00495B88">
              <w:t xml:space="preserve"> </w:t>
            </w:r>
            <w:r w:rsidRPr="00495B88">
              <w:rPr>
                <w:b/>
              </w:rPr>
              <w:t xml:space="preserve">повністю </w:t>
            </w:r>
            <w:r w:rsidRPr="00495B88">
              <w:rPr>
                <w:b/>
                <w:bCs/>
              </w:rPr>
              <w:t>(або частково, якщо це передбачено договором страхування).</w:t>
            </w:r>
            <w:r w:rsidRPr="00495B88">
              <w:rPr>
                <w:color w:val="000000" w:themeColor="text1"/>
              </w:rPr>
              <w:t>.</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Страховик має право при укладенні договору страхування обстежувати об’єкт страхування для встановлення вартості майна, що підлягає страхуванню, і ступеня ризику. Страховик має право контролювати дотримання страхувальником агротехнічних правил та інших умов, встановлених договором.</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Страховик має право при укладенні договору страхування обстежувати об’єкт страхування для встановлення вартості (ціни) такого об’єкта, і ступеня ризику. Страховик має право контролювати</w:t>
            </w:r>
            <w:r w:rsidRPr="00495B88">
              <w:rPr>
                <w:b/>
                <w:color w:val="000000" w:themeColor="text1"/>
              </w:rPr>
              <w:t xml:space="preserve">, якщо це передбачено договором страхування, </w:t>
            </w:r>
            <w:r w:rsidRPr="00495B88">
              <w:rPr>
                <w:color w:val="000000" w:themeColor="text1"/>
              </w:rPr>
              <w:t>дотримання страхувальником агротехнічних правил та інших умов, встановлених договором</w:t>
            </w:r>
            <w:r w:rsidRPr="00495B88">
              <w:rPr>
                <w:b/>
                <w:color w:val="000000" w:themeColor="text1"/>
              </w:rPr>
              <w:t xml:space="preserve"> страхування.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5. Страховик зобов’язаний вести реєстр укладених договорів.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5. Страховик зобов’язаний вести реєстр укладених договорів.</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6. </w:t>
            </w:r>
            <w:r w:rsidRPr="00495B88">
              <w:rPr>
                <w:rStyle w:val="navbar-brand"/>
                <w:color w:val="000000" w:themeColor="text1"/>
              </w:rPr>
              <w:t>Умови</w:t>
            </w:r>
            <w:r w:rsidRPr="00495B88">
              <w:rPr>
                <w:color w:val="000000" w:themeColor="text1"/>
              </w:rPr>
              <w:t> страхування сільськогосподарської продукції з державною підтримкою, </w:t>
            </w:r>
            <w:r w:rsidRPr="00495B88">
              <w:rPr>
                <w:rStyle w:val="navbar-brand"/>
                <w:color w:val="000000" w:themeColor="text1"/>
              </w:rPr>
              <w:t>стандартні страхові тарифи</w:t>
            </w:r>
            <w:r w:rsidRPr="00495B88">
              <w:rPr>
                <w:color w:val="000000" w:themeColor="text1"/>
              </w:rPr>
              <w:t>, </w:t>
            </w:r>
            <w:r w:rsidRPr="00495B88">
              <w:rPr>
                <w:rStyle w:val="navbar-brand"/>
                <w:color w:val="000000" w:themeColor="text1"/>
              </w:rPr>
              <w:t>форми договорів страхування</w:t>
            </w:r>
            <w:r w:rsidRPr="00495B88">
              <w:rPr>
                <w:color w:val="000000" w:themeColor="text1"/>
              </w:rPr>
              <w:t> та додатків до них, </w:t>
            </w:r>
            <w:r w:rsidRPr="00495B88">
              <w:rPr>
                <w:rStyle w:val="navbar-brand"/>
                <w:color w:val="000000" w:themeColor="text1"/>
              </w:rPr>
              <w:t>форми</w:t>
            </w:r>
            <w:r w:rsidRPr="00495B88">
              <w:rPr>
                <w:color w:val="000000" w:themeColor="text1"/>
              </w:rPr>
              <w:t> інших документів щодо укладення та супроводження договорів страхування і врегулювання страхових випадків за ними затверджуються Національним банком України, разом із центральним органом виконавчої влади, що забезпечує формування і реалізує державну аграрну політику.</w:t>
            </w:r>
          </w:p>
        </w:tc>
        <w:tc>
          <w:tcPr>
            <w:tcW w:w="7511" w:type="dxa"/>
          </w:tcPr>
          <w:p w:rsidR="000529EF" w:rsidRPr="00495B88" w:rsidRDefault="000529EF" w:rsidP="00B51A2B">
            <w:pPr>
              <w:shd w:val="clear" w:color="auto" w:fill="FFFFFF"/>
              <w:ind w:firstLine="324"/>
              <w:jc w:val="both"/>
              <w:rPr>
                <w:b/>
                <w:color w:val="000000" w:themeColor="text1"/>
                <w:lang w:eastAsia="uk-UA"/>
              </w:rPr>
            </w:pPr>
            <w:r w:rsidRPr="00495B88">
              <w:rPr>
                <w:b/>
                <w:color w:val="000000" w:themeColor="text1"/>
                <w:lang w:eastAsia="uk-UA"/>
              </w:rPr>
              <w:t>6. Страховий продукт розробляється та затверджується центральним органом виконавчої влади, що забезпечує формування і реалізує державну аграрну політику, за погодженням із Уповноваженим органом.</w:t>
            </w:r>
          </w:p>
          <w:p w:rsidR="000529EF" w:rsidRPr="00495B88" w:rsidRDefault="000529EF" w:rsidP="00EC7C6F">
            <w:pPr>
              <w:shd w:val="clear" w:color="auto" w:fill="FFFFFF"/>
              <w:ind w:firstLine="324"/>
              <w:jc w:val="both"/>
              <w:rPr>
                <w:b/>
                <w:color w:val="000000" w:themeColor="text1"/>
                <w:lang w:eastAsia="uk-UA"/>
              </w:rPr>
            </w:pPr>
            <w:r w:rsidRPr="00495B88">
              <w:rPr>
                <w:b/>
                <w:color w:val="000000" w:themeColor="text1"/>
                <w:lang w:eastAsia="uk-UA"/>
              </w:rPr>
              <w:t>7. Страховий продукт повинен включати:</w:t>
            </w:r>
          </w:p>
          <w:p w:rsidR="000529EF" w:rsidRPr="00495B88" w:rsidRDefault="000529EF" w:rsidP="00EC7C6F">
            <w:pPr>
              <w:shd w:val="clear" w:color="auto" w:fill="FFFFFF"/>
              <w:ind w:firstLine="324"/>
              <w:jc w:val="both"/>
              <w:rPr>
                <w:b/>
                <w:color w:val="000000" w:themeColor="text1"/>
                <w:lang w:eastAsia="uk-UA"/>
              </w:rPr>
            </w:pPr>
            <w:r w:rsidRPr="00495B88">
              <w:rPr>
                <w:b/>
                <w:color w:val="000000" w:themeColor="text1"/>
                <w:lang w:eastAsia="uk-UA"/>
              </w:rPr>
              <w:t>1) умови страхування сільськогосподарської продукції з державною підтримкою;</w:t>
            </w:r>
          </w:p>
          <w:p w:rsidR="000529EF" w:rsidRPr="00495B88" w:rsidRDefault="000529EF" w:rsidP="00EC7C6F">
            <w:pPr>
              <w:shd w:val="clear" w:color="auto" w:fill="FFFFFF"/>
              <w:ind w:firstLine="324"/>
              <w:jc w:val="both"/>
              <w:rPr>
                <w:b/>
                <w:color w:val="000000" w:themeColor="text1"/>
                <w:lang w:eastAsia="uk-UA"/>
              </w:rPr>
            </w:pPr>
            <w:r w:rsidRPr="00495B88">
              <w:rPr>
                <w:b/>
                <w:color w:val="000000" w:themeColor="text1"/>
                <w:lang w:eastAsia="uk-UA"/>
              </w:rPr>
              <w:t>2) порядок укладання договору страхування;</w:t>
            </w:r>
          </w:p>
          <w:p w:rsidR="000529EF" w:rsidRPr="00495B88" w:rsidRDefault="000529EF" w:rsidP="00EC7C6F">
            <w:pPr>
              <w:shd w:val="clear" w:color="auto" w:fill="FFFFFF"/>
              <w:ind w:firstLine="324"/>
              <w:jc w:val="both"/>
              <w:rPr>
                <w:b/>
                <w:color w:val="000000" w:themeColor="text1"/>
                <w:lang w:eastAsia="uk-UA"/>
              </w:rPr>
            </w:pPr>
            <w:r w:rsidRPr="00495B88">
              <w:rPr>
                <w:b/>
                <w:color w:val="000000" w:themeColor="text1"/>
                <w:lang w:eastAsia="uk-UA"/>
              </w:rPr>
              <w:t>3) істотні умови договорів страхування, у тому числі перелік та визначення страхових сільськогосподарських ризиків, передбачених конкретним договором страхування; строк дії договору страхування; страхові тарифи для розрахунку розмірів страхового платежу; порядок дій страховика та страхувальника до та після укладення договору страхування; порядок визначення вартості, страхової суми та страхового платежу, а також інші умови, визначені цим Законом як обов’язкові;</w:t>
            </w:r>
          </w:p>
          <w:p w:rsidR="000529EF" w:rsidRPr="00495B88" w:rsidRDefault="000529EF" w:rsidP="00EC7C6F">
            <w:pPr>
              <w:shd w:val="clear" w:color="auto" w:fill="FFFFFF"/>
              <w:ind w:firstLine="324"/>
              <w:jc w:val="both"/>
              <w:rPr>
                <w:b/>
                <w:color w:val="000000" w:themeColor="text1"/>
                <w:lang w:eastAsia="uk-UA"/>
              </w:rPr>
            </w:pPr>
            <w:r w:rsidRPr="00495B88">
              <w:rPr>
                <w:b/>
                <w:color w:val="000000" w:themeColor="text1"/>
                <w:lang w:eastAsia="uk-UA"/>
              </w:rPr>
              <w:t>4) форми документів або рекомендацій щодо укладення та виконання договорів страхування сільськогосподарської продукції з державною підтримкою і врегулювання страхових випадків за ними.</w:t>
            </w:r>
          </w:p>
          <w:p w:rsidR="000529EF" w:rsidRPr="00495B88" w:rsidRDefault="000529EF" w:rsidP="00B51A2B">
            <w:pPr>
              <w:shd w:val="clear" w:color="auto" w:fill="FFFFFF"/>
              <w:ind w:firstLine="324"/>
              <w:jc w:val="both"/>
              <w:rPr>
                <w:b/>
                <w:color w:val="000000" w:themeColor="text1"/>
                <w:lang w:eastAsia="uk-UA"/>
              </w:rPr>
            </w:pPr>
            <w:r w:rsidRPr="00495B88">
              <w:rPr>
                <w:b/>
                <w:color w:val="000000" w:themeColor="text1"/>
                <w:lang w:eastAsia="uk-UA"/>
              </w:rPr>
              <w:t>8. Страхові продукти можуть містити також іншу інформацію, необхідну для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22.</w:t>
            </w:r>
            <w:r w:rsidRPr="00495B88">
              <w:rPr>
                <w:color w:val="000000" w:themeColor="text1"/>
              </w:rPr>
              <w:t> Умови договору страхування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22.</w:t>
            </w:r>
            <w:r w:rsidRPr="00495B88">
              <w:rPr>
                <w:color w:val="000000" w:themeColor="text1"/>
              </w:rPr>
              <w:t> Умови договору страхування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У договорі страхування сільськогосподарської продукції з державною підтримкою, крім умов, встановлених </w:t>
            </w:r>
            <w:r w:rsidRPr="00495B88">
              <w:rPr>
                <w:rStyle w:val="navbar-brand"/>
                <w:color w:val="000000" w:themeColor="text1"/>
              </w:rPr>
              <w:t>Законом України "Про страхування"</w:t>
            </w:r>
            <w:r w:rsidRPr="00495B88">
              <w:rPr>
                <w:color w:val="000000" w:themeColor="text1"/>
              </w:rPr>
              <w:t>, обов’язково зазначаються:</w:t>
            </w:r>
          </w:p>
        </w:tc>
        <w:tc>
          <w:tcPr>
            <w:tcW w:w="7511" w:type="dxa"/>
          </w:tcPr>
          <w:p w:rsidR="000529EF" w:rsidRPr="00495B88" w:rsidRDefault="000529EF" w:rsidP="00313F65">
            <w:pPr>
              <w:pStyle w:val="rvps2"/>
              <w:shd w:val="clear" w:color="auto" w:fill="FFFFFF"/>
              <w:spacing w:before="0" w:beforeAutospacing="0" w:after="0" w:afterAutospacing="0"/>
              <w:ind w:firstLine="342"/>
              <w:jc w:val="both"/>
              <w:rPr>
                <w:bCs/>
                <w:color w:val="000000" w:themeColor="text1"/>
              </w:rPr>
            </w:pPr>
            <w:r w:rsidRPr="00495B88">
              <w:rPr>
                <w:bCs/>
                <w:color w:val="000000" w:themeColor="text1"/>
              </w:rPr>
              <w:t xml:space="preserve">1. </w:t>
            </w:r>
            <w:r w:rsidRPr="00495B88">
              <w:rPr>
                <w:b/>
                <w:color w:val="000000" w:themeColor="text1"/>
              </w:rPr>
              <w:t xml:space="preserve"> Додатково до умов, встановлених </w:t>
            </w:r>
            <w:hyperlink r:id="rId11" w:tgtFrame="_blank" w:history="1">
              <w:r w:rsidRPr="00495B88">
                <w:rPr>
                  <w:b/>
                  <w:color w:val="000000" w:themeColor="text1"/>
                </w:rPr>
                <w:t>Законом України «Про страхування»</w:t>
              </w:r>
            </w:hyperlink>
            <w:r w:rsidRPr="00495B88">
              <w:rPr>
                <w:b/>
                <w:color w:val="000000" w:themeColor="text1"/>
              </w:rPr>
              <w:t>, Цивільним кодексом України та страховим продуктом, у договорі страхування сільськогосподарської продукції обов’язково зазначаються: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кадастровий номер і площа земельних ділянок, зайнятих застрахованими культурами, або координати глобальної системи позиціонування (GPS - супутникової системи навігації) - при страхуванні урожаю;</w:t>
            </w:r>
          </w:p>
        </w:tc>
        <w:tc>
          <w:tcPr>
            <w:tcW w:w="7511" w:type="dxa"/>
          </w:tcPr>
          <w:p w:rsidR="000529EF" w:rsidRPr="00495B88" w:rsidRDefault="000529EF" w:rsidP="00875CA6">
            <w:pPr>
              <w:pStyle w:val="rvps2"/>
              <w:shd w:val="clear" w:color="auto" w:fill="FFFFFF"/>
              <w:spacing w:before="0" w:beforeAutospacing="0" w:after="0" w:afterAutospacing="0"/>
              <w:ind w:firstLine="342"/>
              <w:jc w:val="both"/>
              <w:rPr>
                <w:b/>
                <w:bCs/>
                <w:color w:val="000000" w:themeColor="text1"/>
              </w:rPr>
            </w:pPr>
            <w:r w:rsidRPr="00495B88">
              <w:rPr>
                <w:bCs/>
                <w:color w:val="000000" w:themeColor="text1"/>
              </w:rPr>
              <w:t>кадастровий номер і площа земельних ділянок, зайнятих застрахованими культурами, або координати глобальної системи позиціонування (GPS - супутникової системи навігації) - при страхуванні урожаю,</w:t>
            </w:r>
            <w:r w:rsidRPr="00495B88">
              <w:rPr>
                <w:b/>
                <w:bCs/>
                <w:color w:val="000000" w:themeColor="text1"/>
              </w:rPr>
              <w:t xml:space="preserve"> а також інформація про врожайність за останні </w:t>
            </w:r>
            <w:r>
              <w:rPr>
                <w:b/>
                <w:bCs/>
                <w:color w:val="000000" w:themeColor="text1"/>
              </w:rPr>
              <w:t>три</w:t>
            </w:r>
            <w:r w:rsidRPr="00495B88">
              <w:rPr>
                <w:b/>
                <w:bCs/>
                <w:color w:val="000000" w:themeColor="text1"/>
              </w:rPr>
              <w:t xml:space="preserve"> роки;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вид, порода, санітарно-ветеринарний стан, ідентифікаційний номер (якщо присвоєний) тварини - при страхуванні сільськогосподарських тварин;</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
                <w:bCs/>
                <w:color w:val="000000" w:themeColor="text1"/>
              </w:rPr>
            </w:pPr>
            <w:r w:rsidRPr="00495B88">
              <w:rPr>
                <w:bCs/>
                <w:color w:val="000000" w:themeColor="text1"/>
              </w:rPr>
              <w:t>вид, порода,</w:t>
            </w:r>
            <w:r w:rsidRPr="00495B88">
              <w:rPr>
                <w:b/>
                <w:bCs/>
                <w:color w:val="000000" w:themeColor="text1"/>
              </w:rPr>
              <w:t xml:space="preserve"> вікова група, </w:t>
            </w:r>
            <w:r w:rsidRPr="00495B88">
              <w:rPr>
                <w:bCs/>
                <w:color w:val="000000" w:themeColor="text1"/>
              </w:rPr>
              <w:t>санітарно-ветеринарний стан, ідентифікаційний номер</w:t>
            </w:r>
            <w:r w:rsidRPr="00495B88">
              <w:rPr>
                <w:b/>
                <w:bCs/>
                <w:color w:val="000000" w:themeColor="text1"/>
              </w:rPr>
              <w:t xml:space="preserve"> (якщо передбачено законодавством) </w:t>
            </w:r>
            <w:r w:rsidRPr="00495B88">
              <w:rPr>
                <w:bCs/>
                <w:color w:val="000000" w:themeColor="text1"/>
              </w:rPr>
              <w:t>тварини - при страхуванні сільськогосподарських тварин;</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вид, класифікація, умови розведення та показники вилову водних біоресурсів - при страхуванні живих водних ресурсів;</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Cs/>
                <w:color w:val="000000" w:themeColor="text1"/>
              </w:rPr>
            </w:pPr>
            <w:r w:rsidRPr="00495B88">
              <w:rPr>
                <w:bCs/>
                <w:color w:val="000000" w:themeColor="text1"/>
              </w:rPr>
              <w:t>вид, класифікація, умови розведення та показники вилову водних біоресурсів - при страхуванні живих водних ресурсів;</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кількість бджолосімей у вуликах, їх продуктивність, умови їх розведення - при страхуванні у бджільництві;</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Cs/>
                <w:color w:val="000000" w:themeColor="text1"/>
              </w:rPr>
            </w:pPr>
            <w:r w:rsidRPr="00495B88">
              <w:rPr>
                <w:bCs/>
                <w:color w:val="000000" w:themeColor="text1"/>
              </w:rPr>
              <w:t>кількість бджолосімей у вуликах, їх продуктивність, умови їх розведення - при страхуванні у бджільництві;</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прогнозований обсяг продукції (врожайність) в натурі та ціни, що використовуються для розрахунку страхової вартості вирощеної продукції;</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Cs/>
                <w:color w:val="000000" w:themeColor="text1"/>
              </w:rPr>
            </w:pPr>
            <w:r w:rsidRPr="00495B88">
              <w:rPr>
                <w:bCs/>
                <w:color w:val="000000" w:themeColor="text1"/>
              </w:rPr>
              <w:t>прогнозований обсяг продукції (врожайність) в натурі та ціни, що використовуються для розрахунку страхової вартості вирощеної продукції;</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рівень страхового покриття;</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Cs/>
                <w:color w:val="000000" w:themeColor="text1"/>
              </w:rPr>
            </w:pPr>
            <w:r w:rsidRPr="00495B88">
              <w:rPr>
                <w:b/>
                <w:bCs/>
                <w:color w:val="000000" w:themeColor="text1"/>
              </w:rPr>
              <w:t>розмір франшизи</w:t>
            </w:r>
            <w:r w:rsidRPr="00495B88">
              <w:rPr>
                <w:bCs/>
                <w:color w:val="000000" w:themeColor="text1"/>
              </w:rPr>
              <w:t>;</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основні агротехнічні і технологічні заходи, які страхувальник зобов’язується виконати;</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Cs/>
                <w:color w:val="000000" w:themeColor="text1"/>
              </w:rPr>
            </w:pPr>
            <w:r w:rsidRPr="00495B88">
              <w:rPr>
                <w:bCs/>
                <w:color w:val="000000" w:themeColor="text1"/>
              </w:rPr>
              <w:t>основні агротехнічні і технологічні заходи, які страхувальник зобов’язується виконати;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порядок визначення розміру страхового відшкодування.</w:t>
            </w:r>
          </w:p>
        </w:tc>
        <w:tc>
          <w:tcPr>
            <w:tcW w:w="7511" w:type="dxa"/>
          </w:tcPr>
          <w:p w:rsidR="000529EF" w:rsidRPr="00495B88" w:rsidRDefault="000529EF" w:rsidP="00B51A2B">
            <w:pPr>
              <w:pStyle w:val="rvps2"/>
              <w:shd w:val="clear" w:color="auto" w:fill="FFFFFF"/>
              <w:spacing w:before="0" w:beforeAutospacing="0" w:after="0" w:afterAutospacing="0"/>
              <w:ind w:firstLine="342"/>
              <w:jc w:val="both"/>
              <w:rPr>
                <w:bCs/>
                <w:color w:val="000000" w:themeColor="text1"/>
              </w:rPr>
            </w:pPr>
            <w:r w:rsidRPr="00495B88">
              <w:rPr>
                <w:b/>
                <w:bCs/>
                <w:color w:val="000000" w:themeColor="text1"/>
              </w:rPr>
              <w:t>інші умови, визначені  страховим продуктом.</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Договір страхування може включати й інші умови, що не суперечать законодавству.</w:t>
            </w:r>
          </w:p>
        </w:tc>
        <w:tc>
          <w:tcPr>
            <w:tcW w:w="7511" w:type="dxa"/>
          </w:tcPr>
          <w:p w:rsidR="000529EF" w:rsidRPr="00495B88" w:rsidRDefault="000529EF" w:rsidP="00B51A2B">
            <w:pPr>
              <w:pStyle w:val="rvps2"/>
              <w:shd w:val="clear" w:color="auto" w:fill="FFFFFF"/>
              <w:spacing w:before="0" w:beforeAutospacing="0" w:after="0" w:afterAutospacing="0"/>
              <w:ind w:firstLine="484"/>
              <w:jc w:val="both"/>
              <w:rPr>
                <w:b/>
                <w:bCs/>
                <w:color w:val="000000" w:themeColor="text1"/>
              </w:rPr>
            </w:pPr>
            <w:r w:rsidRPr="00495B88">
              <w:rPr>
                <w:b/>
                <w:color w:val="000000" w:themeColor="text1"/>
              </w:rPr>
              <w:t xml:space="preserve">2. </w:t>
            </w:r>
            <w:r w:rsidRPr="00495B88">
              <w:rPr>
                <w:b/>
                <w:bCs/>
                <w:color w:val="000000" w:themeColor="text1"/>
              </w:rPr>
              <w:t>Договір страхування</w:t>
            </w:r>
            <w:r w:rsidRPr="00495B88">
              <w:rPr>
                <w:b/>
                <w:color w:val="000000" w:themeColor="text1"/>
              </w:rPr>
              <w:t xml:space="preserve"> може містити інші умови, які не суперечать умовам страхового продукту.</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23.</w:t>
            </w:r>
            <w:r w:rsidRPr="00495B88">
              <w:rPr>
                <w:color w:val="000000" w:themeColor="text1"/>
              </w:rPr>
              <w:t> Термін дії договору страхування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Відповідальність страховика за договором страхування починається з дня внесення страхового внеску, але не раніше дати, встановленої в договорі.</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Термін дії договору страхування сільськогосподарської продукції закінчується в день завершення збирання врожаю і вивезення його з поля.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Термін дії договору страхування сільськогосподарських тварин, птиці, кролів, хутрових звірів, бджолосімей, водних біоресурсів і тваринницької продукції закінчується в день закінчення строку, на який був укладений договір страхування, або в день загибелі (втрати, вимушеного забою, вимушеного знищення, травматичного пошкодження або захворювання) застрахованих сільськогосподарських тварин, птиці, кролів, хутрових звірів, бджолосімей, водних біоресурсів і тваринницької продукції.</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Якщо в період страхування настав страховий випадок, страхувальник зобов’язаний повідомити про це страховика, а також про збір урожаю, забій тварин, вилов водних біоресурсів, збирання продукції бджільництва або отримання іншої продукції тваринництва не пізніше ніж за 10 днів до дня передбачуваного початку цих робіт.</w:t>
            </w:r>
          </w:p>
        </w:tc>
        <w:tc>
          <w:tcPr>
            <w:tcW w:w="7511" w:type="dxa"/>
          </w:tcPr>
          <w:p w:rsidR="000529EF" w:rsidRPr="00495B88" w:rsidRDefault="000529EF" w:rsidP="00B51A2B">
            <w:pPr>
              <w:pStyle w:val="rvps2"/>
              <w:shd w:val="clear" w:color="auto" w:fill="FFFFFF"/>
              <w:spacing w:before="0" w:beforeAutospacing="0" w:after="0" w:afterAutospacing="0"/>
              <w:ind w:firstLine="484"/>
              <w:jc w:val="both"/>
              <w:rPr>
                <w:b/>
                <w:bCs/>
                <w:color w:val="000000" w:themeColor="text1"/>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Договір страхування, на підставі якого проводиться часткова виплата страхового відшкодування, дійсний до закінчення встановленого в ньому терміну в межах різниці між страховою сумою і виплаченим страховим відшкодуванням.</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24.</w:t>
            </w:r>
            <w:r w:rsidRPr="00495B88">
              <w:rPr>
                <w:color w:val="000000" w:themeColor="text1"/>
              </w:rPr>
              <w:t> Припинення дії договору страхування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24.</w:t>
            </w:r>
            <w:r w:rsidRPr="00495B88">
              <w:rPr>
                <w:color w:val="000000" w:themeColor="text1"/>
              </w:rPr>
              <w:t> </w:t>
            </w:r>
            <w:r w:rsidRPr="00495B88">
              <w:rPr>
                <w:bCs/>
                <w:color w:val="000000"/>
                <w:sz w:val="28"/>
                <w:szCs w:val="28"/>
                <w:lang w:eastAsia="uk-UA"/>
              </w:rPr>
              <w:t xml:space="preserve"> </w:t>
            </w:r>
            <w:r w:rsidRPr="00495B88">
              <w:rPr>
                <w:b/>
                <w:color w:val="000000"/>
              </w:rPr>
              <w:t>Розірвання дії договору страхування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Дія договору страхування припиняється за згодою сторін, а також у випадках, передбачених договором страхування відповідно до вимог </w:t>
            </w:r>
            <w:r w:rsidRPr="00495B88">
              <w:rPr>
                <w:rStyle w:val="navbar-brand"/>
                <w:color w:val="000000" w:themeColor="text1"/>
              </w:rPr>
              <w:t>Закону України "Про страхування"</w:t>
            </w:r>
            <w:r w:rsidRPr="00495B88">
              <w:rPr>
                <w:color w:val="000000" w:themeColor="text1"/>
              </w:rPr>
              <w:t>.</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1. Договір страхування не може бути розірваний достроково.</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У разі розірвання договору страхування частина страхового платежу (страхової премії), отримана у вигляді субсидії, пропорційно до терміну дії договору, що залишається до його закінчення, відшкодовується страхувальником до державного бюджету протягом 10 днів з дня розірвання договору страхування.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У разі відчуження застрахованого майна страхувальник має право вимагати розірвання договору страхування і повернення страхового платежу (страхової премії) за термін дії договору, що залишається до його закінчення, з утриманням операційних (управлінських) витрат страховика.</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4. Якщо при відчуженні застрахованого майна страхувальник не висунув вимогу розірвання договору страхування, права і обов’язки, зазначені в договорі, бере на себе новий власник. Страховик і новий власник мають право розірвати договір страхування протягом місяця з дня відчуження майна.</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виключити</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lang w:eastAsia="uk-UA"/>
              </w:rPr>
            </w:pPr>
            <w:r w:rsidRPr="00495B88">
              <w:rPr>
                <w:b/>
                <w:bCs/>
                <w:color w:val="000000" w:themeColor="text1"/>
                <w:sz w:val="28"/>
                <w:szCs w:val="28"/>
              </w:rPr>
              <w:t>Розділ VI</w:t>
            </w:r>
            <w:r w:rsidRPr="00495B88">
              <w:rPr>
                <w:color w:val="000000" w:themeColor="text1"/>
              </w:rPr>
              <w:br/>
            </w:r>
            <w:r w:rsidRPr="00495B88">
              <w:rPr>
                <w:b/>
                <w:bCs/>
                <w:color w:val="000000" w:themeColor="text1"/>
                <w:sz w:val="28"/>
                <w:szCs w:val="28"/>
              </w:rPr>
              <w:t>ДЕРЖАВНА ПІДТРИМКА СТРАХУВАННЯ СІЛЬСЬКОГОСПОДАРСЬКОЇ ПРОДУКЦІЇ</w:t>
            </w:r>
          </w:p>
        </w:tc>
        <w:tc>
          <w:tcPr>
            <w:tcW w:w="7511" w:type="dxa"/>
          </w:tcPr>
          <w:p w:rsidR="000529EF" w:rsidRPr="00495B88" w:rsidRDefault="000529EF" w:rsidP="00B51A2B">
            <w:pPr>
              <w:shd w:val="clear" w:color="auto" w:fill="FFFFFF"/>
              <w:jc w:val="center"/>
              <w:rPr>
                <w:b/>
                <w:bCs/>
                <w:color w:val="000000" w:themeColor="text1"/>
                <w:lang w:eastAsia="uk-UA"/>
              </w:rPr>
            </w:pPr>
            <w:r w:rsidRPr="00495B88">
              <w:rPr>
                <w:b/>
                <w:bCs/>
                <w:color w:val="000000" w:themeColor="text1"/>
                <w:sz w:val="28"/>
                <w:szCs w:val="28"/>
              </w:rPr>
              <w:t>Розділ VI</w:t>
            </w:r>
            <w:r w:rsidRPr="00495B88">
              <w:rPr>
                <w:color w:val="000000" w:themeColor="text1"/>
              </w:rPr>
              <w:br/>
            </w:r>
            <w:r w:rsidRPr="00495B88">
              <w:rPr>
                <w:b/>
                <w:bCs/>
                <w:color w:val="000000" w:themeColor="text1"/>
                <w:sz w:val="28"/>
                <w:szCs w:val="28"/>
              </w:rPr>
              <w:t>ДЕРЖАВНА ПІДТРИМКА СТРАХУВАННЯ СІЛЬСЬКОГОСПОДАРСЬКОЇ ПРОДУКЦІЇ</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25.</w:t>
            </w:r>
            <w:r w:rsidRPr="00495B88">
              <w:rPr>
                <w:color w:val="000000" w:themeColor="text1"/>
              </w:rPr>
              <w:t> Сутність державної підтримки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25.</w:t>
            </w:r>
            <w:r w:rsidRPr="00495B88">
              <w:rPr>
                <w:color w:val="000000" w:themeColor="text1"/>
              </w:rPr>
              <w:t> Сутність державної підтримки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Державна підтримка страхування сільськогосподарської продукції полягає у наданні з державного бюджету сільськогосподарським товаровиробникам грошових коштів у вигляді субсидій на відшкодування частини страхового платежу (страхової премії), фактично сплаченого ними за договорами страхування сільськогосподарської продукції, в порядку, встановленому цим Законом.</w:t>
            </w:r>
          </w:p>
        </w:tc>
        <w:tc>
          <w:tcPr>
            <w:tcW w:w="7511" w:type="dxa"/>
          </w:tcPr>
          <w:p w:rsidR="000529EF" w:rsidRPr="00495B88" w:rsidRDefault="000529EF" w:rsidP="00B51A2B">
            <w:pPr>
              <w:shd w:val="clear" w:color="auto" w:fill="FFFFFF"/>
              <w:ind w:firstLine="450"/>
              <w:jc w:val="both"/>
              <w:rPr>
                <w:b/>
                <w:color w:val="000000" w:themeColor="text1"/>
              </w:rPr>
            </w:pPr>
            <w:r w:rsidRPr="00495B88">
              <w:rPr>
                <w:b/>
                <w:color w:val="000000" w:themeColor="text1"/>
              </w:rPr>
              <w:t>1. Державна підтримка страхування сільськогосподарської продукції полягає в наданні з державного бюджету сільськогосподарським товаровиробникам грошових коштів у вигляді відшкодування до 60 відсотків вартості страхового платежу (страхової премії) за договорами страхування в порядку, встановленому цим Законом.</w:t>
            </w:r>
          </w:p>
          <w:p w:rsidR="000529EF" w:rsidRPr="00495B88" w:rsidRDefault="000529EF" w:rsidP="00B51A2B">
            <w:pPr>
              <w:ind w:firstLine="342"/>
              <w:jc w:val="both"/>
              <w:rPr>
                <w:b/>
                <w:bCs/>
                <w:color w:val="000000" w:themeColor="text1"/>
                <w:lang w:eastAsia="uk-UA"/>
              </w:rPr>
            </w:pPr>
          </w:p>
        </w:tc>
      </w:tr>
      <w:tr w:rsidR="000529EF" w:rsidRPr="00495B88" w:rsidTr="000529EF">
        <w:tc>
          <w:tcPr>
            <w:tcW w:w="7510" w:type="dxa"/>
          </w:tcPr>
          <w:p w:rsidR="000529EF" w:rsidRPr="00495B88" w:rsidRDefault="000529EF" w:rsidP="00B51A2B">
            <w:pPr>
              <w:shd w:val="clear" w:color="auto" w:fill="FFFFFF"/>
              <w:ind w:firstLine="450"/>
              <w:jc w:val="both"/>
              <w:rPr>
                <w:color w:val="000000" w:themeColor="text1"/>
              </w:rPr>
            </w:pPr>
            <w:r w:rsidRPr="00495B88">
              <w:rPr>
                <w:color w:val="000000" w:themeColor="text1"/>
              </w:rPr>
              <w:t>2. Перелік сільськогосподарських страхових ризиків, а також об’єктів страхування, частина страхових платежів (страхових премій), яка субсидується з державного бюджету, визначається Кабінетом Міністрів України за поданням центрального органу виконавчої влади, що забезпечує формування і реалізує державну аграрну політику, з урахуванням вимог </w:t>
            </w:r>
            <w:hyperlink r:id="rId12" w:anchor="n36" w:history="1">
              <w:r w:rsidRPr="00495B88">
                <w:rPr>
                  <w:rStyle w:val="navbar-brand"/>
                  <w:color w:val="000000" w:themeColor="text1"/>
                </w:rPr>
                <w:t>статті 5</w:t>
              </w:r>
            </w:hyperlink>
            <w:r w:rsidRPr="00495B88">
              <w:rPr>
                <w:color w:val="000000" w:themeColor="text1"/>
              </w:rPr>
              <w:t> цього Закону.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color w:val="000000" w:themeColor="text1"/>
              </w:rPr>
              <w:t>2. Перелік видів сільськогосподарської продукції та страхових ризиків, щодо яких здійснюється страхування з державною підтримкою на відповідний бюджетний рік, встановлюється центральним органом виконавчої влади, що забезпечує формування і реалізує державну аграрну політику.</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26.</w:t>
            </w:r>
            <w:r w:rsidRPr="00495B88">
              <w:rPr>
                <w:color w:val="000000" w:themeColor="text1"/>
              </w:rPr>
              <w:t> Порядок надання фінансової підтримки</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26.</w:t>
            </w:r>
            <w:r w:rsidRPr="00495B88">
              <w:rPr>
                <w:color w:val="000000" w:themeColor="text1"/>
              </w:rPr>
              <w:t> Порядок надання фінансової підтримки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w:t>
            </w:r>
            <w:r w:rsidRPr="00495B88">
              <w:rPr>
                <w:rStyle w:val="navbar-brand"/>
                <w:color w:val="000000" w:themeColor="text1"/>
              </w:rPr>
              <w:t> Порядок та умови надання державної підтримки шляхом здешевлення страхових платежів (премій)</w:t>
            </w:r>
            <w:r w:rsidRPr="00495B88">
              <w:rPr>
                <w:color w:val="000000" w:themeColor="text1"/>
              </w:rPr>
              <w:t xml:space="preserve"> затверджуються Кабінетом Міністрів України </w:t>
            </w:r>
            <w:r w:rsidRPr="00495B88">
              <w:rPr>
                <w:b/>
                <w:strike/>
                <w:color w:val="000000" w:themeColor="text1"/>
              </w:rPr>
              <w:t>за поданням центрального органу виконавчої влади, що забезпечує формування і реалізує державну аграрну політику.</w:t>
            </w:r>
          </w:p>
        </w:tc>
        <w:tc>
          <w:tcPr>
            <w:tcW w:w="7511" w:type="dxa"/>
          </w:tcPr>
          <w:p w:rsidR="000529EF" w:rsidRPr="00495B88" w:rsidRDefault="000529EF" w:rsidP="00B51A2B">
            <w:pPr>
              <w:ind w:firstLine="342"/>
              <w:jc w:val="both"/>
              <w:rPr>
                <w:bCs/>
                <w:color w:val="000000" w:themeColor="text1"/>
                <w:shd w:val="clear" w:color="auto" w:fill="FFFFFF"/>
              </w:rPr>
            </w:pPr>
            <w:r w:rsidRPr="00495B88">
              <w:rPr>
                <w:bCs/>
                <w:color w:val="000000" w:themeColor="text1"/>
                <w:shd w:val="clear" w:color="auto" w:fill="FFFFFF"/>
              </w:rPr>
              <w:t xml:space="preserve">1. Порядок та умови надання державної підтримки </w:t>
            </w:r>
            <w:r w:rsidRPr="00495B88">
              <w:rPr>
                <w:rStyle w:val="navbar-brand"/>
                <w:color w:val="000000" w:themeColor="text1"/>
              </w:rPr>
              <w:t xml:space="preserve"> шляхом здешевлення страхових платежів </w:t>
            </w:r>
            <w:r>
              <w:rPr>
                <w:rStyle w:val="navbar-brand"/>
                <w:color w:val="000000" w:themeColor="text1"/>
              </w:rPr>
              <w:t xml:space="preserve">(страхових </w:t>
            </w:r>
            <w:r w:rsidRPr="00495B88">
              <w:rPr>
                <w:rStyle w:val="navbar-brand"/>
                <w:color w:val="000000" w:themeColor="text1"/>
              </w:rPr>
              <w:t xml:space="preserve">премій) </w:t>
            </w:r>
            <w:r w:rsidRPr="00495B88">
              <w:rPr>
                <w:b/>
                <w:bCs/>
                <w:color w:val="000000" w:themeColor="text1"/>
                <w:shd w:val="clear" w:color="auto" w:fill="FFFFFF"/>
              </w:rPr>
              <w:t>встановлюється</w:t>
            </w:r>
            <w:r w:rsidRPr="00495B88">
              <w:rPr>
                <w:bCs/>
                <w:color w:val="000000" w:themeColor="text1"/>
                <w:shd w:val="clear" w:color="auto" w:fill="FFFFFF"/>
              </w:rPr>
              <w:t xml:space="preserve"> Кабінетом Міністрів України.</w:t>
            </w:r>
          </w:p>
          <w:p w:rsidR="000529EF" w:rsidRPr="00495B88" w:rsidRDefault="000529EF" w:rsidP="00B51A2B">
            <w:pPr>
              <w:ind w:firstLine="342"/>
              <w:jc w:val="both"/>
              <w:rPr>
                <w:b/>
                <w:bCs/>
                <w:strike/>
                <w:color w:val="000000" w:themeColor="text1"/>
                <w:shd w:val="clear" w:color="auto" w:fill="FFFFFF"/>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Центральний орган виконавчої влади, що забезпечує формування і реалізує державну аграрну політику, має право:</w:t>
            </w:r>
          </w:p>
        </w:tc>
        <w:tc>
          <w:tcPr>
            <w:tcW w:w="7511" w:type="dxa"/>
          </w:tcPr>
          <w:p w:rsidR="000529EF" w:rsidRPr="00495B88" w:rsidRDefault="000529EF" w:rsidP="00875CA6">
            <w:pPr>
              <w:ind w:firstLine="342"/>
              <w:jc w:val="both"/>
              <w:rPr>
                <w:b/>
                <w:bCs/>
                <w:color w:val="000000" w:themeColor="text1"/>
                <w:shd w:val="clear" w:color="auto" w:fill="FFFFFF"/>
              </w:rPr>
            </w:pPr>
            <w:r w:rsidRPr="00495B88">
              <w:rPr>
                <w:b/>
                <w:bCs/>
                <w:color w:val="000000" w:themeColor="text1"/>
                <w:shd w:val="clear" w:color="auto" w:fill="FFFFFF"/>
              </w:rPr>
              <w:t xml:space="preserve">2. </w:t>
            </w:r>
            <w:r w:rsidRPr="00495B88">
              <w:rPr>
                <w:bCs/>
                <w:color w:val="000000" w:themeColor="text1"/>
                <w:shd w:val="clear" w:color="auto" w:fill="FFFFFF"/>
              </w:rPr>
              <w:t>Центральний орган виконавчої влади, що забезпечує формування</w:t>
            </w:r>
            <w:r w:rsidRPr="00495B88">
              <w:rPr>
                <w:b/>
                <w:bCs/>
                <w:color w:val="000000" w:themeColor="text1"/>
                <w:shd w:val="clear" w:color="auto" w:fill="FFFFFF"/>
              </w:rPr>
              <w:t xml:space="preserve"> </w:t>
            </w:r>
            <w:r>
              <w:rPr>
                <w:b/>
                <w:bCs/>
                <w:color w:val="000000" w:themeColor="text1"/>
                <w:shd w:val="clear" w:color="auto" w:fill="FFFFFF"/>
              </w:rPr>
              <w:t>і реалізує</w:t>
            </w:r>
            <w:r w:rsidRPr="00495B88">
              <w:rPr>
                <w:b/>
                <w:bCs/>
                <w:color w:val="000000" w:themeColor="text1"/>
                <w:shd w:val="clear" w:color="auto" w:fill="FFFFFF"/>
              </w:rPr>
              <w:t xml:space="preserve"> державн</w:t>
            </w:r>
            <w:r>
              <w:rPr>
                <w:b/>
                <w:bCs/>
                <w:color w:val="000000" w:themeColor="text1"/>
                <w:shd w:val="clear" w:color="auto" w:fill="FFFFFF"/>
              </w:rPr>
              <w:t>у</w:t>
            </w:r>
            <w:r w:rsidRPr="00495B88">
              <w:rPr>
                <w:b/>
                <w:bCs/>
                <w:color w:val="000000" w:themeColor="text1"/>
                <w:shd w:val="clear" w:color="auto" w:fill="FFFFFF"/>
              </w:rPr>
              <w:t xml:space="preserve"> аграрн</w:t>
            </w:r>
            <w:r>
              <w:rPr>
                <w:b/>
                <w:bCs/>
                <w:color w:val="000000" w:themeColor="text1"/>
                <w:shd w:val="clear" w:color="auto" w:fill="FFFFFF"/>
              </w:rPr>
              <w:t>у</w:t>
            </w:r>
            <w:r w:rsidRPr="00495B88">
              <w:rPr>
                <w:b/>
                <w:bCs/>
                <w:color w:val="000000" w:themeColor="text1"/>
                <w:shd w:val="clear" w:color="auto" w:fill="FFFFFF"/>
              </w:rPr>
              <w:t xml:space="preserve"> політики, має право:</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вносити пропозиції Кабінету Міністрів України щодо переліку ризиків, об'єктів страхування та частини страхових платежів (страхових премій), яка субсидується з державного бюджету;</w:t>
            </w:r>
          </w:p>
        </w:tc>
        <w:tc>
          <w:tcPr>
            <w:tcW w:w="7511" w:type="dxa"/>
          </w:tcPr>
          <w:p w:rsidR="000529EF" w:rsidRPr="00495B88" w:rsidRDefault="000529EF" w:rsidP="00B51A2B">
            <w:pPr>
              <w:ind w:firstLine="342"/>
              <w:jc w:val="both"/>
              <w:rPr>
                <w:b/>
                <w:bCs/>
                <w:color w:val="000000" w:themeColor="text1"/>
                <w:lang w:eastAsia="uk-UA"/>
              </w:rPr>
            </w:pPr>
            <w:r w:rsidRPr="00495B88">
              <w:rPr>
                <w:b/>
                <w:bCs/>
                <w:color w:val="000000" w:themeColor="text1"/>
                <w:shd w:val="clear" w:color="auto" w:fill="FFFFFF"/>
              </w:rPr>
              <w:t>визначати перелік видів сільськогосподарської продукції, страхових ризиків, щодо яких здійснюється страхування з державною підтримкою на відповідний бюджетний рік;</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визначати за погодженням з Національним банком України, порядок та умови ведення страховиками персоніфікованого (індивідуального) обліку договорів страхування сільськогосподарської продукції з державною підтримкою;</w:t>
            </w:r>
          </w:p>
        </w:tc>
        <w:tc>
          <w:tcPr>
            <w:tcW w:w="7511" w:type="dxa"/>
          </w:tcPr>
          <w:p w:rsidR="000529EF" w:rsidRPr="00495B88" w:rsidRDefault="000529EF" w:rsidP="00B51A2B">
            <w:pPr>
              <w:ind w:firstLine="342"/>
              <w:jc w:val="both"/>
              <w:rPr>
                <w:b/>
                <w:bCs/>
                <w:color w:val="000000" w:themeColor="text1"/>
                <w:lang w:eastAsia="uk-UA"/>
              </w:rPr>
            </w:pPr>
            <w:r w:rsidRPr="00495B88">
              <w:rPr>
                <w:b/>
                <w:bCs/>
                <w:color w:val="000000" w:themeColor="text1"/>
                <w:shd w:val="clear" w:color="auto" w:fill="FFFFFF"/>
              </w:rPr>
              <w:t>оприлюднювати перелік страховиків, які мають право на страхування сільськогосподарської продукції з державною підтримкою;</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встановлювати форми інформування страховиками про кожен укладений, продовжений або достроково припинений договір страхування, а також про кожен випадок виплати страхового відшкодування;</w:t>
            </w:r>
          </w:p>
        </w:tc>
        <w:tc>
          <w:tcPr>
            <w:tcW w:w="7511" w:type="dxa"/>
          </w:tcPr>
          <w:p w:rsidR="000529EF" w:rsidRPr="00495B88" w:rsidRDefault="000529EF" w:rsidP="00B51A2B">
            <w:pPr>
              <w:shd w:val="clear" w:color="auto" w:fill="FFFFFF"/>
              <w:ind w:firstLine="450"/>
              <w:jc w:val="both"/>
              <w:rPr>
                <w:bCs/>
                <w:color w:val="000000" w:themeColor="text1"/>
                <w:lang w:eastAsia="uk-UA"/>
              </w:rPr>
            </w:pPr>
            <w:r w:rsidRPr="00495B88">
              <w:rPr>
                <w:bCs/>
                <w:color w:val="000000" w:themeColor="text1"/>
                <w:shd w:val="clear" w:color="auto" w:fill="FFFFFF"/>
              </w:rPr>
              <w:t>встановлювати форми інформування страховиками про кожен укладений, продовжений або припинений договір страхування, а також про кожен випадок виплати страхового відшкодування;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вивчати та впроваджувати світовий досвід з питань страхування;</w:t>
            </w:r>
          </w:p>
        </w:tc>
        <w:tc>
          <w:tcPr>
            <w:tcW w:w="7511" w:type="dxa"/>
          </w:tcPr>
          <w:p w:rsidR="000529EF" w:rsidRPr="00495B88" w:rsidRDefault="000529EF" w:rsidP="00B51A2B">
            <w:pPr>
              <w:ind w:firstLine="342"/>
              <w:jc w:val="both"/>
              <w:rPr>
                <w:bCs/>
                <w:color w:val="000000" w:themeColor="text1"/>
                <w:shd w:val="clear" w:color="auto" w:fill="FFFFFF"/>
              </w:rPr>
            </w:pPr>
            <w:r w:rsidRPr="00495B88">
              <w:rPr>
                <w:bCs/>
                <w:color w:val="000000" w:themeColor="text1"/>
                <w:shd w:val="clear" w:color="auto" w:fill="FFFFFF"/>
              </w:rPr>
              <w:t>вивчати та впроваджувати світовий досвід з питань страхування;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здійснювати:</w:t>
            </w:r>
          </w:p>
        </w:tc>
        <w:tc>
          <w:tcPr>
            <w:tcW w:w="7511" w:type="dxa"/>
          </w:tcPr>
          <w:p w:rsidR="000529EF" w:rsidRPr="00495B88" w:rsidRDefault="000529EF" w:rsidP="00B51A2B">
            <w:pPr>
              <w:ind w:firstLine="342"/>
              <w:jc w:val="both"/>
              <w:rPr>
                <w:bCs/>
                <w:color w:val="000000" w:themeColor="text1"/>
                <w:shd w:val="clear" w:color="auto" w:fill="FFFFFF"/>
              </w:rPr>
            </w:pPr>
            <w:r w:rsidRPr="00495B88">
              <w:rPr>
                <w:bCs/>
                <w:color w:val="000000" w:themeColor="text1"/>
                <w:shd w:val="clear" w:color="auto" w:fill="FFFFFF"/>
              </w:rPr>
              <w:t>здійснювати: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нарахування та виплату страхових субсидій;</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Cs/>
                <w:color w:val="000000" w:themeColor="text1"/>
                <w:shd w:val="clear" w:color="auto" w:fill="FFFFFF"/>
              </w:rPr>
              <w:t xml:space="preserve">нарахування та виплату </w:t>
            </w:r>
            <w:r w:rsidRPr="00495B88">
              <w:rPr>
                <w:b/>
                <w:bCs/>
                <w:color w:val="000000" w:themeColor="text1"/>
                <w:shd w:val="clear" w:color="auto" w:fill="FFFFFF"/>
              </w:rPr>
              <w:t>відшкодування частини страхових платежів (страхових премій);</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ведення інформаційних баз даних щодо страхування сільськогосподарської продукції;</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Cs/>
                <w:color w:val="000000" w:themeColor="text1"/>
                <w:shd w:val="clear" w:color="auto" w:fill="FFFFFF"/>
              </w:rPr>
              <w:t>ведення інформаційних баз даних щодо страхування сільськогосподарської продукції</w:t>
            </w:r>
            <w:r w:rsidRPr="00495B88">
              <w:rPr>
                <w:b/>
                <w:bCs/>
                <w:color w:val="000000" w:themeColor="text1"/>
                <w:shd w:val="clear" w:color="auto" w:fill="FFFFFF"/>
              </w:rPr>
              <w:t>;</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розроблення спільно з Пулом нових страхових продуктів, стандартних правил страхування, процедур андеррайтингу та врегулювання збитків, проектів стандартних заяв та договорів страхування;</w:t>
            </w:r>
          </w:p>
        </w:tc>
        <w:tc>
          <w:tcPr>
            <w:tcW w:w="7511" w:type="dxa"/>
          </w:tcPr>
          <w:p w:rsidR="000529EF" w:rsidRPr="00495B88" w:rsidRDefault="000529EF" w:rsidP="00B51A2B">
            <w:pPr>
              <w:ind w:firstLine="342"/>
              <w:jc w:val="both"/>
              <w:rPr>
                <w:b/>
                <w:bCs/>
                <w:color w:val="000000" w:themeColor="text1"/>
                <w:shd w:val="clear" w:color="auto" w:fill="FFFFFF"/>
              </w:rPr>
            </w:pPr>
            <w:r w:rsidRPr="00495B88">
              <w:rPr>
                <w:b/>
                <w:bCs/>
                <w:color w:val="000000" w:themeColor="text1"/>
                <w:shd w:val="clear" w:color="auto" w:fill="FFFFFF"/>
              </w:rPr>
              <w:t>розробляти та затверджувати (за погодженням з Уповноваженим органом) страхові продукти;</w:t>
            </w:r>
          </w:p>
          <w:p w:rsidR="000529EF" w:rsidRPr="00495B88" w:rsidRDefault="000529EF" w:rsidP="00B51A2B">
            <w:pPr>
              <w:ind w:firstLine="308"/>
              <w:jc w:val="both"/>
              <w:rPr>
                <w:b/>
                <w:bCs/>
                <w:color w:val="000000" w:themeColor="text1"/>
                <w:lang w:eastAsia="uk-UA"/>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підготовку спільно з Пулом прогнозів і розрахунків щодо державної підтримки страхування сільськогосподарської продукції (сума необхідної підтримки, перелік культур тощо), у тому числі в розрізі регіонів;</w:t>
            </w:r>
          </w:p>
        </w:tc>
        <w:tc>
          <w:tcPr>
            <w:tcW w:w="7511" w:type="dxa"/>
          </w:tcPr>
          <w:p w:rsidR="000529EF" w:rsidRPr="00495B88" w:rsidRDefault="000529EF" w:rsidP="00B51A2B">
            <w:pPr>
              <w:ind w:firstLine="342"/>
              <w:jc w:val="both"/>
              <w:rPr>
                <w:b/>
                <w:bCs/>
                <w:color w:val="000000" w:themeColor="text1"/>
                <w:shd w:val="clear" w:color="auto" w:fill="FFFFFF"/>
              </w:rPr>
            </w:pPr>
            <w:r w:rsidRPr="00495B88">
              <w:rPr>
                <w:b/>
                <w:bCs/>
                <w:color w:val="000000" w:themeColor="text1"/>
                <w:shd w:val="clear" w:color="auto" w:fill="FFFFFF"/>
              </w:rPr>
              <w:t>визначати, за якими саме страховими продуктами надаватиметься державна підтримка у відповідному бюджетному періоді;</w:t>
            </w:r>
          </w:p>
          <w:p w:rsidR="000529EF" w:rsidRPr="00495B88" w:rsidRDefault="000529EF" w:rsidP="00B51A2B">
            <w:pPr>
              <w:shd w:val="clear" w:color="auto" w:fill="FFFFFF"/>
              <w:ind w:firstLine="342"/>
              <w:jc w:val="both"/>
              <w:rPr>
                <w:b/>
                <w:bCs/>
                <w:color w:val="000000" w:themeColor="text1"/>
                <w:shd w:val="clear" w:color="auto" w:fill="FFFFFF"/>
              </w:rPr>
            </w:pP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збирання і реєстрацію інформації за договорами страхування сільськогосподарської продукції з державною підтримкою, визначення суми бюджетного фінансування;</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збирання і реєстрацію інформації за договорами страхування сільськогосподарської продукції з державною підтримкою, визначення суми бюджетного фінансування;</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збирання, узагальнення і аналіз даних про страхові випадки та страхові виплати;</w:t>
            </w:r>
          </w:p>
        </w:tc>
        <w:tc>
          <w:tcPr>
            <w:tcW w:w="7511" w:type="dxa"/>
          </w:tcPr>
          <w:p w:rsidR="000529EF" w:rsidRPr="00495B88" w:rsidRDefault="000529EF" w:rsidP="00B51A2B">
            <w:pPr>
              <w:shd w:val="clear" w:color="auto" w:fill="FFFFFF"/>
              <w:ind w:firstLine="450"/>
              <w:jc w:val="both"/>
              <w:rPr>
                <w:bCs/>
                <w:color w:val="000000" w:themeColor="text1"/>
                <w:lang w:eastAsia="uk-UA"/>
              </w:rPr>
            </w:pPr>
            <w:r w:rsidRPr="00495B88">
              <w:rPr>
                <w:bCs/>
                <w:color w:val="000000" w:themeColor="text1"/>
                <w:shd w:val="clear" w:color="auto" w:fill="FFFFFF"/>
              </w:rPr>
              <w:t>збирання, узагальнення і аналіз даних про страхові випадки та страхові виплати;</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розрахунок ціни одиниці сільськогосподарської продукції.</w:t>
            </w:r>
          </w:p>
        </w:tc>
        <w:tc>
          <w:tcPr>
            <w:tcW w:w="7511" w:type="dxa"/>
          </w:tcPr>
          <w:p w:rsidR="000529EF" w:rsidRPr="00495B88" w:rsidRDefault="000529EF" w:rsidP="00B51A2B">
            <w:pPr>
              <w:ind w:firstLine="342"/>
              <w:jc w:val="both"/>
              <w:rPr>
                <w:b/>
                <w:bCs/>
                <w:color w:val="000000" w:themeColor="text1"/>
                <w:lang w:eastAsia="uk-UA"/>
              </w:rPr>
            </w:pPr>
            <w:r w:rsidRPr="00495B88">
              <w:rPr>
                <w:b/>
                <w:bCs/>
                <w:color w:val="000000" w:themeColor="text1"/>
                <w:shd w:val="clear" w:color="auto" w:fill="FFFFFF"/>
              </w:rPr>
              <w:t>підготовка прогнозів і розрахунків щодо державної підтримки страхування сільськогосподарської продукції (сума необхідної підтримки, перелік культур тощо), у тому числі в розрізі регіонів.</w:t>
            </w:r>
          </w:p>
        </w:tc>
      </w:tr>
      <w:tr w:rsidR="000529EF" w:rsidRPr="00495B88" w:rsidTr="000529EF">
        <w:tc>
          <w:tcPr>
            <w:tcW w:w="7510" w:type="dxa"/>
          </w:tcPr>
          <w:p w:rsidR="000529EF" w:rsidRPr="00495B88" w:rsidRDefault="000529EF" w:rsidP="00B51A2B">
            <w:pPr>
              <w:shd w:val="clear" w:color="auto" w:fill="FFFFFF"/>
              <w:ind w:firstLine="450"/>
              <w:jc w:val="both"/>
              <w:rPr>
                <w:color w:val="000000" w:themeColor="text1"/>
              </w:rPr>
            </w:pPr>
          </w:p>
        </w:tc>
        <w:tc>
          <w:tcPr>
            <w:tcW w:w="7511" w:type="dxa"/>
          </w:tcPr>
          <w:p w:rsidR="000529EF" w:rsidRPr="00495B88" w:rsidRDefault="000529EF" w:rsidP="00E7450E">
            <w:pPr>
              <w:ind w:firstLine="342"/>
              <w:jc w:val="both"/>
              <w:rPr>
                <w:b/>
                <w:bCs/>
                <w:color w:val="000000" w:themeColor="text1"/>
                <w:shd w:val="clear" w:color="auto" w:fill="FFFFFF"/>
              </w:rPr>
            </w:pPr>
            <w:r w:rsidRPr="00495B88">
              <w:rPr>
                <w:b/>
                <w:bCs/>
                <w:color w:val="000000" w:themeColor="text1"/>
                <w:shd w:val="clear" w:color="auto" w:fill="FFFFFF"/>
              </w:rPr>
              <w:t>3. Уповноважений орган має право:</w:t>
            </w:r>
          </w:p>
          <w:p w:rsidR="000529EF" w:rsidRPr="00495B88" w:rsidRDefault="000529EF" w:rsidP="00E7450E">
            <w:pPr>
              <w:ind w:firstLine="342"/>
              <w:jc w:val="both"/>
              <w:rPr>
                <w:b/>
                <w:bCs/>
                <w:color w:val="000000" w:themeColor="text1"/>
                <w:shd w:val="clear" w:color="auto" w:fill="FFFFFF"/>
              </w:rPr>
            </w:pPr>
            <w:r w:rsidRPr="00495B88">
              <w:rPr>
                <w:b/>
                <w:bCs/>
                <w:color w:val="000000" w:themeColor="text1"/>
                <w:shd w:val="clear" w:color="auto" w:fill="FFFFFF"/>
              </w:rPr>
              <w:t>встановлювати вимоги до страховиків, які мають намір здійснювати або здійснюють страхування сільськогосподарської продукції з державною підтримкою;</w:t>
            </w:r>
          </w:p>
          <w:p w:rsidR="000529EF" w:rsidRPr="00495B88" w:rsidRDefault="000529EF" w:rsidP="00E7450E">
            <w:pPr>
              <w:ind w:firstLine="342"/>
              <w:jc w:val="both"/>
              <w:rPr>
                <w:b/>
                <w:bCs/>
                <w:color w:val="000000" w:themeColor="text1"/>
                <w:lang w:eastAsia="uk-UA"/>
              </w:rPr>
            </w:pPr>
            <w:r w:rsidRPr="00495B88">
              <w:rPr>
                <w:b/>
                <w:bCs/>
                <w:color w:val="000000" w:themeColor="text1"/>
                <w:shd w:val="clear" w:color="auto" w:fill="FFFFFF"/>
              </w:rPr>
              <w:t>встановлювати додаткові вимоги до провадження діяльності страховиками, які здійснюють страхування сільськогосподарської продукції з державною підтримкою, зокрема, в частині вимог до забезпечення платоспроможності таких страховиків, вимог та порядку перестрахування ризиків за такими договорами, вимог до власного утримання, особливості формування страхових резервів, обліку договорів страхування.</w:t>
            </w:r>
          </w:p>
        </w:tc>
      </w:tr>
      <w:tr w:rsidR="000529EF" w:rsidRPr="00495B88" w:rsidTr="000529EF">
        <w:tc>
          <w:tcPr>
            <w:tcW w:w="7510" w:type="dxa"/>
          </w:tcPr>
          <w:p w:rsidR="000529EF" w:rsidRPr="00495B88" w:rsidRDefault="000529EF" w:rsidP="00B51A2B">
            <w:pPr>
              <w:shd w:val="clear" w:color="auto" w:fill="FFFFFF"/>
              <w:jc w:val="center"/>
              <w:rPr>
                <w:b/>
                <w:bCs/>
                <w:color w:val="000000" w:themeColor="text1"/>
                <w:lang w:eastAsia="uk-UA"/>
              </w:rPr>
            </w:pPr>
            <w:r w:rsidRPr="00495B88">
              <w:rPr>
                <w:b/>
                <w:bCs/>
                <w:color w:val="000000" w:themeColor="text1"/>
                <w:sz w:val="28"/>
                <w:szCs w:val="28"/>
              </w:rPr>
              <w:t>Розділ VII</w:t>
            </w:r>
            <w:r w:rsidRPr="00495B88">
              <w:rPr>
                <w:color w:val="000000" w:themeColor="text1"/>
              </w:rPr>
              <w:br/>
            </w:r>
            <w:r w:rsidRPr="00495B88">
              <w:rPr>
                <w:b/>
                <w:bCs/>
                <w:color w:val="000000" w:themeColor="text1"/>
                <w:sz w:val="28"/>
                <w:szCs w:val="28"/>
              </w:rPr>
              <w:t>ВІДПОВІДАЛЬНІСТЬ ТА ВИРІШЕННЯ СПОРІВ</w:t>
            </w:r>
          </w:p>
        </w:tc>
        <w:tc>
          <w:tcPr>
            <w:tcW w:w="7511" w:type="dxa"/>
          </w:tcPr>
          <w:p w:rsidR="000529EF" w:rsidRPr="00495B88" w:rsidRDefault="000529EF" w:rsidP="00B51A2B">
            <w:pPr>
              <w:shd w:val="clear" w:color="auto" w:fill="FFFFFF"/>
              <w:jc w:val="center"/>
              <w:rPr>
                <w:b/>
                <w:bCs/>
                <w:color w:val="000000" w:themeColor="text1"/>
                <w:lang w:eastAsia="uk-UA"/>
              </w:rPr>
            </w:pPr>
            <w:r w:rsidRPr="00495B88">
              <w:rPr>
                <w:b/>
                <w:bCs/>
                <w:color w:val="000000" w:themeColor="text1"/>
                <w:sz w:val="28"/>
                <w:szCs w:val="28"/>
              </w:rPr>
              <w:t>Розділ VII</w:t>
            </w:r>
            <w:r w:rsidRPr="00495B88">
              <w:rPr>
                <w:color w:val="000000" w:themeColor="text1"/>
              </w:rPr>
              <w:br/>
            </w:r>
            <w:r w:rsidRPr="00495B88">
              <w:rPr>
                <w:b/>
                <w:bCs/>
                <w:color w:val="000000" w:themeColor="text1"/>
                <w:sz w:val="28"/>
                <w:szCs w:val="28"/>
              </w:rPr>
              <w:t>ВІДПОВІДАЛЬНІСТЬ ТА ВИРІШЕННЯ СПОРІВ</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27.</w:t>
            </w:r>
            <w:r w:rsidRPr="00495B88">
              <w:rPr>
                <w:color w:val="000000" w:themeColor="text1"/>
              </w:rPr>
              <w:t> Відповідальність та вирішення спорів</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bCs/>
                <w:color w:val="000000" w:themeColor="text1"/>
              </w:rPr>
              <w:t>Стаття 27.</w:t>
            </w:r>
            <w:r w:rsidRPr="00495B88">
              <w:rPr>
                <w:color w:val="000000" w:themeColor="text1"/>
              </w:rPr>
              <w:t> Відповідальність та вирішення спорів</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Фізичні та юридичні особи, які навмисно надають недостовірну інформацію з метою отримання передбачених цим Законом субсидій з державного бюджету, несуть цивільну, адміністративну та кримінальну відповідальність, встановлену законодавством.</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1. Фізичні та юридичні особи, які навмисно надають недостовірну інформацію з метою отримання передбачених цим Законом субсидій з державного бюджету, несуть цивільну, адміністративну та кримінальну відповідальність, встановлену законодавством.</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2. Оформлення страхових актів з недостовірними даними карається відповідно до закону.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b/>
                <w:color w:val="000000" w:themeColor="text1"/>
              </w:rPr>
              <w:t>виключити</w:t>
            </w:r>
            <w:r w:rsidRPr="00495B88">
              <w:rPr>
                <w:color w:val="000000" w:themeColor="text1"/>
              </w:rPr>
              <w:t>.</w:t>
            </w:r>
          </w:p>
        </w:tc>
      </w:tr>
      <w:tr w:rsidR="000529EF" w:rsidRPr="00495B88" w:rsidTr="000529EF">
        <w:tc>
          <w:tcPr>
            <w:tcW w:w="7510"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Спори, що виникають при страхуванні сільськогосподарської продукції з державною підтримкою, вирішуються у судовому порядку.</w:t>
            </w:r>
          </w:p>
        </w:tc>
        <w:tc>
          <w:tcPr>
            <w:tcW w:w="7511" w:type="dxa"/>
          </w:tcPr>
          <w:p w:rsidR="000529EF" w:rsidRPr="00495B88" w:rsidRDefault="000529EF" w:rsidP="00B51A2B">
            <w:pPr>
              <w:shd w:val="clear" w:color="auto" w:fill="FFFFFF"/>
              <w:ind w:firstLine="450"/>
              <w:jc w:val="both"/>
              <w:rPr>
                <w:b/>
                <w:bCs/>
                <w:color w:val="000000" w:themeColor="text1"/>
                <w:lang w:eastAsia="uk-UA"/>
              </w:rPr>
            </w:pPr>
            <w:r w:rsidRPr="00495B88">
              <w:rPr>
                <w:color w:val="000000" w:themeColor="text1"/>
              </w:rPr>
              <w:t>3. Спори, що виникають при страхуванні сільськогосподарської продукції з державною підтримкою, вирішуються у судовому порядку.</w:t>
            </w:r>
          </w:p>
        </w:tc>
      </w:tr>
      <w:tr w:rsidR="000529EF" w:rsidRPr="00495B88" w:rsidTr="00FB47C6">
        <w:tc>
          <w:tcPr>
            <w:tcW w:w="15021" w:type="dxa"/>
            <w:gridSpan w:val="2"/>
          </w:tcPr>
          <w:p w:rsidR="000529EF" w:rsidRPr="00495B88" w:rsidRDefault="000529EF" w:rsidP="00B51A2B">
            <w:pPr>
              <w:shd w:val="clear" w:color="auto" w:fill="FFFFFF"/>
              <w:ind w:firstLine="450"/>
              <w:jc w:val="center"/>
              <w:rPr>
                <w:b/>
                <w:bCs/>
                <w:color w:val="000000" w:themeColor="text1"/>
                <w:lang w:eastAsia="uk-UA"/>
              </w:rPr>
            </w:pPr>
            <w:r w:rsidRPr="00495B88">
              <w:rPr>
                <w:b/>
                <w:bCs/>
                <w:color w:val="000000"/>
                <w:sz w:val="28"/>
                <w:szCs w:val="28"/>
                <w:lang w:eastAsia="uk-UA"/>
              </w:rPr>
              <w:t>Закон України «Про сільськогосподарську кооперацію»</w:t>
            </w:r>
          </w:p>
        </w:tc>
      </w:tr>
      <w:tr w:rsidR="000529EF" w:rsidRPr="00495B88" w:rsidTr="000529EF">
        <w:tc>
          <w:tcPr>
            <w:tcW w:w="7510" w:type="dxa"/>
          </w:tcPr>
          <w:p w:rsidR="000529EF" w:rsidRPr="00495B88" w:rsidRDefault="000529EF" w:rsidP="00B51A2B">
            <w:pPr>
              <w:shd w:val="clear" w:color="auto" w:fill="FFFFFF"/>
              <w:ind w:firstLine="450"/>
              <w:jc w:val="both"/>
              <w:rPr>
                <w:color w:val="000000" w:themeColor="text1"/>
              </w:rPr>
            </w:pPr>
            <w:r w:rsidRPr="00495B88">
              <w:rPr>
                <w:b/>
                <w:bCs/>
                <w:color w:val="000000" w:themeColor="text1"/>
              </w:rPr>
              <w:t>Стаття 32. </w:t>
            </w:r>
            <w:r w:rsidRPr="00495B88">
              <w:rPr>
                <w:color w:val="000000" w:themeColor="text1"/>
              </w:rPr>
              <w:t>Державна підтримка сільськогосподарських кооперативів</w:t>
            </w:r>
          </w:p>
        </w:tc>
        <w:tc>
          <w:tcPr>
            <w:tcW w:w="7511" w:type="dxa"/>
          </w:tcPr>
          <w:p w:rsidR="000529EF" w:rsidRPr="00495B88" w:rsidRDefault="000529EF" w:rsidP="00B51A2B">
            <w:pPr>
              <w:shd w:val="clear" w:color="auto" w:fill="FFFFFF"/>
              <w:ind w:firstLine="450"/>
              <w:jc w:val="both"/>
              <w:rPr>
                <w:color w:val="000000" w:themeColor="text1"/>
              </w:rPr>
            </w:pPr>
            <w:r w:rsidRPr="00495B88">
              <w:rPr>
                <w:b/>
                <w:bCs/>
                <w:color w:val="000000" w:themeColor="text1"/>
              </w:rPr>
              <w:t>Стаття 32. </w:t>
            </w:r>
            <w:r w:rsidRPr="00495B88">
              <w:rPr>
                <w:color w:val="000000" w:themeColor="text1"/>
              </w:rPr>
              <w:t>Державна підтримка сільськогосподарських кооперативів</w:t>
            </w:r>
          </w:p>
        </w:tc>
      </w:tr>
      <w:tr w:rsidR="000529EF" w:rsidRPr="00495B88" w:rsidTr="000529EF">
        <w:tc>
          <w:tcPr>
            <w:tcW w:w="7510" w:type="dxa"/>
          </w:tcPr>
          <w:p w:rsidR="000529EF" w:rsidRPr="00495B88" w:rsidRDefault="000529EF" w:rsidP="00B51A2B">
            <w:pPr>
              <w:ind w:firstLine="448"/>
              <w:jc w:val="both"/>
              <w:rPr>
                <w:color w:val="000000" w:themeColor="text1"/>
              </w:rPr>
            </w:pPr>
            <w:r w:rsidRPr="00495B88">
              <w:rPr>
                <w:color w:val="000000" w:themeColor="text1"/>
              </w:rPr>
              <w:t>…</w:t>
            </w:r>
          </w:p>
          <w:p w:rsidR="000529EF" w:rsidRPr="00495B88" w:rsidRDefault="000529EF" w:rsidP="00B51A2B">
            <w:pPr>
              <w:ind w:firstLine="448"/>
              <w:jc w:val="both"/>
              <w:rPr>
                <w:b/>
                <w:bCs/>
                <w:color w:val="000000" w:themeColor="text1"/>
              </w:rPr>
            </w:pPr>
          </w:p>
          <w:p w:rsidR="000529EF" w:rsidRPr="00495B88" w:rsidRDefault="000529EF" w:rsidP="00B51A2B">
            <w:pPr>
              <w:ind w:firstLine="448"/>
              <w:jc w:val="both"/>
              <w:rPr>
                <w:b/>
                <w:bCs/>
                <w:color w:val="000000" w:themeColor="text1"/>
              </w:rPr>
            </w:pPr>
            <w:r w:rsidRPr="00495B88">
              <w:rPr>
                <w:b/>
                <w:bCs/>
                <w:color w:val="000000" w:themeColor="text1"/>
              </w:rPr>
              <w:t>Частина відсутня</w:t>
            </w:r>
          </w:p>
          <w:p w:rsidR="000529EF" w:rsidRPr="00495B88" w:rsidRDefault="000529EF" w:rsidP="00B51A2B">
            <w:pPr>
              <w:shd w:val="clear" w:color="auto" w:fill="FFFFFF"/>
              <w:ind w:firstLine="450"/>
              <w:jc w:val="both"/>
              <w:rPr>
                <w:b/>
                <w:bCs/>
                <w:color w:val="000000" w:themeColor="text1"/>
              </w:rPr>
            </w:pPr>
          </w:p>
        </w:tc>
        <w:tc>
          <w:tcPr>
            <w:tcW w:w="7511" w:type="dxa"/>
          </w:tcPr>
          <w:p w:rsidR="000529EF" w:rsidRPr="00495B88" w:rsidRDefault="000529EF" w:rsidP="00B51A2B">
            <w:pPr>
              <w:ind w:firstLine="319"/>
              <w:jc w:val="both"/>
              <w:rPr>
                <w:color w:val="000000" w:themeColor="text1"/>
              </w:rPr>
            </w:pPr>
            <w:r w:rsidRPr="00495B88">
              <w:rPr>
                <w:color w:val="000000" w:themeColor="text1"/>
              </w:rPr>
              <w:t>…</w:t>
            </w:r>
          </w:p>
          <w:p w:rsidR="000529EF" w:rsidRPr="00495B88" w:rsidRDefault="000529EF" w:rsidP="00B51A2B">
            <w:pPr>
              <w:shd w:val="clear" w:color="auto" w:fill="FFFFFF"/>
              <w:ind w:firstLine="450"/>
              <w:jc w:val="both"/>
              <w:rPr>
                <w:b/>
                <w:bCs/>
                <w:color w:val="000000" w:themeColor="text1"/>
              </w:rPr>
            </w:pPr>
            <w:r w:rsidRPr="00495B88">
              <w:rPr>
                <w:b/>
                <w:color w:val="000000" w:themeColor="text1"/>
              </w:rPr>
              <w:t>5. Страхування сільськогосподарської продукції членів сільськогосподарського кооперативу, що вирощена, відгодована, виловлена, зібрана, виготовлена, вироблена членами таких кооперативів, здійснюється на добровільних засадах відповідно до закону. Члени сільськогосподарського кооперативу під час страхування такої сільськогосподарської продукції мають право на отримання державної підтримки в порядку, визначеному Законом України «Про особливості страхування сільськогосподарської продукції з державною підтримкою».</w:t>
            </w:r>
          </w:p>
        </w:tc>
      </w:tr>
    </w:tbl>
    <w:p w:rsidR="0026684C" w:rsidRPr="00495B88" w:rsidRDefault="0026684C" w:rsidP="00F26AC4">
      <w:pPr>
        <w:widowControl w:val="0"/>
        <w:ind w:firstLine="284"/>
        <w:rPr>
          <w:b/>
          <w:bCs/>
          <w:color w:val="000000" w:themeColor="text1"/>
          <w:sz w:val="28"/>
          <w:szCs w:val="28"/>
        </w:rPr>
      </w:pPr>
    </w:p>
    <w:p w:rsidR="00AC4AD3" w:rsidRPr="00495B88" w:rsidRDefault="00AC4AD3" w:rsidP="00F26AC4">
      <w:pPr>
        <w:widowControl w:val="0"/>
        <w:ind w:firstLine="284"/>
        <w:rPr>
          <w:b/>
          <w:bCs/>
          <w:color w:val="000000" w:themeColor="text1"/>
          <w:sz w:val="28"/>
          <w:szCs w:val="28"/>
        </w:rPr>
      </w:pPr>
      <w:r w:rsidRPr="00495B88">
        <w:rPr>
          <w:b/>
          <w:bCs/>
          <w:color w:val="000000" w:themeColor="text1"/>
          <w:sz w:val="28"/>
          <w:szCs w:val="28"/>
        </w:rPr>
        <w:t xml:space="preserve">Міністр </w:t>
      </w:r>
    </w:p>
    <w:p w:rsidR="00EC20D3" w:rsidRPr="00372B79" w:rsidRDefault="00AC4AD3" w:rsidP="00F26AC4">
      <w:pPr>
        <w:widowControl w:val="0"/>
        <w:ind w:firstLine="284"/>
        <w:rPr>
          <w:b/>
          <w:bCs/>
          <w:color w:val="000000" w:themeColor="text1"/>
          <w:sz w:val="28"/>
          <w:szCs w:val="28"/>
        </w:rPr>
      </w:pPr>
      <w:r w:rsidRPr="00495B88">
        <w:rPr>
          <w:b/>
          <w:bCs/>
          <w:color w:val="000000" w:themeColor="text1"/>
          <w:sz w:val="28"/>
          <w:szCs w:val="28"/>
        </w:rPr>
        <w:t>розвитку економіки, торгівлі та сільського господарства України</w:t>
      </w:r>
      <w:r w:rsidRPr="00495B88">
        <w:rPr>
          <w:b/>
          <w:bCs/>
          <w:color w:val="000000" w:themeColor="text1"/>
          <w:sz w:val="28"/>
          <w:szCs w:val="28"/>
        </w:rPr>
        <w:tab/>
      </w:r>
      <w:r w:rsidRPr="00495B88">
        <w:rPr>
          <w:b/>
          <w:bCs/>
          <w:color w:val="000000" w:themeColor="text1"/>
          <w:sz w:val="28"/>
          <w:szCs w:val="28"/>
        </w:rPr>
        <w:tab/>
      </w:r>
      <w:r w:rsidRPr="00495B88">
        <w:rPr>
          <w:b/>
          <w:bCs/>
          <w:color w:val="000000" w:themeColor="text1"/>
          <w:sz w:val="28"/>
          <w:szCs w:val="28"/>
        </w:rPr>
        <w:tab/>
      </w:r>
      <w:r w:rsidRPr="00495B88">
        <w:rPr>
          <w:b/>
          <w:bCs/>
          <w:color w:val="000000" w:themeColor="text1"/>
          <w:sz w:val="28"/>
          <w:szCs w:val="28"/>
        </w:rPr>
        <w:tab/>
      </w:r>
      <w:r w:rsidRPr="00495B88">
        <w:rPr>
          <w:b/>
          <w:bCs/>
          <w:color w:val="000000" w:themeColor="text1"/>
          <w:sz w:val="28"/>
          <w:szCs w:val="28"/>
        </w:rPr>
        <w:tab/>
        <w:t xml:space="preserve">   Ігор ПЕТРАШКО</w:t>
      </w:r>
    </w:p>
    <w:sectPr w:rsidR="00EC20D3" w:rsidRPr="00372B79" w:rsidSect="000011CC">
      <w:headerReference w:type="default" r:id="rId13"/>
      <w:footerReference w:type="default" r:id="rId14"/>
      <w:pgSz w:w="16838" w:h="11906" w:orient="landscape"/>
      <w:pgMar w:top="709" w:right="1134" w:bottom="426"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258" w:rsidRDefault="00F55258" w:rsidP="0066041F">
      <w:r>
        <w:separator/>
      </w:r>
    </w:p>
  </w:endnote>
  <w:endnote w:type="continuationSeparator" w:id="0">
    <w:p w:rsidR="00F55258" w:rsidRDefault="00F55258" w:rsidP="00660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Arial"/>
    <w:charset w:val="00"/>
    <w:family w:val="swiss"/>
    <w:pitch w:val="variable"/>
    <w:sig w:usb0="00000001"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B74" w:rsidRDefault="00655B74" w:rsidP="000011CC">
    <w:pPr>
      <w:pStyle w:val="af1"/>
      <w:jc w:val="center"/>
    </w:pPr>
  </w:p>
  <w:p w:rsidR="00655B74" w:rsidRDefault="00655B7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258" w:rsidRDefault="00F55258" w:rsidP="0066041F">
      <w:r>
        <w:separator/>
      </w:r>
    </w:p>
  </w:footnote>
  <w:footnote w:type="continuationSeparator" w:id="0">
    <w:p w:rsidR="00F55258" w:rsidRDefault="00F55258" w:rsidP="00660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2937906"/>
      <w:docPartObj>
        <w:docPartGallery w:val="Page Numbers (Top of Page)"/>
        <w:docPartUnique/>
      </w:docPartObj>
    </w:sdtPr>
    <w:sdtEndPr/>
    <w:sdtContent>
      <w:p w:rsidR="00655B74" w:rsidRDefault="00655B74">
        <w:pPr>
          <w:pStyle w:val="af"/>
          <w:jc w:val="center"/>
        </w:pPr>
        <w:r>
          <w:fldChar w:fldCharType="begin"/>
        </w:r>
        <w:r>
          <w:instrText>PAGE   \* MERGEFORMAT</w:instrText>
        </w:r>
        <w:r>
          <w:fldChar w:fldCharType="separate"/>
        </w:r>
        <w:r w:rsidR="00EF7BCC">
          <w:rPr>
            <w:noProof/>
          </w:rPr>
          <w:t>33</w:t>
        </w:r>
        <w:r>
          <w:fldChar w:fldCharType="end"/>
        </w:r>
      </w:p>
    </w:sdtContent>
  </w:sdt>
  <w:p w:rsidR="00655B74" w:rsidRDefault="00655B74">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22D79"/>
    <w:multiLevelType w:val="hybridMultilevel"/>
    <w:tmpl w:val="A78E60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C1916E7"/>
    <w:multiLevelType w:val="hybridMultilevel"/>
    <w:tmpl w:val="7794C7BE"/>
    <w:lvl w:ilvl="0" w:tplc="D0E0B17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5AF5B09"/>
    <w:multiLevelType w:val="hybridMultilevel"/>
    <w:tmpl w:val="17242602"/>
    <w:lvl w:ilvl="0" w:tplc="91387C8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DF96429"/>
    <w:multiLevelType w:val="hybridMultilevel"/>
    <w:tmpl w:val="9D4038F6"/>
    <w:lvl w:ilvl="0" w:tplc="67C206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9FC0BC5"/>
    <w:multiLevelType w:val="hybridMultilevel"/>
    <w:tmpl w:val="DC5A102A"/>
    <w:lvl w:ilvl="0" w:tplc="973C3E06">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5">
    <w:nsid w:val="4A9C79B0"/>
    <w:multiLevelType w:val="multilevel"/>
    <w:tmpl w:val="2EA8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7E6DAD"/>
    <w:multiLevelType w:val="multilevel"/>
    <w:tmpl w:val="8900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AA3824"/>
    <w:multiLevelType w:val="hybridMultilevel"/>
    <w:tmpl w:val="021E918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6BD171BF"/>
    <w:multiLevelType w:val="hybridMultilevel"/>
    <w:tmpl w:val="6EE00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8"/>
  </w:num>
  <w:num w:numId="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trackedChanges" w:enforcement="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A1A"/>
    <w:rsid w:val="00000DBF"/>
    <w:rsid w:val="000011CC"/>
    <w:rsid w:val="00002D65"/>
    <w:rsid w:val="00002E16"/>
    <w:rsid w:val="00003E7D"/>
    <w:rsid w:val="00003E96"/>
    <w:rsid w:val="00005649"/>
    <w:rsid w:val="00005DFD"/>
    <w:rsid w:val="00010DAF"/>
    <w:rsid w:val="00010F12"/>
    <w:rsid w:val="00011D97"/>
    <w:rsid w:val="00014081"/>
    <w:rsid w:val="00015B81"/>
    <w:rsid w:val="00015CF3"/>
    <w:rsid w:val="00015D21"/>
    <w:rsid w:val="000160CE"/>
    <w:rsid w:val="00017FBE"/>
    <w:rsid w:val="000202F0"/>
    <w:rsid w:val="00020DBE"/>
    <w:rsid w:val="000212A9"/>
    <w:rsid w:val="00021880"/>
    <w:rsid w:val="00021EE7"/>
    <w:rsid w:val="00024087"/>
    <w:rsid w:val="00024DCC"/>
    <w:rsid w:val="0002658E"/>
    <w:rsid w:val="00030376"/>
    <w:rsid w:val="00030802"/>
    <w:rsid w:val="00031049"/>
    <w:rsid w:val="00031BCC"/>
    <w:rsid w:val="0003446B"/>
    <w:rsid w:val="00034B3E"/>
    <w:rsid w:val="00035E4E"/>
    <w:rsid w:val="00036848"/>
    <w:rsid w:val="000403B0"/>
    <w:rsid w:val="00040AFB"/>
    <w:rsid w:val="00041639"/>
    <w:rsid w:val="000417A1"/>
    <w:rsid w:val="00042408"/>
    <w:rsid w:val="00043B84"/>
    <w:rsid w:val="000450F2"/>
    <w:rsid w:val="00046402"/>
    <w:rsid w:val="00050899"/>
    <w:rsid w:val="000529EF"/>
    <w:rsid w:val="00053082"/>
    <w:rsid w:val="00053B15"/>
    <w:rsid w:val="00053DF3"/>
    <w:rsid w:val="00054670"/>
    <w:rsid w:val="00054E3A"/>
    <w:rsid w:val="000567F1"/>
    <w:rsid w:val="00056AC3"/>
    <w:rsid w:val="00056AEC"/>
    <w:rsid w:val="00056E3D"/>
    <w:rsid w:val="000570E2"/>
    <w:rsid w:val="00060C05"/>
    <w:rsid w:val="0006182B"/>
    <w:rsid w:val="00063CD2"/>
    <w:rsid w:val="00067383"/>
    <w:rsid w:val="00067525"/>
    <w:rsid w:val="00070609"/>
    <w:rsid w:val="00070EDF"/>
    <w:rsid w:val="00071361"/>
    <w:rsid w:val="000719DC"/>
    <w:rsid w:val="000728D8"/>
    <w:rsid w:val="00075EE0"/>
    <w:rsid w:val="0007631D"/>
    <w:rsid w:val="00080B87"/>
    <w:rsid w:val="00080D5B"/>
    <w:rsid w:val="00083047"/>
    <w:rsid w:val="000833A0"/>
    <w:rsid w:val="00083BDB"/>
    <w:rsid w:val="0008448B"/>
    <w:rsid w:val="000844E5"/>
    <w:rsid w:val="00086709"/>
    <w:rsid w:val="00091DF7"/>
    <w:rsid w:val="00091E12"/>
    <w:rsid w:val="0009319A"/>
    <w:rsid w:val="00094CC0"/>
    <w:rsid w:val="00097CE0"/>
    <w:rsid w:val="00097D8D"/>
    <w:rsid w:val="000A0647"/>
    <w:rsid w:val="000A17EB"/>
    <w:rsid w:val="000A218F"/>
    <w:rsid w:val="000A21FD"/>
    <w:rsid w:val="000A2646"/>
    <w:rsid w:val="000A31F6"/>
    <w:rsid w:val="000A3742"/>
    <w:rsid w:val="000A428E"/>
    <w:rsid w:val="000A4986"/>
    <w:rsid w:val="000A6AFB"/>
    <w:rsid w:val="000A75F4"/>
    <w:rsid w:val="000B2F0D"/>
    <w:rsid w:val="000B494E"/>
    <w:rsid w:val="000B54E4"/>
    <w:rsid w:val="000B5561"/>
    <w:rsid w:val="000C07D9"/>
    <w:rsid w:val="000C083D"/>
    <w:rsid w:val="000C30F1"/>
    <w:rsid w:val="000C5020"/>
    <w:rsid w:val="000C6894"/>
    <w:rsid w:val="000D20D2"/>
    <w:rsid w:val="000D2F12"/>
    <w:rsid w:val="000D3F0C"/>
    <w:rsid w:val="000D40E3"/>
    <w:rsid w:val="000D52FB"/>
    <w:rsid w:val="000D77DB"/>
    <w:rsid w:val="000E1151"/>
    <w:rsid w:val="000E1EB4"/>
    <w:rsid w:val="000E2419"/>
    <w:rsid w:val="000E24B1"/>
    <w:rsid w:val="000E25D7"/>
    <w:rsid w:val="000E28C8"/>
    <w:rsid w:val="000E6E31"/>
    <w:rsid w:val="000E702D"/>
    <w:rsid w:val="000F2787"/>
    <w:rsid w:val="000F2AD0"/>
    <w:rsid w:val="000F68BA"/>
    <w:rsid w:val="000F7C16"/>
    <w:rsid w:val="001008A6"/>
    <w:rsid w:val="00101E2F"/>
    <w:rsid w:val="00102858"/>
    <w:rsid w:val="00102A82"/>
    <w:rsid w:val="00102D37"/>
    <w:rsid w:val="001043D7"/>
    <w:rsid w:val="00105DD7"/>
    <w:rsid w:val="001061A7"/>
    <w:rsid w:val="00107CF2"/>
    <w:rsid w:val="001115CC"/>
    <w:rsid w:val="0011162E"/>
    <w:rsid w:val="0011184D"/>
    <w:rsid w:val="00111EC9"/>
    <w:rsid w:val="00113717"/>
    <w:rsid w:val="00115377"/>
    <w:rsid w:val="0011763D"/>
    <w:rsid w:val="001178AA"/>
    <w:rsid w:val="00117BA8"/>
    <w:rsid w:val="001201CE"/>
    <w:rsid w:val="001202A8"/>
    <w:rsid w:val="0012193B"/>
    <w:rsid w:val="0012253A"/>
    <w:rsid w:val="0012480E"/>
    <w:rsid w:val="0012553E"/>
    <w:rsid w:val="00130007"/>
    <w:rsid w:val="001313EF"/>
    <w:rsid w:val="00132798"/>
    <w:rsid w:val="00132E52"/>
    <w:rsid w:val="00133878"/>
    <w:rsid w:val="00133EF6"/>
    <w:rsid w:val="00136658"/>
    <w:rsid w:val="00136A63"/>
    <w:rsid w:val="001371B8"/>
    <w:rsid w:val="001376FA"/>
    <w:rsid w:val="001413C3"/>
    <w:rsid w:val="00141776"/>
    <w:rsid w:val="00141E82"/>
    <w:rsid w:val="00142368"/>
    <w:rsid w:val="001434B7"/>
    <w:rsid w:val="0014476D"/>
    <w:rsid w:val="0014613E"/>
    <w:rsid w:val="00146371"/>
    <w:rsid w:val="00147692"/>
    <w:rsid w:val="00147C84"/>
    <w:rsid w:val="00151BB9"/>
    <w:rsid w:val="00152598"/>
    <w:rsid w:val="00154498"/>
    <w:rsid w:val="0015461C"/>
    <w:rsid w:val="0016036A"/>
    <w:rsid w:val="0016076A"/>
    <w:rsid w:val="0016159C"/>
    <w:rsid w:val="00162318"/>
    <w:rsid w:val="001624E7"/>
    <w:rsid w:val="00162A2F"/>
    <w:rsid w:val="00163378"/>
    <w:rsid w:val="00163694"/>
    <w:rsid w:val="001646F6"/>
    <w:rsid w:val="0016504A"/>
    <w:rsid w:val="001658DE"/>
    <w:rsid w:val="001702CD"/>
    <w:rsid w:val="00170E74"/>
    <w:rsid w:val="001713FB"/>
    <w:rsid w:val="00173D8D"/>
    <w:rsid w:val="00173F3D"/>
    <w:rsid w:val="00177593"/>
    <w:rsid w:val="0018017D"/>
    <w:rsid w:val="001802E6"/>
    <w:rsid w:val="00183007"/>
    <w:rsid w:val="00183AAD"/>
    <w:rsid w:val="001852FC"/>
    <w:rsid w:val="001875E0"/>
    <w:rsid w:val="0019103A"/>
    <w:rsid w:val="0019177A"/>
    <w:rsid w:val="00191B7D"/>
    <w:rsid w:val="00195E21"/>
    <w:rsid w:val="00196611"/>
    <w:rsid w:val="00196803"/>
    <w:rsid w:val="00197F4E"/>
    <w:rsid w:val="001A58A8"/>
    <w:rsid w:val="001A627D"/>
    <w:rsid w:val="001A6308"/>
    <w:rsid w:val="001A71CF"/>
    <w:rsid w:val="001A763F"/>
    <w:rsid w:val="001A7E9A"/>
    <w:rsid w:val="001B0214"/>
    <w:rsid w:val="001B0E2A"/>
    <w:rsid w:val="001B11E7"/>
    <w:rsid w:val="001B3435"/>
    <w:rsid w:val="001B3706"/>
    <w:rsid w:val="001B3884"/>
    <w:rsid w:val="001B3FA2"/>
    <w:rsid w:val="001B426A"/>
    <w:rsid w:val="001B4779"/>
    <w:rsid w:val="001B4AB3"/>
    <w:rsid w:val="001B5E78"/>
    <w:rsid w:val="001B61F8"/>
    <w:rsid w:val="001B6536"/>
    <w:rsid w:val="001C031A"/>
    <w:rsid w:val="001C2CAC"/>
    <w:rsid w:val="001C3B00"/>
    <w:rsid w:val="001C42C7"/>
    <w:rsid w:val="001C543D"/>
    <w:rsid w:val="001C648A"/>
    <w:rsid w:val="001C7740"/>
    <w:rsid w:val="001C7FF0"/>
    <w:rsid w:val="001D023B"/>
    <w:rsid w:val="001D1589"/>
    <w:rsid w:val="001D15E7"/>
    <w:rsid w:val="001D1AEA"/>
    <w:rsid w:val="001D1EF7"/>
    <w:rsid w:val="001D33E2"/>
    <w:rsid w:val="001D54EC"/>
    <w:rsid w:val="001D6FD6"/>
    <w:rsid w:val="001D7620"/>
    <w:rsid w:val="001D7B17"/>
    <w:rsid w:val="001E0F45"/>
    <w:rsid w:val="001E1C8D"/>
    <w:rsid w:val="001E216E"/>
    <w:rsid w:val="001E2E4E"/>
    <w:rsid w:val="001E4E1B"/>
    <w:rsid w:val="001E6FB8"/>
    <w:rsid w:val="001E79AB"/>
    <w:rsid w:val="001F092A"/>
    <w:rsid w:val="001F194F"/>
    <w:rsid w:val="001F24D3"/>
    <w:rsid w:val="001F292B"/>
    <w:rsid w:val="001F61D9"/>
    <w:rsid w:val="0020188C"/>
    <w:rsid w:val="00206490"/>
    <w:rsid w:val="0020716E"/>
    <w:rsid w:val="00207D81"/>
    <w:rsid w:val="0021190B"/>
    <w:rsid w:val="002131EF"/>
    <w:rsid w:val="002159B4"/>
    <w:rsid w:val="00215DEC"/>
    <w:rsid w:val="00217BED"/>
    <w:rsid w:val="00220486"/>
    <w:rsid w:val="00220C2C"/>
    <w:rsid w:val="00221633"/>
    <w:rsid w:val="00224205"/>
    <w:rsid w:val="0022592C"/>
    <w:rsid w:val="00225E49"/>
    <w:rsid w:val="00230109"/>
    <w:rsid w:val="002302D8"/>
    <w:rsid w:val="0023086A"/>
    <w:rsid w:val="00231D8F"/>
    <w:rsid w:val="00232EB1"/>
    <w:rsid w:val="00233B58"/>
    <w:rsid w:val="00234C80"/>
    <w:rsid w:val="00235048"/>
    <w:rsid w:val="002350D7"/>
    <w:rsid w:val="00235602"/>
    <w:rsid w:val="00235F0A"/>
    <w:rsid w:val="00236B7C"/>
    <w:rsid w:val="00241F4D"/>
    <w:rsid w:val="002431B0"/>
    <w:rsid w:val="00243D3F"/>
    <w:rsid w:val="002474AC"/>
    <w:rsid w:val="002514BA"/>
    <w:rsid w:val="002527E4"/>
    <w:rsid w:val="00252A34"/>
    <w:rsid w:val="002561F1"/>
    <w:rsid w:val="00256979"/>
    <w:rsid w:val="0025702D"/>
    <w:rsid w:val="00257A3D"/>
    <w:rsid w:val="00260296"/>
    <w:rsid w:val="0026085B"/>
    <w:rsid w:val="00261108"/>
    <w:rsid w:val="002652E1"/>
    <w:rsid w:val="0026684C"/>
    <w:rsid w:val="00267F97"/>
    <w:rsid w:val="0027065D"/>
    <w:rsid w:val="00273A79"/>
    <w:rsid w:val="002742B2"/>
    <w:rsid w:val="002750C9"/>
    <w:rsid w:val="002759C2"/>
    <w:rsid w:val="0027680E"/>
    <w:rsid w:val="0027695D"/>
    <w:rsid w:val="002774FC"/>
    <w:rsid w:val="00282660"/>
    <w:rsid w:val="002842F5"/>
    <w:rsid w:val="00285740"/>
    <w:rsid w:val="002904E9"/>
    <w:rsid w:val="002913BE"/>
    <w:rsid w:val="002915D8"/>
    <w:rsid w:val="00292B79"/>
    <w:rsid w:val="00295902"/>
    <w:rsid w:val="0029665D"/>
    <w:rsid w:val="00297AAA"/>
    <w:rsid w:val="002A1A7D"/>
    <w:rsid w:val="002A24FB"/>
    <w:rsid w:val="002A31A6"/>
    <w:rsid w:val="002A4466"/>
    <w:rsid w:val="002A5309"/>
    <w:rsid w:val="002A54FA"/>
    <w:rsid w:val="002B0DFD"/>
    <w:rsid w:val="002B19B8"/>
    <w:rsid w:val="002B1CBD"/>
    <w:rsid w:val="002B20D0"/>
    <w:rsid w:val="002B30CE"/>
    <w:rsid w:val="002B3657"/>
    <w:rsid w:val="002B4EC9"/>
    <w:rsid w:val="002B7132"/>
    <w:rsid w:val="002B76D9"/>
    <w:rsid w:val="002C3DEB"/>
    <w:rsid w:val="002C4E02"/>
    <w:rsid w:val="002C78BF"/>
    <w:rsid w:val="002D199A"/>
    <w:rsid w:val="002D1F0E"/>
    <w:rsid w:val="002D44E4"/>
    <w:rsid w:val="002D454E"/>
    <w:rsid w:val="002E0361"/>
    <w:rsid w:val="002E0966"/>
    <w:rsid w:val="002E11AB"/>
    <w:rsid w:val="002E1C20"/>
    <w:rsid w:val="002E4447"/>
    <w:rsid w:val="002E7171"/>
    <w:rsid w:val="002F09FD"/>
    <w:rsid w:val="002F0B24"/>
    <w:rsid w:val="002F19CA"/>
    <w:rsid w:val="002F2A50"/>
    <w:rsid w:val="002F377A"/>
    <w:rsid w:val="002F3A8C"/>
    <w:rsid w:val="002F4E70"/>
    <w:rsid w:val="002F4FD2"/>
    <w:rsid w:val="002F6B06"/>
    <w:rsid w:val="002F76A3"/>
    <w:rsid w:val="00300A6F"/>
    <w:rsid w:val="003019A6"/>
    <w:rsid w:val="0030317E"/>
    <w:rsid w:val="00303492"/>
    <w:rsid w:val="00306C41"/>
    <w:rsid w:val="00306C5C"/>
    <w:rsid w:val="00313F65"/>
    <w:rsid w:val="00314A2E"/>
    <w:rsid w:val="00321D16"/>
    <w:rsid w:val="003235C7"/>
    <w:rsid w:val="003243BC"/>
    <w:rsid w:val="00324A5E"/>
    <w:rsid w:val="00326BDA"/>
    <w:rsid w:val="00326E09"/>
    <w:rsid w:val="00330675"/>
    <w:rsid w:val="003334CA"/>
    <w:rsid w:val="00334F2F"/>
    <w:rsid w:val="00335C2C"/>
    <w:rsid w:val="003370EF"/>
    <w:rsid w:val="00341576"/>
    <w:rsid w:val="00341AC6"/>
    <w:rsid w:val="0034279F"/>
    <w:rsid w:val="003450A8"/>
    <w:rsid w:val="00345695"/>
    <w:rsid w:val="003479A3"/>
    <w:rsid w:val="003504D5"/>
    <w:rsid w:val="00350F7D"/>
    <w:rsid w:val="0035101C"/>
    <w:rsid w:val="00351116"/>
    <w:rsid w:val="0035153C"/>
    <w:rsid w:val="003530BC"/>
    <w:rsid w:val="003544C7"/>
    <w:rsid w:val="00354ECD"/>
    <w:rsid w:val="00361959"/>
    <w:rsid w:val="00361BFF"/>
    <w:rsid w:val="0036235A"/>
    <w:rsid w:val="003627BD"/>
    <w:rsid w:val="003649BC"/>
    <w:rsid w:val="00366F32"/>
    <w:rsid w:val="003706DA"/>
    <w:rsid w:val="0037203B"/>
    <w:rsid w:val="00372A96"/>
    <w:rsid w:val="00372B79"/>
    <w:rsid w:val="00376151"/>
    <w:rsid w:val="0038067B"/>
    <w:rsid w:val="00380A9A"/>
    <w:rsid w:val="00381F2E"/>
    <w:rsid w:val="003826CC"/>
    <w:rsid w:val="003832F9"/>
    <w:rsid w:val="00383805"/>
    <w:rsid w:val="0038733A"/>
    <w:rsid w:val="003908C7"/>
    <w:rsid w:val="00390FCF"/>
    <w:rsid w:val="003911A7"/>
    <w:rsid w:val="00391E9A"/>
    <w:rsid w:val="00392646"/>
    <w:rsid w:val="00392D1D"/>
    <w:rsid w:val="00392DA1"/>
    <w:rsid w:val="003932F1"/>
    <w:rsid w:val="00393D11"/>
    <w:rsid w:val="00395390"/>
    <w:rsid w:val="00395BD2"/>
    <w:rsid w:val="00396180"/>
    <w:rsid w:val="003A183E"/>
    <w:rsid w:val="003A1D47"/>
    <w:rsid w:val="003A2F06"/>
    <w:rsid w:val="003B072D"/>
    <w:rsid w:val="003B0A3A"/>
    <w:rsid w:val="003B1B73"/>
    <w:rsid w:val="003B26E8"/>
    <w:rsid w:val="003B2E59"/>
    <w:rsid w:val="003B37FB"/>
    <w:rsid w:val="003B3809"/>
    <w:rsid w:val="003B39E3"/>
    <w:rsid w:val="003B49CC"/>
    <w:rsid w:val="003B4AF3"/>
    <w:rsid w:val="003B4C2B"/>
    <w:rsid w:val="003B4DC9"/>
    <w:rsid w:val="003B6EAB"/>
    <w:rsid w:val="003B70F2"/>
    <w:rsid w:val="003B76F2"/>
    <w:rsid w:val="003B7B56"/>
    <w:rsid w:val="003B7C28"/>
    <w:rsid w:val="003C18F4"/>
    <w:rsid w:val="003C223E"/>
    <w:rsid w:val="003C224B"/>
    <w:rsid w:val="003C3E71"/>
    <w:rsid w:val="003C491E"/>
    <w:rsid w:val="003C4A7C"/>
    <w:rsid w:val="003C69EE"/>
    <w:rsid w:val="003C79D3"/>
    <w:rsid w:val="003D2AC3"/>
    <w:rsid w:val="003D5CC3"/>
    <w:rsid w:val="003E23CE"/>
    <w:rsid w:val="003E26D7"/>
    <w:rsid w:val="003E2AEA"/>
    <w:rsid w:val="003E43C7"/>
    <w:rsid w:val="003E45D4"/>
    <w:rsid w:val="003E4940"/>
    <w:rsid w:val="003E497F"/>
    <w:rsid w:val="003E4B92"/>
    <w:rsid w:val="003E5926"/>
    <w:rsid w:val="003E6BE7"/>
    <w:rsid w:val="003E6D98"/>
    <w:rsid w:val="003F0F8A"/>
    <w:rsid w:val="003F10FC"/>
    <w:rsid w:val="003F12BB"/>
    <w:rsid w:val="003F2049"/>
    <w:rsid w:val="003F2ECD"/>
    <w:rsid w:val="003F3258"/>
    <w:rsid w:val="003F4725"/>
    <w:rsid w:val="003F4E75"/>
    <w:rsid w:val="003F5B54"/>
    <w:rsid w:val="003F5E6A"/>
    <w:rsid w:val="003F6FC1"/>
    <w:rsid w:val="003F7260"/>
    <w:rsid w:val="003F7FD3"/>
    <w:rsid w:val="00402DD3"/>
    <w:rsid w:val="0040419F"/>
    <w:rsid w:val="004044B2"/>
    <w:rsid w:val="00405A69"/>
    <w:rsid w:val="00405B79"/>
    <w:rsid w:val="0040748E"/>
    <w:rsid w:val="004128F9"/>
    <w:rsid w:val="00413DE6"/>
    <w:rsid w:val="004147E8"/>
    <w:rsid w:val="00414FC8"/>
    <w:rsid w:val="004150F3"/>
    <w:rsid w:val="00420E2A"/>
    <w:rsid w:val="00422058"/>
    <w:rsid w:val="0042218E"/>
    <w:rsid w:val="00423A34"/>
    <w:rsid w:val="00423EA9"/>
    <w:rsid w:val="0042403E"/>
    <w:rsid w:val="00424C6B"/>
    <w:rsid w:val="0042503B"/>
    <w:rsid w:val="00425538"/>
    <w:rsid w:val="00426786"/>
    <w:rsid w:val="004267E0"/>
    <w:rsid w:val="004274EB"/>
    <w:rsid w:val="0042798C"/>
    <w:rsid w:val="00427F77"/>
    <w:rsid w:val="004312D3"/>
    <w:rsid w:val="00432737"/>
    <w:rsid w:val="00433728"/>
    <w:rsid w:val="004342FF"/>
    <w:rsid w:val="00443499"/>
    <w:rsid w:val="00444208"/>
    <w:rsid w:val="00444853"/>
    <w:rsid w:val="00445DAD"/>
    <w:rsid w:val="004460AB"/>
    <w:rsid w:val="004476B8"/>
    <w:rsid w:val="00447D9B"/>
    <w:rsid w:val="00450D6B"/>
    <w:rsid w:val="00451681"/>
    <w:rsid w:val="004522B7"/>
    <w:rsid w:val="004534DB"/>
    <w:rsid w:val="004545D9"/>
    <w:rsid w:val="00455C3E"/>
    <w:rsid w:val="0045612A"/>
    <w:rsid w:val="004570E8"/>
    <w:rsid w:val="004602A7"/>
    <w:rsid w:val="00460FE5"/>
    <w:rsid w:val="0046121C"/>
    <w:rsid w:val="00462447"/>
    <w:rsid w:val="00463038"/>
    <w:rsid w:val="004635D7"/>
    <w:rsid w:val="00464E1C"/>
    <w:rsid w:val="00466EAF"/>
    <w:rsid w:val="00467212"/>
    <w:rsid w:val="0047018F"/>
    <w:rsid w:val="004711DD"/>
    <w:rsid w:val="004726C9"/>
    <w:rsid w:val="0047466F"/>
    <w:rsid w:val="00474DDF"/>
    <w:rsid w:val="00475DB6"/>
    <w:rsid w:val="00476242"/>
    <w:rsid w:val="00476531"/>
    <w:rsid w:val="00476955"/>
    <w:rsid w:val="00477CCC"/>
    <w:rsid w:val="00477D0C"/>
    <w:rsid w:val="00480E7F"/>
    <w:rsid w:val="00481A3E"/>
    <w:rsid w:val="004820E0"/>
    <w:rsid w:val="004821F4"/>
    <w:rsid w:val="00482A90"/>
    <w:rsid w:val="004830A9"/>
    <w:rsid w:val="004836E4"/>
    <w:rsid w:val="0048436F"/>
    <w:rsid w:val="00485F6E"/>
    <w:rsid w:val="00486128"/>
    <w:rsid w:val="004865D4"/>
    <w:rsid w:val="004872B5"/>
    <w:rsid w:val="00487E63"/>
    <w:rsid w:val="00487F8E"/>
    <w:rsid w:val="0049091D"/>
    <w:rsid w:val="00493743"/>
    <w:rsid w:val="00493EDC"/>
    <w:rsid w:val="00495B88"/>
    <w:rsid w:val="00496B2D"/>
    <w:rsid w:val="00497B10"/>
    <w:rsid w:val="004A0182"/>
    <w:rsid w:val="004A096D"/>
    <w:rsid w:val="004A1009"/>
    <w:rsid w:val="004A102C"/>
    <w:rsid w:val="004A2C47"/>
    <w:rsid w:val="004A3644"/>
    <w:rsid w:val="004A390E"/>
    <w:rsid w:val="004A4BB9"/>
    <w:rsid w:val="004A4BCF"/>
    <w:rsid w:val="004A51B5"/>
    <w:rsid w:val="004A67EC"/>
    <w:rsid w:val="004B0E28"/>
    <w:rsid w:val="004B130E"/>
    <w:rsid w:val="004B1882"/>
    <w:rsid w:val="004B1EAB"/>
    <w:rsid w:val="004B20D9"/>
    <w:rsid w:val="004B2299"/>
    <w:rsid w:val="004B2B78"/>
    <w:rsid w:val="004B2D57"/>
    <w:rsid w:val="004B4295"/>
    <w:rsid w:val="004B448F"/>
    <w:rsid w:val="004B4823"/>
    <w:rsid w:val="004B4F12"/>
    <w:rsid w:val="004B4FE2"/>
    <w:rsid w:val="004B635C"/>
    <w:rsid w:val="004B652A"/>
    <w:rsid w:val="004B7773"/>
    <w:rsid w:val="004C138E"/>
    <w:rsid w:val="004C150F"/>
    <w:rsid w:val="004C3F06"/>
    <w:rsid w:val="004C4C23"/>
    <w:rsid w:val="004C514D"/>
    <w:rsid w:val="004C6CC2"/>
    <w:rsid w:val="004C7C26"/>
    <w:rsid w:val="004D031B"/>
    <w:rsid w:val="004D1FE5"/>
    <w:rsid w:val="004D3235"/>
    <w:rsid w:val="004D351B"/>
    <w:rsid w:val="004D4574"/>
    <w:rsid w:val="004D4594"/>
    <w:rsid w:val="004D6643"/>
    <w:rsid w:val="004E1FCB"/>
    <w:rsid w:val="004E2521"/>
    <w:rsid w:val="004E29BB"/>
    <w:rsid w:val="004E527E"/>
    <w:rsid w:val="004E529A"/>
    <w:rsid w:val="004E7D31"/>
    <w:rsid w:val="004E7DE3"/>
    <w:rsid w:val="004F0F00"/>
    <w:rsid w:val="004F24B7"/>
    <w:rsid w:val="004F3D81"/>
    <w:rsid w:val="004F40FC"/>
    <w:rsid w:val="004F4928"/>
    <w:rsid w:val="004F5508"/>
    <w:rsid w:val="004F6638"/>
    <w:rsid w:val="004F6882"/>
    <w:rsid w:val="004F6C1D"/>
    <w:rsid w:val="004F6E56"/>
    <w:rsid w:val="00500423"/>
    <w:rsid w:val="00500BE6"/>
    <w:rsid w:val="005010B1"/>
    <w:rsid w:val="00501387"/>
    <w:rsid w:val="00503330"/>
    <w:rsid w:val="00503ECA"/>
    <w:rsid w:val="005040CE"/>
    <w:rsid w:val="005074B7"/>
    <w:rsid w:val="00507ABB"/>
    <w:rsid w:val="00511806"/>
    <w:rsid w:val="005124F3"/>
    <w:rsid w:val="00514D7B"/>
    <w:rsid w:val="00515522"/>
    <w:rsid w:val="00515658"/>
    <w:rsid w:val="00517579"/>
    <w:rsid w:val="00517C5E"/>
    <w:rsid w:val="0052104D"/>
    <w:rsid w:val="0052183A"/>
    <w:rsid w:val="00521C7E"/>
    <w:rsid w:val="00521D46"/>
    <w:rsid w:val="00522945"/>
    <w:rsid w:val="00523AC5"/>
    <w:rsid w:val="00523C8A"/>
    <w:rsid w:val="005244A6"/>
    <w:rsid w:val="00526CCD"/>
    <w:rsid w:val="00526D48"/>
    <w:rsid w:val="0053020C"/>
    <w:rsid w:val="00531729"/>
    <w:rsid w:val="00531990"/>
    <w:rsid w:val="005325BF"/>
    <w:rsid w:val="00532792"/>
    <w:rsid w:val="005327F4"/>
    <w:rsid w:val="0053361B"/>
    <w:rsid w:val="00533C7A"/>
    <w:rsid w:val="005353DD"/>
    <w:rsid w:val="005360D3"/>
    <w:rsid w:val="0053699B"/>
    <w:rsid w:val="0053729C"/>
    <w:rsid w:val="00537883"/>
    <w:rsid w:val="0054097C"/>
    <w:rsid w:val="00542267"/>
    <w:rsid w:val="00544D40"/>
    <w:rsid w:val="00544DBB"/>
    <w:rsid w:val="005458FA"/>
    <w:rsid w:val="00545A6A"/>
    <w:rsid w:val="00546180"/>
    <w:rsid w:val="0054716D"/>
    <w:rsid w:val="00550689"/>
    <w:rsid w:val="00551CD2"/>
    <w:rsid w:val="0055209F"/>
    <w:rsid w:val="005527C0"/>
    <w:rsid w:val="00552807"/>
    <w:rsid w:val="00552E10"/>
    <w:rsid w:val="00553C6E"/>
    <w:rsid w:val="00554E8E"/>
    <w:rsid w:val="00555786"/>
    <w:rsid w:val="00556DED"/>
    <w:rsid w:val="00557440"/>
    <w:rsid w:val="00557983"/>
    <w:rsid w:val="0056075D"/>
    <w:rsid w:val="00560992"/>
    <w:rsid w:val="005622C3"/>
    <w:rsid w:val="00562443"/>
    <w:rsid w:val="0056463D"/>
    <w:rsid w:val="00565DC9"/>
    <w:rsid w:val="0056621D"/>
    <w:rsid w:val="00566C9F"/>
    <w:rsid w:val="00566D16"/>
    <w:rsid w:val="0056762D"/>
    <w:rsid w:val="00567902"/>
    <w:rsid w:val="00571FF6"/>
    <w:rsid w:val="0057228A"/>
    <w:rsid w:val="00574283"/>
    <w:rsid w:val="00574E3E"/>
    <w:rsid w:val="00576CD6"/>
    <w:rsid w:val="00577545"/>
    <w:rsid w:val="00581D19"/>
    <w:rsid w:val="00582198"/>
    <w:rsid w:val="00587049"/>
    <w:rsid w:val="00587573"/>
    <w:rsid w:val="00590A6B"/>
    <w:rsid w:val="005917EA"/>
    <w:rsid w:val="00592211"/>
    <w:rsid w:val="00592641"/>
    <w:rsid w:val="005931EE"/>
    <w:rsid w:val="00593347"/>
    <w:rsid w:val="0059580A"/>
    <w:rsid w:val="00595CE0"/>
    <w:rsid w:val="005960C6"/>
    <w:rsid w:val="00596179"/>
    <w:rsid w:val="005966FA"/>
    <w:rsid w:val="005968D7"/>
    <w:rsid w:val="00596B45"/>
    <w:rsid w:val="00597084"/>
    <w:rsid w:val="00597487"/>
    <w:rsid w:val="005A0417"/>
    <w:rsid w:val="005A07B0"/>
    <w:rsid w:val="005A3392"/>
    <w:rsid w:val="005A5009"/>
    <w:rsid w:val="005A6EC9"/>
    <w:rsid w:val="005A6FA4"/>
    <w:rsid w:val="005A7D61"/>
    <w:rsid w:val="005B15C4"/>
    <w:rsid w:val="005B1C95"/>
    <w:rsid w:val="005B23BB"/>
    <w:rsid w:val="005B26B5"/>
    <w:rsid w:val="005B492E"/>
    <w:rsid w:val="005B4A2E"/>
    <w:rsid w:val="005B78D2"/>
    <w:rsid w:val="005C055B"/>
    <w:rsid w:val="005C0830"/>
    <w:rsid w:val="005C16A6"/>
    <w:rsid w:val="005C37E8"/>
    <w:rsid w:val="005C3A7A"/>
    <w:rsid w:val="005C62C2"/>
    <w:rsid w:val="005C657C"/>
    <w:rsid w:val="005C7711"/>
    <w:rsid w:val="005C7BDA"/>
    <w:rsid w:val="005C7FF3"/>
    <w:rsid w:val="005D00DD"/>
    <w:rsid w:val="005D0891"/>
    <w:rsid w:val="005D08A3"/>
    <w:rsid w:val="005D1367"/>
    <w:rsid w:val="005D138F"/>
    <w:rsid w:val="005D17BA"/>
    <w:rsid w:val="005D60D3"/>
    <w:rsid w:val="005D6614"/>
    <w:rsid w:val="005E05A3"/>
    <w:rsid w:val="005E140C"/>
    <w:rsid w:val="005E2875"/>
    <w:rsid w:val="005E2AA3"/>
    <w:rsid w:val="005E3BDD"/>
    <w:rsid w:val="005E42E8"/>
    <w:rsid w:val="005E4DBA"/>
    <w:rsid w:val="005E61AB"/>
    <w:rsid w:val="005E7E54"/>
    <w:rsid w:val="005F0F59"/>
    <w:rsid w:val="005F1690"/>
    <w:rsid w:val="005F291A"/>
    <w:rsid w:val="005F3079"/>
    <w:rsid w:val="005F5000"/>
    <w:rsid w:val="005F5579"/>
    <w:rsid w:val="005F62DE"/>
    <w:rsid w:val="005F6470"/>
    <w:rsid w:val="0060034E"/>
    <w:rsid w:val="00600A6D"/>
    <w:rsid w:val="00600F00"/>
    <w:rsid w:val="00601114"/>
    <w:rsid w:val="00602BF0"/>
    <w:rsid w:val="00602D88"/>
    <w:rsid w:val="00603329"/>
    <w:rsid w:val="00607A4C"/>
    <w:rsid w:val="00612149"/>
    <w:rsid w:val="00612DC0"/>
    <w:rsid w:val="0061312E"/>
    <w:rsid w:val="00613D9D"/>
    <w:rsid w:val="00614209"/>
    <w:rsid w:val="00615602"/>
    <w:rsid w:val="00616907"/>
    <w:rsid w:val="00620F9E"/>
    <w:rsid w:val="00621257"/>
    <w:rsid w:val="00621AF8"/>
    <w:rsid w:val="00622625"/>
    <w:rsid w:val="00623895"/>
    <w:rsid w:val="0062568D"/>
    <w:rsid w:val="00625CC1"/>
    <w:rsid w:val="00625E99"/>
    <w:rsid w:val="006266CE"/>
    <w:rsid w:val="00631977"/>
    <w:rsid w:val="00633E76"/>
    <w:rsid w:val="00634A25"/>
    <w:rsid w:val="00634FC3"/>
    <w:rsid w:val="0063634B"/>
    <w:rsid w:val="00637382"/>
    <w:rsid w:val="006378C6"/>
    <w:rsid w:val="00637C4F"/>
    <w:rsid w:val="00640976"/>
    <w:rsid w:val="006420C2"/>
    <w:rsid w:val="00642E9C"/>
    <w:rsid w:val="00643CE2"/>
    <w:rsid w:val="006441D5"/>
    <w:rsid w:val="0064435B"/>
    <w:rsid w:val="00644B55"/>
    <w:rsid w:val="006450CF"/>
    <w:rsid w:val="0064571E"/>
    <w:rsid w:val="00646305"/>
    <w:rsid w:val="00651638"/>
    <w:rsid w:val="00653F69"/>
    <w:rsid w:val="00654D8C"/>
    <w:rsid w:val="00655726"/>
    <w:rsid w:val="00655B74"/>
    <w:rsid w:val="006563FF"/>
    <w:rsid w:val="00657C20"/>
    <w:rsid w:val="006601FB"/>
    <w:rsid w:val="0066041F"/>
    <w:rsid w:val="00660879"/>
    <w:rsid w:val="006619F7"/>
    <w:rsid w:val="00661BD8"/>
    <w:rsid w:val="00661FE7"/>
    <w:rsid w:val="006620A1"/>
    <w:rsid w:val="0066313D"/>
    <w:rsid w:val="006642F2"/>
    <w:rsid w:val="0066447D"/>
    <w:rsid w:val="00664AA8"/>
    <w:rsid w:val="00664FF3"/>
    <w:rsid w:val="00665C5F"/>
    <w:rsid w:val="0066631D"/>
    <w:rsid w:val="00666384"/>
    <w:rsid w:val="00667370"/>
    <w:rsid w:val="00672322"/>
    <w:rsid w:val="00672897"/>
    <w:rsid w:val="00674F78"/>
    <w:rsid w:val="00675180"/>
    <w:rsid w:val="006754ED"/>
    <w:rsid w:val="00676B80"/>
    <w:rsid w:val="00677182"/>
    <w:rsid w:val="00681EDE"/>
    <w:rsid w:val="00682154"/>
    <w:rsid w:val="00682357"/>
    <w:rsid w:val="006836E8"/>
    <w:rsid w:val="00683F46"/>
    <w:rsid w:val="00684266"/>
    <w:rsid w:val="00690517"/>
    <w:rsid w:val="006907EF"/>
    <w:rsid w:val="006915E6"/>
    <w:rsid w:val="00691AD7"/>
    <w:rsid w:val="00692476"/>
    <w:rsid w:val="006938CC"/>
    <w:rsid w:val="00693DD0"/>
    <w:rsid w:val="00694897"/>
    <w:rsid w:val="0069564D"/>
    <w:rsid w:val="0069662A"/>
    <w:rsid w:val="00697CC4"/>
    <w:rsid w:val="006A04E1"/>
    <w:rsid w:val="006A1AD6"/>
    <w:rsid w:val="006A261A"/>
    <w:rsid w:val="006A2CB5"/>
    <w:rsid w:val="006A2CBB"/>
    <w:rsid w:val="006A2EFA"/>
    <w:rsid w:val="006A37F8"/>
    <w:rsid w:val="006A3B7D"/>
    <w:rsid w:val="006A4749"/>
    <w:rsid w:val="006A7013"/>
    <w:rsid w:val="006B07C9"/>
    <w:rsid w:val="006B143F"/>
    <w:rsid w:val="006B20C9"/>
    <w:rsid w:val="006B3697"/>
    <w:rsid w:val="006B51BD"/>
    <w:rsid w:val="006B6003"/>
    <w:rsid w:val="006B6381"/>
    <w:rsid w:val="006B670B"/>
    <w:rsid w:val="006B72BC"/>
    <w:rsid w:val="006B74C2"/>
    <w:rsid w:val="006B7DC3"/>
    <w:rsid w:val="006C043D"/>
    <w:rsid w:val="006C14BE"/>
    <w:rsid w:val="006C1E45"/>
    <w:rsid w:val="006C2A4F"/>
    <w:rsid w:val="006C2BB1"/>
    <w:rsid w:val="006C2C0E"/>
    <w:rsid w:val="006C37A3"/>
    <w:rsid w:val="006C4461"/>
    <w:rsid w:val="006C463D"/>
    <w:rsid w:val="006C49C0"/>
    <w:rsid w:val="006C59D7"/>
    <w:rsid w:val="006C7950"/>
    <w:rsid w:val="006D2AD7"/>
    <w:rsid w:val="006D2F26"/>
    <w:rsid w:val="006D3B6F"/>
    <w:rsid w:val="006D5DA5"/>
    <w:rsid w:val="006D7F4E"/>
    <w:rsid w:val="006E224D"/>
    <w:rsid w:val="006E301F"/>
    <w:rsid w:val="006E3B9B"/>
    <w:rsid w:val="006E478D"/>
    <w:rsid w:val="006E66A7"/>
    <w:rsid w:val="006E6F05"/>
    <w:rsid w:val="006E7A44"/>
    <w:rsid w:val="006F2EDA"/>
    <w:rsid w:val="006F371E"/>
    <w:rsid w:val="006F392A"/>
    <w:rsid w:val="006F486D"/>
    <w:rsid w:val="006F5118"/>
    <w:rsid w:val="006F665B"/>
    <w:rsid w:val="006F714F"/>
    <w:rsid w:val="006F7A16"/>
    <w:rsid w:val="00700B35"/>
    <w:rsid w:val="007012AC"/>
    <w:rsid w:val="00702754"/>
    <w:rsid w:val="00703825"/>
    <w:rsid w:val="00704ED9"/>
    <w:rsid w:val="00706522"/>
    <w:rsid w:val="00707B11"/>
    <w:rsid w:val="00713F3E"/>
    <w:rsid w:val="00714419"/>
    <w:rsid w:val="00715139"/>
    <w:rsid w:val="0071523D"/>
    <w:rsid w:val="0071550C"/>
    <w:rsid w:val="00715F96"/>
    <w:rsid w:val="00716726"/>
    <w:rsid w:val="00716DBB"/>
    <w:rsid w:val="00717D32"/>
    <w:rsid w:val="007203D2"/>
    <w:rsid w:val="007207FB"/>
    <w:rsid w:val="007208EF"/>
    <w:rsid w:val="007220B6"/>
    <w:rsid w:val="0072234B"/>
    <w:rsid w:val="00723469"/>
    <w:rsid w:val="00724BD9"/>
    <w:rsid w:val="007253F8"/>
    <w:rsid w:val="00726516"/>
    <w:rsid w:val="00726B9E"/>
    <w:rsid w:val="00727DBD"/>
    <w:rsid w:val="00727EDF"/>
    <w:rsid w:val="007305BB"/>
    <w:rsid w:val="00730C3A"/>
    <w:rsid w:val="00730F4B"/>
    <w:rsid w:val="00732D43"/>
    <w:rsid w:val="007400B5"/>
    <w:rsid w:val="00740182"/>
    <w:rsid w:val="00740692"/>
    <w:rsid w:val="007407F3"/>
    <w:rsid w:val="00741130"/>
    <w:rsid w:val="0074127A"/>
    <w:rsid w:val="00741DCE"/>
    <w:rsid w:val="00743965"/>
    <w:rsid w:val="00743B43"/>
    <w:rsid w:val="0074415E"/>
    <w:rsid w:val="00744551"/>
    <w:rsid w:val="00745083"/>
    <w:rsid w:val="00745622"/>
    <w:rsid w:val="00747D2D"/>
    <w:rsid w:val="00754B56"/>
    <w:rsid w:val="00756284"/>
    <w:rsid w:val="00756512"/>
    <w:rsid w:val="00757737"/>
    <w:rsid w:val="00760690"/>
    <w:rsid w:val="007615D8"/>
    <w:rsid w:val="00762646"/>
    <w:rsid w:val="0076522C"/>
    <w:rsid w:val="0076751B"/>
    <w:rsid w:val="00767CC8"/>
    <w:rsid w:val="00770AC7"/>
    <w:rsid w:val="00771BC2"/>
    <w:rsid w:val="00772026"/>
    <w:rsid w:val="00772A69"/>
    <w:rsid w:val="0077384D"/>
    <w:rsid w:val="00775588"/>
    <w:rsid w:val="00775CE4"/>
    <w:rsid w:val="00775F01"/>
    <w:rsid w:val="00776BE1"/>
    <w:rsid w:val="00777CED"/>
    <w:rsid w:val="0078029E"/>
    <w:rsid w:val="0078121C"/>
    <w:rsid w:val="00781488"/>
    <w:rsid w:val="0078373C"/>
    <w:rsid w:val="00783BE5"/>
    <w:rsid w:val="00784638"/>
    <w:rsid w:val="007852B8"/>
    <w:rsid w:val="007856CC"/>
    <w:rsid w:val="00785C5F"/>
    <w:rsid w:val="00786277"/>
    <w:rsid w:val="007879C7"/>
    <w:rsid w:val="0079064B"/>
    <w:rsid w:val="00793CAB"/>
    <w:rsid w:val="00794318"/>
    <w:rsid w:val="00794683"/>
    <w:rsid w:val="00796052"/>
    <w:rsid w:val="007A02A9"/>
    <w:rsid w:val="007A068C"/>
    <w:rsid w:val="007A1FF4"/>
    <w:rsid w:val="007A367C"/>
    <w:rsid w:val="007A3862"/>
    <w:rsid w:val="007A3EF3"/>
    <w:rsid w:val="007A4B7E"/>
    <w:rsid w:val="007A5906"/>
    <w:rsid w:val="007A6157"/>
    <w:rsid w:val="007B1766"/>
    <w:rsid w:val="007B1F34"/>
    <w:rsid w:val="007B216C"/>
    <w:rsid w:val="007B27DD"/>
    <w:rsid w:val="007B4651"/>
    <w:rsid w:val="007B569D"/>
    <w:rsid w:val="007B5748"/>
    <w:rsid w:val="007B5777"/>
    <w:rsid w:val="007B6682"/>
    <w:rsid w:val="007B697D"/>
    <w:rsid w:val="007B7AD1"/>
    <w:rsid w:val="007D1852"/>
    <w:rsid w:val="007D185C"/>
    <w:rsid w:val="007D386A"/>
    <w:rsid w:val="007D4224"/>
    <w:rsid w:val="007D427A"/>
    <w:rsid w:val="007D5357"/>
    <w:rsid w:val="007D5DC3"/>
    <w:rsid w:val="007D619E"/>
    <w:rsid w:val="007D6E22"/>
    <w:rsid w:val="007D6FAB"/>
    <w:rsid w:val="007D7035"/>
    <w:rsid w:val="007E024A"/>
    <w:rsid w:val="007E027C"/>
    <w:rsid w:val="007E3700"/>
    <w:rsid w:val="007E42F2"/>
    <w:rsid w:val="007E4926"/>
    <w:rsid w:val="007E525B"/>
    <w:rsid w:val="007E5623"/>
    <w:rsid w:val="007E6C47"/>
    <w:rsid w:val="007F0840"/>
    <w:rsid w:val="007F0F90"/>
    <w:rsid w:val="007F2823"/>
    <w:rsid w:val="007F2D35"/>
    <w:rsid w:val="007F32D7"/>
    <w:rsid w:val="007F3888"/>
    <w:rsid w:val="007F3B6F"/>
    <w:rsid w:val="007F64D4"/>
    <w:rsid w:val="007F79C2"/>
    <w:rsid w:val="0080181C"/>
    <w:rsid w:val="00801D01"/>
    <w:rsid w:val="00801EC3"/>
    <w:rsid w:val="00801F22"/>
    <w:rsid w:val="0080238B"/>
    <w:rsid w:val="00803A30"/>
    <w:rsid w:val="00806202"/>
    <w:rsid w:val="00806249"/>
    <w:rsid w:val="00806B41"/>
    <w:rsid w:val="008070C3"/>
    <w:rsid w:val="0081019E"/>
    <w:rsid w:val="0081094A"/>
    <w:rsid w:val="00812A9B"/>
    <w:rsid w:val="008140DE"/>
    <w:rsid w:val="00814DB1"/>
    <w:rsid w:val="00815106"/>
    <w:rsid w:val="0081689F"/>
    <w:rsid w:val="00816ECB"/>
    <w:rsid w:val="008173DB"/>
    <w:rsid w:val="00820178"/>
    <w:rsid w:val="00820476"/>
    <w:rsid w:val="00820477"/>
    <w:rsid w:val="00821C72"/>
    <w:rsid w:val="008256E2"/>
    <w:rsid w:val="00825786"/>
    <w:rsid w:val="00826953"/>
    <w:rsid w:val="00830AE6"/>
    <w:rsid w:val="00831BA2"/>
    <w:rsid w:val="008322B7"/>
    <w:rsid w:val="00832616"/>
    <w:rsid w:val="00833F99"/>
    <w:rsid w:val="008343B9"/>
    <w:rsid w:val="00837885"/>
    <w:rsid w:val="008378F2"/>
    <w:rsid w:val="008413A4"/>
    <w:rsid w:val="00842A60"/>
    <w:rsid w:val="008438B6"/>
    <w:rsid w:val="00845271"/>
    <w:rsid w:val="00845DA2"/>
    <w:rsid w:val="00846180"/>
    <w:rsid w:val="00847C66"/>
    <w:rsid w:val="008512A1"/>
    <w:rsid w:val="00851F5A"/>
    <w:rsid w:val="00852787"/>
    <w:rsid w:val="008529FB"/>
    <w:rsid w:val="00852DD9"/>
    <w:rsid w:val="00852DF6"/>
    <w:rsid w:val="00853D01"/>
    <w:rsid w:val="00855AF9"/>
    <w:rsid w:val="00856569"/>
    <w:rsid w:val="00856A0D"/>
    <w:rsid w:val="00861733"/>
    <w:rsid w:val="00862517"/>
    <w:rsid w:val="008634D1"/>
    <w:rsid w:val="00866553"/>
    <w:rsid w:val="00867626"/>
    <w:rsid w:val="0086781D"/>
    <w:rsid w:val="00870253"/>
    <w:rsid w:val="00870C02"/>
    <w:rsid w:val="00870D09"/>
    <w:rsid w:val="00872627"/>
    <w:rsid w:val="008739CE"/>
    <w:rsid w:val="00873C09"/>
    <w:rsid w:val="008741BF"/>
    <w:rsid w:val="00875CA6"/>
    <w:rsid w:val="008824C6"/>
    <w:rsid w:val="00884BA4"/>
    <w:rsid w:val="00885665"/>
    <w:rsid w:val="0088642B"/>
    <w:rsid w:val="00886A7A"/>
    <w:rsid w:val="00886B51"/>
    <w:rsid w:val="00890760"/>
    <w:rsid w:val="0089084A"/>
    <w:rsid w:val="00890A88"/>
    <w:rsid w:val="00890F00"/>
    <w:rsid w:val="008912FB"/>
    <w:rsid w:val="0089215D"/>
    <w:rsid w:val="00895720"/>
    <w:rsid w:val="008964C9"/>
    <w:rsid w:val="00896AD1"/>
    <w:rsid w:val="008A01C2"/>
    <w:rsid w:val="008A08D5"/>
    <w:rsid w:val="008A16B0"/>
    <w:rsid w:val="008A1D39"/>
    <w:rsid w:val="008A2731"/>
    <w:rsid w:val="008A314A"/>
    <w:rsid w:val="008A5983"/>
    <w:rsid w:val="008B1582"/>
    <w:rsid w:val="008B158D"/>
    <w:rsid w:val="008B1734"/>
    <w:rsid w:val="008B18DA"/>
    <w:rsid w:val="008B1F61"/>
    <w:rsid w:val="008B53AE"/>
    <w:rsid w:val="008B5AD8"/>
    <w:rsid w:val="008C0386"/>
    <w:rsid w:val="008C0FBA"/>
    <w:rsid w:val="008C1262"/>
    <w:rsid w:val="008C38C4"/>
    <w:rsid w:val="008C3A01"/>
    <w:rsid w:val="008C46E0"/>
    <w:rsid w:val="008C4C83"/>
    <w:rsid w:val="008C6518"/>
    <w:rsid w:val="008C784B"/>
    <w:rsid w:val="008D0A83"/>
    <w:rsid w:val="008D1113"/>
    <w:rsid w:val="008D1C40"/>
    <w:rsid w:val="008D2B29"/>
    <w:rsid w:val="008D343E"/>
    <w:rsid w:val="008D5FF1"/>
    <w:rsid w:val="008D6B74"/>
    <w:rsid w:val="008D7B4A"/>
    <w:rsid w:val="008E27DD"/>
    <w:rsid w:val="008E2C28"/>
    <w:rsid w:val="008E2DEE"/>
    <w:rsid w:val="008E2FCF"/>
    <w:rsid w:val="008E4088"/>
    <w:rsid w:val="008E429E"/>
    <w:rsid w:val="008E4495"/>
    <w:rsid w:val="008E4CF2"/>
    <w:rsid w:val="008E4F62"/>
    <w:rsid w:val="008E5D01"/>
    <w:rsid w:val="008E5E1C"/>
    <w:rsid w:val="008E60E2"/>
    <w:rsid w:val="008E62B9"/>
    <w:rsid w:val="008E6C6D"/>
    <w:rsid w:val="008F0016"/>
    <w:rsid w:val="008F04B6"/>
    <w:rsid w:val="008F06FC"/>
    <w:rsid w:val="008F08A5"/>
    <w:rsid w:val="008F2AEA"/>
    <w:rsid w:val="008F3F15"/>
    <w:rsid w:val="008F4746"/>
    <w:rsid w:val="008F5329"/>
    <w:rsid w:val="008F6193"/>
    <w:rsid w:val="009002A1"/>
    <w:rsid w:val="00900B02"/>
    <w:rsid w:val="0090133C"/>
    <w:rsid w:val="009033C5"/>
    <w:rsid w:val="00903592"/>
    <w:rsid w:val="00903D34"/>
    <w:rsid w:val="009049F8"/>
    <w:rsid w:val="00905652"/>
    <w:rsid w:val="009058C1"/>
    <w:rsid w:val="00905A59"/>
    <w:rsid w:val="00906601"/>
    <w:rsid w:val="0091145C"/>
    <w:rsid w:val="009122CD"/>
    <w:rsid w:val="00913C65"/>
    <w:rsid w:val="00917951"/>
    <w:rsid w:val="009209E8"/>
    <w:rsid w:val="00920CB9"/>
    <w:rsid w:val="009230AC"/>
    <w:rsid w:val="009238D3"/>
    <w:rsid w:val="009242A2"/>
    <w:rsid w:val="00924540"/>
    <w:rsid w:val="009263A0"/>
    <w:rsid w:val="009270A5"/>
    <w:rsid w:val="00927330"/>
    <w:rsid w:val="00932908"/>
    <w:rsid w:val="00932DD4"/>
    <w:rsid w:val="00933F48"/>
    <w:rsid w:val="009349C0"/>
    <w:rsid w:val="00936D2F"/>
    <w:rsid w:val="0093744E"/>
    <w:rsid w:val="009375E1"/>
    <w:rsid w:val="00937CD7"/>
    <w:rsid w:val="00940084"/>
    <w:rsid w:val="00941652"/>
    <w:rsid w:val="00942009"/>
    <w:rsid w:val="009426FE"/>
    <w:rsid w:val="009434E4"/>
    <w:rsid w:val="0094415F"/>
    <w:rsid w:val="00944219"/>
    <w:rsid w:val="00950111"/>
    <w:rsid w:val="00950888"/>
    <w:rsid w:val="009508EA"/>
    <w:rsid w:val="00950ECC"/>
    <w:rsid w:val="00951394"/>
    <w:rsid w:val="009520E0"/>
    <w:rsid w:val="00954C8A"/>
    <w:rsid w:val="00954D82"/>
    <w:rsid w:val="00955EDD"/>
    <w:rsid w:val="00956205"/>
    <w:rsid w:val="0095688F"/>
    <w:rsid w:val="009576EE"/>
    <w:rsid w:val="00957F2E"/>
    <w:rsid w:val="00961063"/>
    <w:rsid w:val="00961D08"/>
    <w:rsid w:val="00962DDD"/>
    <w:rsid w:val="0096574C"/>
    <w:rsid w:val="00970B55"/>
    <w:rsid w:val="00974C1A"/>
    <w:rsid w:val="00974D2D"/>
    <w:rsid w:val="00975142"/>
    <w:rsid w:val="00975321"/>
    <w:rsid w:val="0098023B"/>
    <w:rsid w:val="00980CA7"/>
    <w:rsid w:val="009823D1"/>
    <w:rsid w:val="0098269E"/>
    <w:rsid w:val="00983895"/>
    <w:rsid w:val="00986CAF"/>
    <w:rsid w:val="00986D54"/>
    <w:rsid w:val="00987C10"/>
    <w:rsid w:val="0099063D"/>
    <w:rsid w:val="009907E8"/>
    <w:rsid w:val="009925B6"/>
    <w:rsid w:val="00993376"/>
    <w:rsid w:val="00993BBA"/>
    <w:rsid w:val="00995FC2"/>
    <w:rsid w:val="009962F6"/>
    <w:rsid w:val="00997C87"/>
    <w:rsid w:val="009A05A1"/>
    <w:rsid w:val="009A43DA"/>
    <w:rsid w:val="009A4B8A"/>
    <w:rsid w:val="009A5FED"/>
    <w:rsid w:val="009A5FF3"/>
    <w:rsid w:val="009A6192"/>
    <w:rsid w:val="009A620E"/>
    <w:rsid w:val="009A7033"/>
    <w:rsid w:val="009A705F"/>
    <w:rsid w:val="009A737F"/>
    <w:rsid w:val="009B1565"/>
    <w:rsid w:val="009B294C"/>
    <w:rsid w:val="009B5466"/>
    <w:rsid w:val="009B5E80"/>
    <w:rsid w:val="009C0823"/>
    <w:rsid w:val="009C1A0D"/>
    <w:rsid w:val="009C3826"/>
    <w:rsid w:val="009C45F0"/>
    <w:rsid w:val="009C56D1"/>
    <w:rsid w:val="009C62DA"/>
    <w:rsid w:val="009C6E2C"/>
    <w:rsid w:val="009C7212"/>
    <w:rsid w:val="009C7CB7"/>
    <w:rsid w:val="009D0CBC"/>
    <w:rsid w:val="009D10C1"/>
    <w:rsid w:val="009D16E4"/>
    <w:rsid w:val="009D1F7F"/>
    <w:rsid w:val="009D4DC2"/>
    <w:rsid w:val="009D5386"/>
    <w:rsid w:val="009D627C"/>
    <w:rsid w:val="009D6BF5"/>
    <w:rsid w:val="009D799E"/>
    <w:rsid w:val="009D7D01"/>
    <w:rsid w:val="009E03E3"/>
    <w:rsid w:val="009E0D6A"/>
    <w:rsid w:val="009E13C3"/>
    <w:rsid w:val="009E32FF"/>
    <w:rsid w:val="009E3830"/>
    <w:rsid w:val="009E3BAB"/>
    <w:rsid w:val="009E48AC"/>
    <w:rsid w:val="009E52CA"/>
    <w:rsid w:val="009E5AD7"/>
    <w:rsid w:val="009E718C"/>
    <w:rsid w:val="009E7E3A"/>
    <w:rsid w:val="009F00EE"/>
    <w:rsid w:val="009F023C"/>
    <w:rsid w:val="009F07BB"/>
    <w:rsid w:val="009F1208"/>
    <w:rsid w:val="009F2668"/>
    <w:rsid w:val="009F2A04"/>
    <w:rsid w:val="009F3695"/>
    <w:rsid w:val="009F377E"/>
    <w:rsid w:val="009F3B4D"/>
    <w:rsid w:val="009F599F"/>
    <w:rsid w:val="009F65C5"/>
    <w:rsid w:val="009F74A1"/>
    <w:rsid w:val="009F7807"/>
    <w:rsid w:val="00A001F9"/>
    <w:rsid w:val="00A006D0"/>
    <w:rsid w:val="00A00951"/>
    <w:rsid w:val="00A00F96"/>
    <w:rsid w:val="00A010A3"/>
    <w:rsid w:val="00A0176F"/>
    <w:rsid w:val="00A01EF8"/>
    <w:rsid w:val="00A02629"/>
    <w:rsid w:val="00A02F21"/>
    <w:rsid w:val="00A037E0"/>
    <w:rsid w:val="00A03C94"/>
    <w:rsid w:val="00A04520"/>
    <w:rsid w:val="00A0486B"/>
    <w:rsid w:val="00A04D1F"/>
    <w:rsid w:val="00A059E4"/>
    <w:rsid w:val="00A05D02"/>
    <w:rsid w:val="00A06522"/>
    <w:rsid w:val="00A06646"/>
    <w:rsid w:val="00A07002"/>
    <w:rsid w:val="00A07013"/>
    <w:rsid w:val="00A0792D"/>
    <w:rsid w:val="00A10F06"/>
    <w:rsid w:val="00A12818"/>
    <w:rsid w:val="00A13121"/>
    <w:rsid w:val="00A13997"/>
    <w:rsid w:val="00A14157"/>
    <w:rsid w:val="00A14B0A"/>
    <w:rsid w:val="00A14B58"/>
    <w:rsid w:val="00A156DE"/>
    <w:rsid w:val="00A16D2A"/>
    <w:rsid w:val="00A17783"/>
    <w:rsid w:val="00A17B2A"/>
    <w:rsid w:val="00A2019E"/>
    <w:rsid w:val="00A20AFD"/>
    <w:rsid w:val="00A22579"/>
    <w:rsid w:val="00A22A32"/>
    <w:rsid w:val="00A22F76"/>
    <w:rsid w:val="00A23AA0"/>
    <w:rsid w:val="00A24366"/>
    <w:rsid w:val="00A253D6"/>
    <w:rsid w:val="00A25C18"/>
    <w:rsid w:val="00A266B1"/>
    <w:rsid w:val="00A300B9"/>
    <w:rsid w:val="00A30E20"/>
    <w:rsid w:val="00A33AB7"/>
    <w:rsid w:val="00A378DF"/>
    <w:rsid w:val="00A40D29"/>
    <w:rsid w:val="00A40FB4"/>
    <w:rsid w:val="00A41A16"/>
    <w:rsid w:val="00A41D31"/>
    <w:rsid w:val="00A42376"/>
    <w:rsid w:val="00A425CC"/>
    <w:rsid w:val="00A43C14"/>
    <w:rsid w:val="00A45E07"/>
    <w:rsid w:val="00A4679E"/>
    <w:rsid w:val="00A47A3E"/>
    <w:rsid w:val="00A50180"/>
    <w:rsid w:val="00A51D85"/>
    <w:rsid w:val="00A5247E"/>
    <w:rsid w:val="00A52C4C"/>
    <w:rsid w:val="00A52CDD"/>
    <w:rsid w:val="00A5391A"/>
    <w:rsid w:val="00A544E7"/>
    <w:rsid w:val="00A55006"/>
    <w:rsid w:val="00A56147"/>
    <w:rsid w:val="00A567A2"/>
    <w:rsid w:val="00A57A9A"/>
    <w:rsid w:val="00A57B7D"/>
    <w:rsid w:val="00A57D4A"/>
    <w:rsid w:val="00A604A4"/>
    <w:rsid w:val="00A6051D"/>
    <w:rsid w:val="00A608EE"/>
    <w:rsid w:val="00A62D9B"/>
    <w:rsid w:val="00A64B5B"/>
    <w:rsid w:val="00A67D5C"/>
    <w:rsid w:val="00A70B1F"/>
    <w:rsid w:val="00A71199"/>
    <w:rsid w:val="00A73E9C"/>
    <w:rsid w:val="00A746C8"/>
    <w:rsid w:val="00A752B3"/>
    <w:rsid w:val="00A76CD9"/>
    <w:rsid w:val="00A77608"/>
    <w:rsid w:val="00A779C4"/>
    <w:rsid w:val="00A77DBF"/>
    <w:rsid w:val="00A808A8"/>
    <w:rsid w:val="00A8195A"/>
    <w:rsid w:val="00A819DC"/>
    <w:rsid w:val="00A82B92"/>
    <w:rsid w:val="00A82F28"/>
    <w:rsid w:val="00A8422A"/>
    <w:rsid w:val="00A863EA"/>
    <w:rsid w:val="00A91590"/>
    <w:rsid w:val="00A91AB8"/>
    <w:rsid w:val="00A9240F"/>
    <w:rsid w:val="00A92EF8"/>
    <w:rsid w:val="00A935AF"/>
    <w:rsid w:val="00A943D9"/>
    <w:rsid w:val="00A952F1"/>
    <w:rsid w:val="00AA0308"/>
    <w:rsid w:val="00AA384E"/>
    <w:rsid w:val="00AA405E"/>
    <w:rsid w:val="00AA54DD"/>
    <w:rsid w:val="00AA6F85"/>
    <w:rsid w:val="00AB15C4"/>
    <w:rsid w:val="00AB1CC2"/>
    <w:rsid w:val="00AB5736"/>
    <w:rsid w:val="00AC01AE"/>
    <w:rsid w:val="00AC2912"/>
    <w:rsid w:val="00AC2BF0"/>
    <w:rsid w:val="00AC44F4"/>
    <w:rsid w:val="00AC4AD3"/>
    <w:rsid w:val="00AC72C0"/>
    <w:rsid w:val="00AD062B"/>
    <w:rsid w:val="00AD2B37"/>
    <w:rsid w:val="00AD41FA"/>
    <w:rsid w:val="00AD4685"/>
    <w:rsid w:val="00AD7B22"/>
    <w:rsid w:val="00AE01A8"/>
    <w:rsid w:val="00AE1A2A"/>
    <w:rsid w:val="00AE294F"/>
    <w:rsid w:val="00AE30E5"/>
    <w:rsid w:val="00AE5CF6"/>
    <w:rsid w:val="00AE71DB"/>
    <w:rsid w:val="00AE7986"/>
    <w:rsid w:val="00AF17B2"/>
    <w:rsid w:val="00AF21ED"/>
    <w:rsid w:val="00AF2385"/>
    <w:rsid w:val="00AF2A57"/>
    <w:rsid w:val="00AF40FB"/>
    <w:rsid w:val="00AF60E4"/>
    <w:rsid w:val="00AF6530"/>
    <w:rsid w:val="00AF6D1D"/>
    <w:rsid w:val="00AF784A"/>
    <w:rsid w:val="00B000D2"/>
    <w:rsid w:val="00B005D6"/>
    <w:rsid w:val="00B0182F"/>
    <w:rsid w:val="00B0185C"/>
    <w:rsid w:val="00B01FD4"/>
    <w:rsid w:val="00B02094"/>
    <w:rsid w:val="00B02106"/>
    <w:rsid w:val="00B03CD6"/>
    <w:rsid w:val="00B063AE"/>
    <w:rsid w:val="00B06A3A"/>
    <w:rsid w:val="00B07F43"/>
    <w:rsid w:val="00B11E18"/>
    <w:rsid w:val="00B1490C"/>
    <w:rsid w:val="00B17025"/>
    <w:rsid w:val="00B17655"/>
    <w:rsid w:val="00B17D6B"/>
    <w:rsid w:val="00B211CB"/>
    <w:rsid w:val="00B30890"/>
    <w:rsid w:val="00B32484"/>
    <w:rsid w:val="00B32E2E"/>
    <w:rsid w:val="00B36F30"/>
    <w:rsid w:val="00B3760B"/>
    <w:rsid w:val="00B376B4"/>
    <w:rsid w:val="00B37FE1"/>
    <w:rsid w:val="00B40CB9"/>
    <w:rsid w:val="00B42848"/>
    <w:rsid w:val="00B45385"/>
    <w:rsid w:val="00B46053"/>
    <w:rsid w:val="00B47EED"/>
    <w:rsid w:val="00B5033A"/>
    <w:rsid w:val="00B50AF9"/>
    <w:rsid w:val="00B51A2B"/>
    <w:rsid w:val="00B52F75"/>
    <w:rsid w:val="00B53E0E"/>
    <w:rsid w:val="00B541FA"/>
    <w:rsid w:val="00B56267"/>
    <w:rsid w:val="00B570BB"/>
    <w:rsid w:val="00B579A7"/>
    <w:rsid w:val="00B57AEB"/>
    <w:rsid w:val="00B62EBB"/>
    <w:rsid w:val="00B64D30"/>
    <w:rsid w:val="00B675F3"/>
    <w:rsid w:val="00B704DD"/>
    <w:rsid w:val="00B727E0"/>
    <w:rsid w:val="00B7307B"/>
    <w:rsid w:val="00B73A5E"/>
    <w:rsid w:val="00B75102"/>
    <w:rsid w:val="00B77645"/>
    <w:rsid w:val="00B801E6"/>
    <w:rsid w:val="00B809EC"/>
    <w:rsid w:val="00B8158C"/>
    <w:rsid w:val="00B81678"/>
    <w:rsid w:val="00B81D35"/>
    <w:rsid w:val="00B82966"/>
    <w:rsid w:val="00B84617"/>
    <w:rsid w:val="00B90148"/>
    <w:rsid w:val="00B902F5"/>
    <w:rsid w:val="00B9079D"/>
    <w:rsid w:val="00B9280D"/>
    <w:rsid w:val="00BA0D81"/>
    <w:rsid w:val="00BA0DFC"/>
    <w:rsid w:val="00BA12D7"/>
    <w:rsid w:val="00BA1505"/>
    <w:rsid w:val="00BA1D1F"/>
    <w:rsid w:val="00BA29A3"/>
    <w:rsid w:val="00BA4184"/>
    <w:rsid w:val="00BA4FFF"/>
    <w:rsid w:val="00BA5995"/>
    <w:rsid w:val="00BB033F"/>
    <w:rsid w:val="00BB03BE"/>
    <w:rsid w:val="00BB15FB"/>
    <w:rsid w:val="00BB1E5F"/>
    <w:rsid w:val="00BB2399"/>
    <w:rsid w:val="00BB3454"/>
    <w:rsid w:val="00BB6A1A"/>
    <w:rsid w:val="00BB7474"/>
    <w:rsid w:val="00BB7A99"/>
    <w:rsid w:val="00BC0A82"/>
    <w:rsid w:val="00BC54D1"/>
    <w:rsid w:val="00BD091B"/>
    <w:rsid w:val="00BD3C53"/>
    <w:rsid w:val="00BD5144"/>
    <w:rsid w:val="00BD5C17"/>
    <w:rsid w:val="00BD5F73"/>
    <w:rsid w:val="00BD6C17"/>
    <w:rsid w:val="00BD6C3A"/>
    <w:rsid w:val="00BE19FA"/>
    <w:rsid w:val="00BE38C4"/>
    <w:rsid w:val="00BE4424"/>
    <w:rsid w:val="00BE4B0A"/>
    <w:rsid w:val="00BE67FB"/>
    <w:rsid w:val="00BE6B64"/>
    <w:rsid w:val="00BE74B9"/>
    <w:rsid w:val="00BF01CC"/>
    <w:rsid w:val="00BF144C"/>
    <w:rsid w:val="00BF2372"/>
    <w:rsid w:val="00BF2AE2"/>
    <w:rsid w:val="00BF4EB4"/>
    <w:rsid w:val="00BF61BB"/>
    <w:rsid w:val="00BF6572"/>
    <w:rsid w:val="00BF67EB"/>
    <w:rsid w:val="00BF6DDE"/>
    <w:rsid w:val="00BF7620"/>
    <w:rsid w:val="00BF7B49"/>
    <w:rsid w:val="00C00CDB"/>
    <w:rsid w:val="00C028B9"/>
    <w:rsid w:val="00C048B3"/>
    <w:rsid w:val="00C06078"/>
    <w:rsid w:val="00C0723C"/>
    <w:rsid w:val="00C07D8F"/>
    <w:rsid w:val="00C1079C"/>
    <w:rsid w:val="00C10ADB"/>
    <w:rsid w:val="00C11B90"/>
    <w:rsid w:val="00C1243D"/>
    <w:rsid w:val="00C13455"/>
    <w:rsid w:val="00C14B2A"/>
    <w:rsid w:val="00C14FB2"/>
    <w:rsid w:val="00C20D8E"/>
    <w:rsid w:val="00C2272C"/>
    <w:rsid w:val="00C24691"/>
    <w:rsid w:val="00C24CB7"/>
    <w:rsid w:val="00C27283"/>
    <w:rsid w:val="00C31975"/>
    <w:rsid w:val="00C32207"/>
    <w:rsid w:val="00C3330C"/>
    <w:rsid w:val="00C3331F"/>
    <w:rsid w:val="00C34185"/>
    <w:rsid w:val="00C341CA"/>
    <w:rsid w:val="00C34468"/>
    <w:rsid w:val="00C3606F"/>
    <w:rsid w:val="00C368BB"/>
    <w:rsid w:val="00C3765A"/>
    <w:rsid w:val="00C37A4C"/>
    <w:rsid w:val="00C37CFF"/>
    <w:rsid w:val="00C37F80"/>
    <w:rsid w:val="00C409EB"/>
    <w:rsid w:val="00C40D41"/>
    <w:rsid w:val="00C428EF"/>
    <w:rsid w:val="00C436F0"/>
    <w:rsid w:val="00C44064"/>
    <w:rsid w:val="00C464D5"/>
    <w:rsid w:val="00C47571"/>
    <w:rsid w:val="00C475D7"/>
    <w:rsid w:val="00C47930"/>
    <w:rsid w:val="00C47A29"/>
    <w:rsid w:val="00C50370"/>
    <w:rsid w:val="00C503CE"/>
    <w:rsid w:val="00C531F7"/>
    <w:rsid w:val="00C55AC4"/>
    <w:rsid w:val="00C57A0D"/>
    <w:rsid w:val="00C613CE"/>
    <w:rsid w:val="00C61AA0"/>
    <w:rsid w:val="00C62309"/>
    <w:rsid w:val="00C65B61"/>
    <w:rsid w:val="00C67C36"/>
    <w:rsid w:val="00C70667"/>
    <w:rsid w:val="00C71FE7"/>
    <w:rsid w:val="00C72F2F"/>
    <w:rsid w:val="00C731E1"/>
    <w:rsid w:val="00C733E2"/>
    <w:rsid w:val="00C74EB7"/>
    <w:rsid w:val="00C75666"/>
    <w:rsid w:val="00C75E8B"/>
    <w:rsid w:val="00C76135"/>
    <w:rsid w:val="00C8000C"/>
    <w:rsid w:val="00C80180"/>
    <w:rsid w:val="00C80355"/>
    <w:rsid w:val="00C81FCA"/>
    <w:rsid w:val="00C825F7"/>
    <w:rsid w:val="00C850B1"/>
    <w:rsid w:val="00C8528E"/>
    <w:rsid w:val="00C86E74"/>
    <w:rsid w:val="00C873A9"/>
    <w:rsid w:val="00C87732"/>
    <w:rsid w:val="00C92502"/>
    <w:rsid w:val="00C92759"/>
    <w:rsid w:val="00C92A5A"/>
    <w:rsid w:val="00C939B8"/>
    <w:rsid w:val="00C94896"/>
    <w:rsid w:val="00C96277"/>
    <w:rsid w:val="00C969CD"/>
    <w:rsid w:val="00C96F45"/>
    <w:rsid w:val="00C97D78"/>
    <w:rsid w:val="00CA0DBB"/>
    <w:rsid w:val="00CA1644"/>
    <w:rsid w:val="00CA38E2"/>
    <w:rsid w:val="00CA4F48"/>
    <w:rsid w:val="00CA5858"/>
    <w:rsid w:val="00CA5DA0"/>
    <w:rsid w:val="00CA6502"/>
    <w:rsid w:val="00CA7C53"/>
    <w:rsid w:val="00CB28DC"/>
    <w:rsid w:val="00CB3926"/>
    <w:rsid w:val="00CB3B30"/>
    <w:rsid w:val="00CB4493"/>
    <w:rsid w:val="00CB4ABD"/>
    <w:rsid w:val="00CB5085"/>
    <w:rsid w:val="00CB7357"/>
    <w:rsid w:val="00CC0CC7"/>
    <w:rsid w:val="00CC2A5A"/>
    <w:rsid w:val="00CC43B7"/>
    <w:rsid w:val="00CC7504"/>
    <w:rsid w:val="00CD0B96"/>
    <w:rsid w:val="00CD2DC4"/>
    <w:rsid w:val="00CD578A"/>
    <w:rsid w:val="00CD5F20"/>
    <w:rsid w:val="00CD6CBB"/>
    <w:rsid w:val="00CE12BD"/>
    <w:rsid w:val="00CE1A9F"/>
    <w:rsid w:val="00CE2C08"/>
    <w:rsid w:val="00CE2C56"/>
    <w:rsid w:val="00CE3801"/>
    <w:rsid w:val="00CE403D"/>
    <w:rsid w:val="00CE7BC1"/>
    <w:rsid w:val="00CF2936"/>
    <w:rsid w:val="00CF2FEF"/>
    <w:rsid w:val="00CF3855"/>
    <w:rsid w:val="00CF3B57"/>
    <w:rsid w:val="00CF456C"/>
    <w:rsid w:val="00CF4EB1"/>
    <w:rsid w:val="00CF5453"/>
    <w:rsid w:val="00CF6174"/>
    <w:rsid w:val="00CF7312"/>
    <w:rsid w:val="00D00497"/>
    <w:rsid w:val="00D0210C"/>
    <w:rsid w:val="00D027C6"/>
    <w:rsid w:val="00D043C1"/>
    <w:rsid w:val="00D06BA6"/>
    <w:rsid w:val="00D06D61"/>
    <w:rsid w:val="00D06E19"/>
    <w:rsid w:val="00D10838"/>
    <w:rsid w:val="00D11423"/>
    <w:rsid w:val="00D14651"/>
    <w:rsid w:val="00D15629"/>
    <w:rsid w:val="00D17F07"/>
    <w:rsid w:val="00D20A65"/>
    <w:rsid w:val="00D222DA"/>
    <w:rsid w:val="00D22C36"/>
    <w:rsid w:val="00D24098"/>
    <w:rsid w:val="00D24B73"/>
    <w:rsid w:val="00D25803"/>
    <w:rsid w:val="00D274F4"/>
    <w:rsid w:val="00D30FCD"/>
    <w:rsid w:val="00D317F4"/>
    <w:rsid w:val="00D3345B"/>
    <w:rsid w:val="00D348B6"/>
    <w:rsid w:val="00D37265"/>
    <w:rsid w:val="00D37DFE"/>
    <w:rsid w:val="00D4134A"/>
    <w:rsid w:val="00D425B6"/>
    <w:rsid w:val="00D43EF2"/>
    <w:rsid w:val="00D44D0B"/>
    <w:rsid w:val="00D451D5"/>
    <w:rsid w:val="00D45E6B"/>
    <w:rsid w:val="00D47617"/>
    <w:rsid w:val="00D4788E"/>
    <w:rsid w:val="00D52B0C"/>
    <w:rsid w:val="00D52DFA"/>
    <w:rsid w:val="00D52F89"/>
    <w:rsid w:val="00D535E7"/>
    <w:rsid w:val="00D53D69"/>
    <w:rsid w:val="00D54B5A"/>
    <w:rsid w:val="00D54C06"/>
    <w:rsid w:val="00D55FD8"/>
    <w:rsid w:val="00D5656C"/>
    <w:rsid w:val="00D565FA"/>
    <w:rsid w:val="00D56B0B"/>
    <w:rsid w:val="00D56C42"/>
    <w:rsid w:val="00D602DC"/>
    <w:rsid w:val="00D60DC9"/>
    <w:rsid w:val="00D619D8"/>
    <w:rsid w:val="00D61BBE"/>
    <w:rsid w:val="00D63C19"/>
    <w:rsid w:val="00D649B8"/>
    <w:rsid w:val="00D649FF"/>
    <w:rsid w:val="00D64EE4"/>
    <w:rsid w:val="00D652F0"/>
    <w:rsid w:val="00D706A8"/>
    <w:rsid w:val="00D70838"/>
    <w:rsid w:val="00D71B4A"/>
    <w:rsid w:val="00D72498"/>
    <w:rsid w:val="00D73D84"/>
    <w:rsid w:val="00D74554"/>
    <w:rsid w:val="00D74AAA"/>
    <w:rsid w:val="00D765A9"/>
    <w:rsid w:val="00D778B5"/>
    <w:rsid w:val="00D77A2D"/>
    <w:rsid w:val="00D77FC7"/>
    <w:rsid w:val="00D8090E"/>
    <w:rsid w:val="00D80F3B"/>
    <w:rsid w:val="00D81801"/>
    <w:rsid w:val="00D81F4B"/>
    <w:rsid w:val="00D82201"/>
    <w:rsid w:val="00D82764"/>
    <w:rsid w:val="00D8391E"/>
    <w:rsid w:val="00D83999"/>
    <w:rsid w:val="00D83F51"/>
    <w:rsid w:val="00D86BFA"/>
    <w:rsid w:val="00D870D1"/>
    <w:rsid w:val="00D871AE"/>
    <w:rsid w:val="00D87442"/>
    <w:rsid w:val="00D87B11"/>
    <w:rsid w:val="00D90874"/>
    <w:rsid w:val="00D9196A"/>
    <w:rsid w:val="00D919EA"/>
    <w:rsid w:val="00D921C0"/>
    <w:rsid w:val="00D92D34"/>
    <w:rsid w:val="00DA0207"/>
    <w:rsid w:val="00DA05B0"/>
    <w:rsid w:val="00DA41AA"/>
    <w:rsid w:val="00DA437F"/>
    <w:rsid w:val="00DA4D46"/>
    <w:rsid w:val="00DA51FA"/>
    <w:rsid w:val="00DA550C"/>
    <w:rsid w:val="00DA56B4"/>
    <w:rsid w:val="00DA65A8"/>
    <w:rsid w:val="00DB0677"/>
    <w:rsid w:val="00DB1399"/>
    <w:rsid w:val="00DB29E0"/>
    <w:rsid w:val="00DB327A"/>
    <w:rsid w:val="00DB53C4"/>
    <w:rsid w:val="00DB7321"/>
    <w:rsid w:val="00DB7BC2"/>
    <w:rsid w:val="00DC114E"/>
    <w:rsid w:val="00DC1612"/>
    <w:rsid w:val="00DC2360"/>
    <w:rsid w:val="00DC2BD6"/>
    <w:rsid w:val="00DC3E06"/>
    <w:rsid w:val="00DC6F40"/>
    <w:rsid w:val="00DD0220"/>
    <w:rsid w:val="00DD148B"/>
    <w:rsid w:val="00DD27D9"/>
    <w:rsid w:val="00DD3CB8"/>
    <w:rsid w:val="00DD425D"/>
    <w:rsid w:val="00DD453F"/>
    <w:rsid w:val="00DD59FB"/>
    <w:rsid w:val="00DD5BE0"/>
    <w:rsid w:val="00DD77E6"/>
    <w:rsid w:val="00DE0521"/>
    <w:rsid w:val="00DE05C7"/>
    <w:rsid w:val="00DE0DC9"/>
    <w:rsid w:val="00DE0F41"/>
    <w:rsid w:val="00DE3182"/>
    <w:rsid w:val="00DE3844"/>
    <w:rsid w:val="00DE3F15"/>
    <w:rsid w:val="00DE5832"/>
    <w:rsid w:val="00DE5AE3"/>
    <w:rsid w:val="00DE7B61"/>
    <w:rsid w:val="00DE7D50"/>
    <w:rsid w:val="00DF057B"/>
    <w:rsid w:val="00DF0B1E"/>
    <w:rsid w:val="00DF321E"/>
    <w:rsid w:val="00DF5264"/>
    <w:rsid w:val="00DF57F9"/>
    <w:rsid w:val="00DF5EDF"/>
    <w:rsid w:val="00E0105F"/>
    <w:rsid w:val="00E01173"/>
    <w:rsid w:val="00E0191C"/>
    <w:rsid w:val="00E021F5"/>
    <w:rsid w:val="00E03A7F"/>
    <w:rsid w:val="00E04588"/>
    <w:rsid w:val="00E05334"/>
    <w:rsid w:val="00E07313"/>
    <w:rsid w:val="00E07B8D"/>
    <w:rsid w:val="00E1073D"/>
    <w:rsid w:val="00E114AB"/>
    <w:rsid w:val="00E11EB0"/>
    <w:rsid w:val="00E134F5"/>
    <w:rsid w:val="00E14513"/>
    <w:rsid w:val="00E152D3"/>
    <w:rsid w:val="00E16728"/>
    <w:rsid w:val="00E20AEA"/>
    <w:rsid w:val="00E21B61"/>
    <w:rsid w:val="00E223F4"/>
    <w:rsid w:val="00E24872"/>
    <w:rsid w:val="00E264D3"/>
    <w:rsid w:val="00E30ACE"/>
    <w:rsid w:val="00E31489"/>
    <w:rsid w:val="00E326B5"/>
    <w:rsid w:val="00E32B2A"/>
    <w:rsid w:val="00E33026"/>
    <w:rsid w:val="00E341E5"/>
    <w:rsid w:val="00E342F1"/>
    <w:rsid w:val="00E363E0"/>
    <w:rsid w:val="00E40D6E"/>
    <w:rsid w:val="00E445FB"/>
    <w:rsid w:val="00E4678E"/>
    <w:rsid w:val="00E46BF4"/>
    <w:rsid w:val="00E5068C"/>
    <w:rsid w:val="00E53285"/>
    <w:rsid w:val="00E5490D"/>
    <w:rsid w:val="00E5555D"/>
    <w:rsid w:val="00E55E16"/>
    <w:rsid w:val="00E564E9"/>
    <w:rsid w:val="00E565EA"/>
    <w:rsid w:val="00E56E90"/>
    <w:rsid w:val="00E57771"/>
    <w:rsid w:val="00E61045"/>
    <w:rsid w:val="00E6108D"/>
    <w:rsid w:val="00E6153B"/>
    <w:rsid w:val="00E628EF"/>
    <w:rsid w:val="00E62B87"/>
    <w:rsid w:val="00E62E67"/>
    <w:rsid w:val="00E63247"/>
    <w:rsid w:val="00E63618"/>
    <w:rsid w:val="00E64749"/>
    <w:rsid w:val="00E64FF0"/>
    <w:rsid w:val="00E66B17"/>
    <w:rsid w:val="00E66CB9"/>
    <w:rsid w:val="00E66DE3"/>
    <w:rsid w:val="00E67438"/>
    <w:rsid w:val="00E73062"/>
    <w:rsid w:val="00E73299"/>
    <w:rsid w:val="00E73968"/>
    <w:rsid w:val="00E7450E"/>
    <w:rsid w:val="00E748F5"/>
    <w:rsid w:val="00E759AD"/>
    <w:rsid w:val="00E766F7"/>
    <w:rsid w:val="00E807F9"/>
    <w:rsid w:val="00E9164B"/>
    <w:rsid w:val="00E92995"/>
    <w:rsid w:val="00E92C4B"/>
    <w:rsid w:val="00E93004"/>
    <w:rsid w:val="00E93039"/>
    <w:rsid w:val="00E94887"/>
    <w:rsid w:val="00E94AF2"/>
    <w:rsid w:val="00E955BF"/>
    <w:rsid w:val="00EA027B"/>
    <w:rsid w:val="00EA2525"/>
    <w:rsid w:val="00EA2EAC"/>
    <w:rsid w:val="00EA2FE2"/>
    <w:rsid w:val="00EA37C0"/>
    <w:rsid w:val="00EA3F57"/>
    <w:rsid w:val="00EA501B"/>
    <w:rsid w:val="00EA569B"/>
    <w:rsid w:val="00EB0CFF"/>
    <w:rsid w:val="00EB15FB"/>
    <w:rsid w:val="00EB16B6"/>
    <w:rsid w:val="00EB179B"/>
    <w:rsid w:val="00EB19EB"/>
    <w:rsid w:val="00EB4D32"/>
    <w:rsid w:val="00EB5557"/>
    <w:rsid w:val="00EB6F9B"/>
    <w:rsid w:val="00EC1683"/>
    <w:rsid w:val="00EC20D3"/>
    <w:rsid w:val="00EC285E"/>
    <w:rsid w:val="00EC2E18"/>
    <w:rsid w:val="00EC3476"/>
    <w:rsid w:val="00EC36FA"/>
    <w:rsid w:val="00EC63E7"/>
    <w:rsid w:val="00EC6DA9"/>
    <w:rsid w:val="00EC74EB"/>
    <w:rsid w:val="00EC7C6F"/>
    <w:rsid w:val="00ED13A3"/>
    <w:rsid w:val="00ED13EB"/>
    <w:rsid w:val="00ED52DE"/>
    <w:rsid w:val="00ED5CF8"/>
    <w:rsid w:val="00ED7CFC"/>
    <w:rsid w:val="00EE220F"/>
    <w:rsid w:val="00EE55BE"/>
    <w:rsid w:val="00EE60D0"/>
    <w:rsid w:val="00EE7469"/>
    <w:rsid w:val="00EE77AE"/>
    <w:rsid w:val="00EF20F2"/>
    <w:rsid w:val="00EF2C32"/>
    <w:rsid w:val="00EF3028"/>
    <w:rsid w:val="00EF3BE7"/>
    <w:rsid w:val="00EF3C98"/>
    <w:rsid w:val="00EF48B6"/>
    <w:rsid w:val="00EF4BE7"/>
    <w:rsid w:val="00EF6767"/>
    <w:rsid w:val="00EF6B7D"/>
    <w:rsid w:val="00EF6C33"/>
    <w:rsid w:val="00EF704E"/>
    <w:rsid w:val="00EF7BCC"/>
    <w:rsid w:val="00EF7D81"/>
    <w:rsid w:val="00EF7F5A"/>
    <w:rsid w:val="00F00A22"/>
    <w:rsid w:val="00F03E93"/>
    <w:rsid w:val="00F04BB1"/>
    <w:rsid w:val="00F04C3E"/>
    <w:rsid w:val="00F05C0D"/>
    <w:rsid w:val="00F06C81"/>
    <w:rsid w:val="00F079D7"/>
    <w:rsid w:val="00F07F5D"/>
    <w:rsid w:val="00F1041B"/>
    <w:rsid w:val="00F118C4"/>
    <w:rsid w:val="00F12C3D"/>
    <w:rsid w:val="00F14B02"/>
    <w:rsid w:val="00F150A4"/>
    <w:rsid w:val="00F16A7D"/>
    <w:rsid w:val="00F16B27"/>
    <w:rsid w:val="00F17328"/>
    <w:rsid w:val="00F1736A"/>
    <w:rsid w:val="00F17D0F"/>
    <w:rsid w:val="00F21014"/>
    <w:rsid w:val="00F22055"/>
    <w:rsid w:val="00F230A8"/>
    <w:rsid w:val="00F23CFA"/>
    <w:rsid w:val="00F25A7A"/>
    <w:rsid w:val="00F26506"/>
    <w:rsid w:val="00F26785"/>
    <w:rsid w:val="00F26AC4"/>
    <w:rsid w:val="00F26CBF"/>
    <w:rsid w:val="00F303EB"/>
    <w:rsid w:val="00F30427"/>
    <w:rsid w:val="00F3164F"/>
    <w:rsid w:val="00F32F53"/>
    <w:rsid w:val="00F34C3A"/>
    <w:rsid w:val="00F3655B"/>
    <w:rsid w:val="00F37525"/>
    <w:rsid w:val="00F4028C"/>
    <w:rsid w:val="00F415E2"/>
    <w:rsid w:val="00F422F6"/>
    <w:rsid w:val="00F42FAB"/>
    <w:rsid w:val="00F4420D"/>
    <w:rsid w:val="00F462C9"/>
    <w:rsid w:val="00F463AE"/>
    <w:rsid w:val="00F46B48"/>
    <w:rsid w:val="00F46BF8"/>
    <w:rsid w:val="00F46DAA"/>
    <w:rsid w:val="00F50130"/>
    <w:rsid w:val="00F50E9F"/>
    <w:rsid w:val="00F533CE"/>
    <w:rsid w:val="00F55258"/>
    <w:rsid w:val="00F579C1"/>
    <w:rsid w:val="00F61548"/>
    <w:rsid w:val="00F61646"/>
    <w:rsid w:val="00F625A9"/>
    <w:rsid w:val="00F62F6A"/>
    <w:rsid w:val="00F640DD"/>
    <w:rsid w:val="00F645A4"/>
    <w:rsid w:val="00F646E4"/>
    <w:rsid w:val="00F651CE"/>
    <w:rsid w:val="00F66006"/>
    <w:rsid w:val="00F66626"/>
    <w:rsid w:val="00F66ED5"/>
    <w:rsid w:val="00F679A9"/>
    <w:rsid w:val="00F67F8A"/>
    <w:rsid w:val="00F70A3F"/>
    <w:rsid w:val="00F711A3"/>
    <w:rsid w:val="00F72D0A"/>
    <w:rsid w:val="00F7313D"/>
    <w:rsid w:val="00F73216"/>
    <w:rsid w:val="00F73EA1"/>
    <w:rsid w:val="00F7691F"/>
    <w:rsid w:val="00F80BA4"/>
    <w:rsid w:val="00F83018"/>
    <w:rsid w:val="00F8336E"/>
    <w:rsid w:val="00F84278"/>
    <w:rsid w:val="00F84D26"/>
    <w:rsid w:val="00F84DA1"/>
    <w:rsid w:val="00F86581"/>
    <w:rsid w:val="00F87180"/>
    <w:rsid w:val="00F871AA"/>
    <w:rsid w:val="00F87AA9"/>
    <w:rsid w:val="00F91EDC"/>
    <w:rsid w:val="00F922EE"/>
    <w:rsid w:val="00F93688"/>
    <w:rsid w:val="00F968C5"/>
    <w:rsid w:val="00F96C4C"/>
    <w:rsid w:val="00FA0979"/>
    <w:rsid w:val="00FA1F1B"/>
    <w:rsid w:val="00FA3A0C"/>
    <w:rsid w:val="00FA4818"/>
    <w:rsid w:val="00FA4A63"/>
    <w:rsid w:val="00FA6DC5"/>
    <w:rsid w:val="00FB0C73"/>
    <w:rsid w:val="00FB1E31"/>
    <w:rsid w:val="00FB23E1"/>
    <w:rsid w:val="00FB2543"/>
    <w:rsid w:val="00FB294C"/>
    <w:rsid w:val="00FB30FC"/>
    <w:rsid w:val="00FB3D5F"/>
    <w:rsid w:val="00FB56D4"/>
    <w:rsid w:val="00FB5B3B"/>
    <w:rsid w:val="00FB5CDC"/>
    <w:rsid w:val="00FB6BA4"/>
    <w:rsid w:val="00FC093B"/>
    <w:rsid w:val="00FC1951"/>
    <w:rsid w:val="00FC2F30"/>
    <w:rsid w:val="00FC3F81"/>
    <w:rsid w:val="00FC4C2B"/>
    <w:rsid w:val="00FC5C5E"/>
    <w:rsid w:val="00FC6522"/>
    <w:rsid w:val="00FD1FE4"/>
    <w:rsid w:val="00FD27E7"/>
    <w:rsid w:val="00FD4257"/>
    <w:rsid w:val="00FD4F64"/>
    <w:rsid w:val="00FD5DEA"/>
    <w:rsid w:val="00FD7760"/>
    <w:rsid w:val="00FD7796"/>
    <w:rsid w:val="00FD7798"/>
    <w:rsid w:val="00FD7D89"/>
    <w:rsid w:val="00FE0367"/>
    <w:rsid w:val="00FE33AE"/>
    <w:rsid w:val="00FE3696"/>
    <w:rsid w:val="00FE5F59"/>
    <w:rsid w:val="00FE6CF0"/>
    <w:rsid w:val="00FF2751"/>
    <w:rsid w:val="00FF4641"/>
    <w:rsid w:val="00FF47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163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6B0"/>
    <w:pPr>
      <w:spacing w:after="0" w:line="240" w:lineRule="auto"/>
    </w:pPr>
    <w:rPr>
      <w:rFonts w:ascii="Times New Roman" w:hAnsi="Times New Roman" w:cs="Times New Roman"/>
      <w:sz w:val="24"/>
      <w:szCs w:val="24"/>
      <w:lang w:eastAsia="ru-RU"/>
    </w:rPr>
  </w:style>
  <w:style w:type="paragraph" w:styleId="1">
    <w:name w:val="heading 1"/>
    <w:basedOn w:val="a"/>
    <w:next w:val="a"/>
    <w:link w:val="10"/>
    <w:uiPriority w:val="9"/>
    <w:qFormat/>
    <w:rsid w:val="00BB6A1A"/>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qFormat/>
    <w:rsid w:val="00BB6A1A"/>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B6A1A"/>
    <w:rPr>
      <w:rFonts w:ascii="Arial" w:hAnsi="Arial" w:cs="Arial"/>
      <w:b/>
      <w:bCs/>
      <w:kern w:val="32"/>
      <w:sz w:val="32"/>
      <w:szCs w:val="32"/>
      <w:lang w:eastAsia="ru-RU"/>
    </w:rPr>
  </w:style>
  <w:style w:type="character" w:customStyle="1" w:styleId="30">
    <w:name w:val="Заголовок 3 Знак"/>
    <w:basedOn w:val="a0"/>
    <w:link w:val="3"/>
    <w:uiPriority w:val="9"/>
    <w:locked/>
    <w:rsid w:val="00BB6A1A"/>
    <w:rPr>
      <w:rFonts w:ascii="Cambria" w:hAnsi="Cambria" w:cs="Times New Roman"/>
      <w:b/>
      <w:bCs/>
      <w:color w:val="4F81BD"/>
      <w:sz w:val="24"/>
      <w:szCs w:val="24"/>
      <w:lang w:eastAsia="ru-RU"/>
    </w:rPr>
  </w:style>
  <w:style w:type="paragraph" w:customStyle="1" w:styleId="a3">
    <w:name w:val="Установа"/>
    <w:basedOn w:val="a"/>
    <w:rsid w:val="00BB6A1A"/>
    <w:pPr>
      <w:keepNext/>
      <w:keepLines/>
      <w:spacing w:before="120"/>
      <w:jc w:val="center"/>
    </w:pPr>
    <w:rPr>
      <w:rFonts w:ascii="Antiqua" w:hAnsi="Antiqua"/>
      <w:b/>
      <w:i/>
      <w:caps/>
      <w:sz w:val="48"/>
      <w:szCs w:val="20"/>
    </w:rPr>
  </w:style>
  <w:style w:type="character" w:styleId="a4">
    <w:name w:val="Hyperlink"/>
    <w:basedOn w:val="a0"/>
    <w:uiPriority w:val="99"/>
    <w:rsid w:val="00BB6A1A"/>
    <w:rPr>
      <w:rFonts w:cs="Times New Roman"/>
      <w:color w:val="0000FF"/>
      <w:u w:val="single"/>
    </w:rPr>
  </w:style>
  <w:style w:type="paragraph" w:customStyle="1" w:styleId="rvps2">
    <w:name w:val="rvps2"/>
    <w:basedOn w:val="a"/>
    <w:qFormat/>
    <w:rsid w:val="00BB6A1A"/>
    <w:pPr>
      <w:spacing w:before="100" w:beforeAutospacing="1" w:after="100" w:afterAutospacing="1"/>
    </w:pPr>
    <w:rPr>
      <w:lang w:eastAsia="uk-UA"/>
    </w:rPr>
  </w:style>
  <w:style w:type="paragraph" w:customStyle="1" w:styleId="2">
    <w:name w:val="Стиль2"/>
    <w:basedOn w:val="a"/>
    <w:uiPriority w:val="99"/>
    <w:rsid w:val="00BB6A1A"/>
    <w:pPr>
      <w:widowControl w:val="0"/>
      <w:overflowPunct w:val="0"/>
      <w:autoSpaceDE w:val="0"/>
      <w:autoSpaceDN w:val="0"/>
      <w:adjustRightInd w:val="0"/>
      <w:ind w:firstLine="709"/>
      <w:jc w:val="both"/>
      <w:textAlignment w:val="baseline"/>
    </w:pPr>
    <w:rPr>
      <w:rFonts w:ascii="Arial" w:hAnsi="Arial" w:cs="Arial"/>
    </w:rPr>
  </w:style>
  <w:style w:type="paragraph" w:styleId="a5">
    <w:name w:val="annotation text"/>
    <w:basedOn w:val="a"/>
    <w:link w:val="a6"/>
    <w:uiPriority w:val="99"/>
    <w:semiHidden/>
    <w:rsid w:val="00BB6A1A"/>
    <w:rPr>
      <w:sz w:val="20"/>
      <w:szCs w:val="20"/>
    </w:rPr>
  </w:style>
  <w:style w:type="character" w:customStyle="1" w:styleId="a6">
    <w:name w:val="Текст примечания Знак"/>
    <w:basedOn w:val="a0"/>
    <w:link w:val="a5"/>
    <w:uiPriority w:val="99"/>
    <w:semiHidden/>
    <w:locked/>
    <w:rsid w:val="00BB6A1A"/>
    <w:rPr>
      <w:rFonts w:ascii="Times New Roman" w:hAnsi="Times New Roman" w:cs="Times New Roman"/>
      <w:sz w:val="20"/>
      <w:szCs w:val="20"/>
      <w:lang w:eastAsia="ru-RU"/>
    </w:rPr>
  </w:style>
  <w:style w:type="paragraph" w:styleId="HTML">
    <w:name w:val="HTML Preformatted"/>
    <w:basedOn w:val="a"/>
    <w:link w:val="HTML0"/>
    <w:uiPriority w:val="99"/>
    <w:rsid w:val="00BB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locked/>
    <w:rsid w:val="00BB6A1A"/>
    <w:rPr>
      <w:rFonts w:ascii="Courier New" w:hAnsi="Courier New" w:cs="Courier New"/>
      <w:sz w:val="20"/>
      <w:szCs w:val="20"/>
      <w:lang w:eastAsia="uk-UA"/>
    </w:rPr>
  </w:style>
  <w:style w:type="paragraph" w:customStyle="1" w:styleId="StyleZakonu">
    <w:name w:val="StyleZakonu"/>
    <w:basedOn w:val="a"/>
    <w:rsid w:val="00BB6A1A"/>
    <w:pPr>
      <w:spacing w:after="60" w:line="220" w:lineRule="exact"/>
      <w:ind w:firstLine="284"/>
      <w:jc w:val="both"/>
    </w:pPr>
    <w:rPr>
      <w:sz w:val="20"/>
      <w:szCs w:val="20"/>
    </w:rPr>
  </w:style>
  <w:style w:type="paragraph" w:styleId="a7">
    <w:name w:val="Balloon Text"/>
    <w:basedOn w:val="a"/>
    <w:link w:val="a8"/>
    <w:uiPriority w:val="99"/>
    <w:semiHidden/>
    <w:unhideWhenUsed/>
    <w:rsid w:val="00BB6A1A"/>
    <w:rPr>
      <w:rFonts w:ascii="Tahoma" w:hAnsi="Tahoma" w:cs="Tahoma"/>
      <w:sz w:val="16"/>
      <w:szCs w:val="16"/>
    </w:rPr>
  </w:style>
  <w:style w:type="character" w:customStyle="1" w:styleId="a8">
    <w:name w:val="Текст выноски Знак"/>
    <w:basedOn w:val="a0"/>
    <w:link w:val="a7"/>
    <w:uiPriority w:val="99"/>
    <w:semiHidden/>
    <w:locked/>
    <w:rsid w:val="00BB6A1A"/>
    <w:rPr>
      <w:rFonts w:ascii="Tahoma" w:hAnsi="Tahoma" w:cs="Tahoma"/>
      <w:sz w:val="16"/>
      <w:szCs w:val="16"/>
      <w:lang w:eastAsia="ru-RU"/>
    </w:rPr>
  </w:style>
  <w:style w:type="character" w:styleId="a9">
    <w:name w:val="annotation reference"/>
    <w:basedOn w:val="a0"/>
    <w:uiPriority w:val="99"/>
    <w:semiHidden/>
    <w:unhideWhenUsed/>
    <w:rsid w:val="000570E2"/>
    <w:rPr>
      <w:rFonts w:cs="Times New Roman"/>
      <w:sz w:val="16"/>
      <w:szCs w:val="16"/>
    </w:rPr>
  </w:style>
  <w:style w:type="paragraph" w:styleId="aa">
    <w:name w:val="List Paragraph"/>
    <w:basedOn w:val="a"/>
    <w:uiPriority w:val="34"/>
    <w:qFormat/>
    <w:rsid w:val="000570E2"/>
    <w:pPr>
      <w:ind w:left="720"/>
      <w:contextualSpacing/>
    </w:pPr>
  </w:style>
  <w:style w:type="paragraph" w:customStyle="1" w:styleId="ab">
    <w:name w:val="Вид документа"/>
    <w:basedOn w:val="a3"/>
    <w:next w:val="a"/>
    <w:rsid w:val="00592211"/>
    <w:pPr>
      <w:spacing w:before="0" w:after="240"/>
      <w:jc w:val="right"/>
    </w:pPr>
    <w:rPr>
      <w:b w:val="0"/>
      <w:i w:val="0"/>
      <w:caps w:val="0"/>
      <w:spacing w:val="20"/>
      <w:sz w:val="26"/>
    </w:rPr>
  </w:style>
  <w:style w:type="paragraph" w:customStyle="1" w:styleId="ac">
    <w:name w:val="Назва документа"/>
    <w:basedOn w:val="a"/>
    <w:next w:val="a"/>
    <w:rsid w:val="00592211"/>
    <w:pPr>
      <w:keepNext/>
      <w:keepLines/>
      <w:spacing w:before="360" w:after="360"/>
      <w:jc w:val="center"/>
    </w:pPr>
    <w:rPr>
      <w:rFonts w:ascii="Antiqua" w:hAnsi="Antiqua"/>
      <w:b/>
      <w:sz w:val="26"/>
      <w:szCs w:val="20"/>
    </w:rPr>
  </w:style>
  <w:style w:type="paragraph" w:customStyle="1" w:styleId="20">
    <w:name w:val="Название2"/>
    <w:basedOn w:val="a"/>
    <w:next w:val="ad"/>
    <w:rsid w:val="004A4BB9"/>
    <w:pPr>
      <w:widowControl w:val="0"/>
      <w:suppressAutoHyphens/>
      <w:jc w:val="center"/>
    </w:pPr>
    <w:rPr>
      <w:sz w:val="28"/>
      <w:szCs w:val="28"/>
    </w:rPr>
  </w:style>
  <w:style w:type="paragraph" w:styleId="ad">
    <w:name w:val="Subtitle"/>
    <w:basedOn w:val="a"/>
    <w:next w:val="a"/>
    <w:link w:val="ae"/>
    <w:uiPriority w:val="11"/>
    <w:qFormat/>
    <w:rsid w:val="004A4BB9"/>
    <w:pPr>
      <w:numPr>
        <w:ilvl w:val="1"/>
      </w:numPr>
    </w:pPr>
    <w:rPr>
      <w:rFonts w:asciiTheme="majorHAnsi" w:eastAsiaTheme="majorEastAsia" w:hAnsiTheme="majorHAnsi"/>
      <w:i/>
      <w:iCs/>
      <w:color w:val="4F81BD" w:themeColor="accent1"/>
      <w:spacing w:val="15"/>
    </w:rPr>
  </w:style>
  <w:style w:type="character" w:customStyle="1" w:styleId="ae">
    <w:name w:val="Подзаголовок Знак"/>
    <w:basedOn w:val="a0"/>
    <w:link w:val="ad"/>
    <w:uiPriority w:val="11"/>
    <w:locked/>
    <w:rsid w:val="004A4BB9"/>
    <w:rPr>
      <w:rFonts w:asciiTheme="majorHAnsi" w:eastAsiaTheme="majorEastAsia" w:hAnsiTheme="majorHAnsi" w:cs="Times New Roman"/>
      <w:i/>
      <w:iCs/>
      <w:color w:val="4F81BD" w:themeColor="accent1"/>
      <w:spacing w:val="15"/>
      <w:sz w:val="24"/>
      <w:szCs w:val="24"/>
      <w:lang w:eastAsia="ru-RU"/>
    </w:rPr>
  </w:style>
  <w:style w:type="paragraph" w:styleId="af">
    <w:name w:val="header"/>
    <w:basedOn w:val="a"/>
    <w:link w:val="af0"/>
    <w:uiPriority w:val="99"/>
    <w:rsid w:val="0066041F"/>
    <w:pPr>
      <w:tabs>
        <w:tab w:val="center" w:pos="4844"/>
        <w:tab w:val="right" w:pos="9689"/>
      </w:tabs>
    </w:pPr>
  </w:style>
  <w:style w:type="character" w:customStyle="1" w:styleId="af0">
    <w:name w:val="Верхний колонтитул Знак"/>
    <w:basedOn w:val="a0"/>
    <w:link w:val="af"/>
    <w:uiPriority w:val="99"/>
    <w:locked/>
    <w:rsid w:val="0066041F"/>
    <w:rPr>
      <w:rFonts w:ascii="Times New Roman" w:hAnsi="Times New Roman" w:cs="Times New Roman"/>
      <w:sz w:val="24"/>
      <w:szCs w:val="24"/>
      <w:lang w:eastAsia="ru-RU"/>
    </w:rPr>
  </w:style>
  <w:style w:type="paragraph" w:styleId="af1">
    <w:name w:val="footer"/>
    <w:basedOn w:val="a"/>
    <w:link w:val="af2"/>
    <w:rsid w:val="0066041F"/>
    <w:pPr>
      <w:tabs>
        <w:tab w:val="center" w:pos="4844"/>
        <w:tab w:val="right" w:pos="9689"/>
      </w:tabs>
    </w:pPr>
  </w:style>
  <w:style w:type="character" w:customStyle="1" w:styleId="af2">
    <w:name w:val="Нижний колонтитул Знак"/>
    <w:basedOn w:val="a0"/>
    <w:link w:val="af1"/>
    <w:uiPriority w:val="99"/>
    <w:locked/>
    <w:rsid w:val="0066041F"/>
    <w:rPr>
      <w:rFonts w:ascii="Times New Roman" w:hAnsi="Times New Roman" w:cs="Times New Roman"/>
      <w:sz w:val="24"/>
      <w:szCs w:val="24"/>
      <w:lang w:eastAsia="ru-RU"/>
    </w:rPr>
  </w:style>
  <w:style w:type="paragraph" w:styleId="af3">
    <w:name w:val="annotation subject"/>
    <w:basedOn w:val="a5"/>
    <w:next w:val="a5"/>
    <w:link w:val="af4"/>
    <w:uiPriority w:val="99"/>
    <w:rsid w:val="00D77A2D"/>
    <w:rPr>
      <w:b/>
      <w:bCs/>
    </w:rPr>
  </w:style>
  <w:style w:type="character" w:customStyle="1" w:styleId="af4">
    <w:name w:val="Тема примечания Знак"/>
    <w:basedOn w:val="a6"/>
    <w:link w:val="af3"/>
    <w:uiPriority w:val="99"/>
    <w:rsid w:val="00D77A2D"/>
    <w:rPr>
      <w:rFonts w:ascii="Times New Roman" w:hAnsi="Times New Roman" w:cs="Times New Roman"/>
      <w:b/>
      <w:bCs/>
      <w:sz w:val="20"/>
      <w:szCs w:val="20"/>
      <w:lang w:eastAsia="ru-RU"/>
    </w:rPr>
  </w:style>
  <w:style w:type="table" w:styleId="af5">
    <w:name w:val="Table Grid"/>
    <w:basedOn w:val="a1"/>
    <w:uiPriority w:val="59"/>
    <w:rsid w:val="00A009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вичайний1"/>
    <w:rsid w:val="00820476"/>
    <w:pPr>
      <w:spacing w:after="0" w:line="240" w:lineRule="auto"/>
    </w:pPr>
    <w:rPr>
      <w:rFonts w:ascii="Arial" w:eastAsia="Arial" w:hAnsi="Arial" w:cs="Arial"/>
      <w:sz w:val="20"/>
      <w:szCs w:val="20"/>
      <w:lang w:eastAsia="ru-RU"/>
    </w:rPr>
  </w:style>
  <w:style w:type="character" w:customStyle="1" w:styleId="apple-style-span">
    <w:name w:val="apple-style-span"/>
    <w:basedOn w:val="a0"/>
    <w:uiPriority w:val="99"/>
    <w:rsid w:val="00726516"/>
    <w:rPr>
      <w:rFonts w:cs="Times New Roman"/>
    </w:rPr>
  </w:style>
  <w:style w:type="character" w:customStyle="1" w:styleId="rvts15">
    <w:name w:val="rvts15"/>
    <w:basedOn w:val="a0"/>
    <w:rsid w:val="00726516"/>
  </w:style>
  <w:style w:type="character" w:customStyle="1" w:styleId="rvts9">
    <w:name w:val="rvts9"/>
    <w:basedOn w:val="a0"/>
    <w:rsid w:val="00726516"/>
  </w:style>
  <w:style w:type="character" w:customStyle="1" w:styleId="rvts46">
    <w:name w:val="rvts46"/>
    <w:basedOn w:val="a0"/>
    <w:rsid w:val="00726516"/>
  </w:style>
  <w:style w:type="paragraph" w:customStyle="1" w:styleId="rvps1">
    <w:name w:val="rvps1"/>
    <w:basedOn w:val="a"/>
    <w:rsid w:val="006D2F26"/>
    <w:pPr>
      <w:spacing w:before="100" w:beforeAutospacing="1" w:after="100" w:afterAutospacing="1"/>
    </w:pPr>
  </w:style>
  <w:style w:type="paragraph" w:customStyle="1" w:styleId="rvps4">
    <w:name w:val="rvps4"/>
    <w:basedOn w:val="a"/>
    <w:rsid w:val="006D2F26"/>
    <w:pPr>
      <w:spacing w:before="100" w:beforeAutospacing="1" w:after="100" w:afterAutospacing="1"/>
    </w:pPr>
  </w:style>
  <w:style w:type="character" w:customStyle="1" w:styleId="rvts23">
    <w:name w:val="rvts23"/>
    <w:basedOn w:val="a0"/>
    <w:rsid w:val="006D2F26"/>
  </w:style>
  <w:style w:type="paragraph" w:customStyle="1" w:styleId="rvps7">
    <w:name w:val="rvps7"/>
    <w:basedOn w:val="a"/>
    <w:rsid w:val="006D2F26"/>
    <w:pPr>
      <w:spacing w:before="100" w:beforeAutospacing="1" w:after="100" w:afterAutospacing="1"/>
    </w:pPr>
  </w:style>
  <w:style w:type="paragraph" w:customStyle="1" w:styleId="rvps14">
    <w:name w:val="rvps14"/>
    <w:basedOn w:val="a"/>
    <w:rsid w:val="006D2F26"/>
    <w:pPr>
      <w:spacing w:before="100" w:beforeAutospacing="1" w:after="100" w:afterAutospacing="1"/>
    </w:pPr>
  </w:style>
  <w:style w:type="paragraph" w:customStyle="1" w:styleId="rvps6">
    <w:name w:val="rvps6"/>
    <w:basedOn w:val="a"/>
    <w:rsid w:val="006D2F26"/>
    <w:pPr>
      <w:spacing w:before="100" w:beforeAutospacing="1" w:after="100" w:afterAutospacing="1"/>
    </w:pPr>
  </w:style>
  <w:style w:type="paragraph" w:customStyle="1" w:styleId="rvps17">
    <w:name w:val="rvps17"/>
    <w:basedOn w:val="a"/>
    <w:rsid w:val="00653F69"/>
    <w:pPr>
      <w:spacing w:before="100" w:beforeAutospacing="1" w:after="100" w:afterAutospacing="1"/>
    </w:pPr>
  </w:style>
  <w:style w:type="character" w:customStyle="1" w:styleId="rvts64">
    <w:name w:val="rvts64"/>
    <w:basedOn w:val="a0"/>
    <w:rsid w:val="00653F69"/>
  </w:style>
  <w:style w:type="paragraph" w:customStyle="1" w:styleId="rvps12">
    <w:name w:val="rvps12"/>
    <w:basedOn w:val="a"/>
    <w:rsid w:val="003504D5"/>
    <w:pPr>
      <w:spacing w:before="100" w:beforeAutospacing="1" w:after="100" w:afterAutospacing="1"/>
    </w:pPr>
  </w:style>
  <w:style w:type="character" w:customStyle="1" w:styleId="rvts52">
    <w:name w:val="rvts52"/>
    <w:basedOn w:val="a0"/>
    <w:rsid w:val="003C4A7C"/>
  </w:style>
  <w:style w:type="paragraph" w:customStyle="1" w:styleId="rvps18">
    <w:name w:val="rvps18"/>
    <w:basedOn w:val="a"/>
    <w:rsid w:val="003C4A7C"/>
    <w:pPr>
      <w:spacing w:before="100" w:beforeAutospacing="1" w:after="100" w:afterAutospacing="1"/>
    </w:pPr>
  </w:style>
  <w:style w:type="character" w:styleId="af6">
    <w:name w:val="Emphasis"/>
    <w:basedOn w:val="a0"/>
    <w:uiPriority w:val="20"/>
    <w:qFormat/>
    <w:rsid w:val="00C1243D"/>
    <w:rPr>
      <w:i/>
      <w:iCs/>
    </w:rPr>
  </w:style>
  <w:style w:type="character" w:customStyle="1" w:styleId="rvts37">
    <w:name w:val="rvts37"/>
    <w:basedOn w:val="a0"/>
    <w:rsid w:val="00BC0A82"/>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54097C"/>
    <w:pPr>
      <w:suppressAutoHyphens/>
      <w:autoSpaceDE w:val="0"/>
      <w:autoSpaceDN w:val="0"/>
      <w:adjustRightInd w:val="0"/>
      <w:spacing w:before="120"/>
      <w:ind w:firstLine="567"/>
      <w:jc w:val="both"/>
    </w:pPr>
    <w:rPr>
      <w:rFonts w:ascii="Antiqua" w:hAnsi="Liberation Serif" w:cs="Antiqua"/>
      <w:color w:val="000000"/>
      <w:kern w:val="2"/>
      <w:sz w:val="26"/>
      <w:szCs w:val="26"/>
    </w:rPr>
  </w:style>
  <w:style w:type="character" w:styleId="af7">
    <w:name w:val="FollowedHyperlink"/>
    <w:basedOn w:val="a0"/>
    <w:uiPriority w:val="99"/>
    <w:semiHidden/>
    <w:unhideWhenUsed/>
    <w:rsid w:val="00A2019E"/>
    <w:rPr>
      <w:color w:val="800080" w:themeColor="followedHyperlink"/>
      <w:u w:val="single"/>
    </w:rPr>
  </w:style>
  <w:style w:type="character" w:customStyle="1" w:styleId="navbar-brand">
    <w:name w:val="navbar-brand"/>
    <w:basedOn w:val="a0"/>
    <w:rsid w:val="00F34C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6B0"/>
    <w:pPr>
      <w:spacing w:after="0" w:line="240" w:lineRule="auto"/>
    </w:pPr>
    <w:rPr>
      <w:rFonts w:ascii="Times New Roman" w:hAnsi="Times New Roman" w:cs="Times New Roman"/>
      <w:sz w:val="24"/>
      <w:szCs w:val="24"/>
      <w:lang w:eastAsia="ru-RU"/>
    </w:rPr>
  </w:style>
  <w:style w:type="paragraph" w:styleId="1">
    <w:name w:val="heading 1"/>
    <w:basedOn w:val="a"/>
    <w:next w:val="a"/>
    <w:link w:val="10"/>
    <w:uiPriority w:val="9"/>
    <w:qFormat/>
    <w:rsid w:val="00BB6A1A"/>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qFormat/>
    <w:rsid w:val="00BB6A1A"/>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B6A1A"/>
    <w:rPr>
      <w:rFonts w:ascii="Arial" w:hAnsi="Arial" w:cs="Arial"/>
      <w:b/>
      <w:bCs/>
      <w:kern w:val="32"/>
      <w:sz w:val="32"/>
      <w:szCs w:val="32"/>
      <w:lang w:eastAsia="ru-RU"/>
    </w:rPr>
  </w:style>
  <w:style w:type="character" w:customStyle="1" w:styleId="30">
    <w:name w:val="Заголовок 3 Знак"/>
    <w:basedOn w:val="a0"/>
    <w:link w:val="3"/>
    <w:uiPriority w:val="9"/>
    <w:locked/>
    <w:rsid w:val="00BB6A1A"/>
    <w:rPr>
      <w:rFonts w:ascii="Cambria" w:hAnsi="Cambria" w:cs="Times New Roman"/>
      <w:b/>
      <w:bCs/>
      <w:color w:val="4F81BD"/>
      <w:sz w:val="24"/>
      <w:szCs w:val="24"/>
      <w:lang w:eastAsia="ru-RU"/>
    </w:rPr>
  </w:style>
  <w:style w:type="paragraph" w:customStyle="1" w:styleId="a3">
    <w:name w:val="Установа"/>
    <w:basedOn w:val="a"/>
    <w:rsid w:val="00BB6A1A"/>
    <w:pPr>
      <w:keepNext/>
      <w:keepLines/>
      <w:spacing w:before="120"/>
      <w:jc w:val="center"/>
    </w:pPr>
    <w:rPr>
      <w:rFonts w:ascii="Antiqua" w:hAnsi="Antiqua"/>
      <w:b/>
      <w:i/>
      <w:caps/>
      <w:sz w:val="48"/>
      <w:szCs w:val="20"/>
    </w:rPr>
  </w:style>
  <w:style w:type="character" w:styleId="a4">
    <w:name w:val="Hyperlink"/>
    <w:basedOn w:val="a0"/>
    <w:uiPriority w:val="99"/>
    <w:rsid w:val="00BB6A1A"/>
    <w:rPr>
      <w:rFonts w:cs="Times New Roman"/>
      <w:color w:val="0000FF"/>
      <w:u w:val="single"/>
    </w:rPr>
  </w:style>
  <w:style w:type="paragraph" w:customStyle="1" w:styleId="rvps2">
    <w:name w:val="rvps2"/>
    <w:basedOn w:val="a"/>
    <w:qFormat/>
    <w:rsid w:val="00BB6A1A"/>
    <w:pPr>
      <w:spacing w:before="100" w:beforeAutospacing="1" w:after="100" w:afterAutospacing="1"/>
    </w:pPr>
    <w:rPr>
      <w:lang w:eastAsia="uk-UA"/>
    </w:rPr>
  </w:style>
  <w:style w:type="paragraph" w:customStyle="1" w:styleId="2">
    <w:name w:val="Стиль2"/>
    <w:basedOn w:val="a"/>
    <w:uiPriority w:val="99"/>
    <w:rsid w:val="00BB6A1A"/>
    <w:pPr>
      <w:widowControl w:val="0"/>
      <w:overflowPunct w:val="0"/>
      <w:autoSpaceDE w:val="0"/>
      <w:autoSpaceDN w:val="0"/>
      <w:adjustRightInd w:val="0"/>
      <w:ind w:firstLine="709"/>
      <w:jc w:val="both"/>
      <w:textAlignment w:val="baseline"/>
    </w:pPr>
    <w:rPr>
      <w:rFonts w:ascii="Arial" w:hAnsi="Arial" w:cs="Arial"/>
    </w:rPr>
  </w:style>
  <w:style w:type="paragraph" w:styleId="a5">
    <w:name w:val="annotation text"/>
    <w:basedOn w:val="a"/>
    <w:link w:val="a6"/>
    <w:uiPriority w:val="99"/>
    <w:semiHidden/>
    <w:rsid w:val="00BB6A1A"/>
    <w:rPr>
      <w:sz w:val="20"/>
      <w:szCs w:val="20"/>
    </w:rPr>
  </w:style>
  <w:style w:type="character" w:customStyle="1" w:styleId="a6">
    <w:name w:val="Текст примечания Знак"/>
    <w:basedOn w:val="a0"/>
    <w:link w:val="a5"/>
    <w:uiPriority w:val="99"/>
    <w:semiHidden/>
    <w:locked/>
    <w:rsid w:val="00BB6A1A"/>
    <w:rPr>
      <w:rFonts w:ascii="Times New Roman" w:hAnsi="Times New Roman" w:cs="Times New Roman"/>
      <w:sz w:val="20"/>
      <w:szCs w:val="20"/>
      <w:lang w:eastAsia="ru-RU"/>
    </w:rPr>
  </w:style>
  <w:style w:type="paragraph" w:styleId="HTML">
    <w:name w:val="HTML Preformatted"/>
    <w:basedOn w:val="a"/>
    <w:link w:val="HTML0"/>
    <w:uiPriority w:val="99"/>
    <w:rsid w:val="00BB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locked/>
    <w:rsid w:val="00BB6A1A"/>
    <w:rPr>
      <w:rFonts w:ascii="Courier New" w:hAnsi="Courier New" w:cs="Courier New"/>
      <w:sz w:val="20"/>
      <w:szCs w:val="20"/>
      <w:lang w:eastAsia="uk-UA"/>
    </w:rPr>
  </w:style>
  <w:style w:type="paragraph" w:customStyle="1" w:styleId="StyleZakonu">
    <w:name w:val="StyleZakonu"/>
    <w:basedOn w:val="a"/>
    <w:rsid w:val="00BB6A1A"/>
    <w:pPr>
      <w:spacing w:after="60" w:line="220" w:lineRule="exact"/>
      <w:ind w:firstLine="284"/>
      <w:jc w:val="both"/>
    </w:pPr>
    <w:rPr>
      <w:sz w:val="20"/>
      <w:szCs w:val="20"/>
    </w:rPr>
  </w:style>
  <w:style w:type="paragraph" w:styleId="a7">
    <w:name w:val="Balloon Text"/>
    <w:basedOn w:val="a"/>
    <w:link w:val="a8"/>
    <w:uiPriority w:val="99"/>
    <w:semiHidden/>
    <w:unhideWhenUsed/>
    <w:rsid w:val="00BB6A1A"/>
    <w:rPr>
      <w:rFonts w:ascii="Tahoma" w:hAnsi="Tahoma" w:cs="Tahoma"/>
      <w:sz w:val="16"/>
      <w:szCs w:val="16"/>
    </w:rPr>
  </w:style>
  <w:style w:type="character" w:customStyle="1" w:styleId="a8">
    <w:name w:val="Текст выноски Знак"/>
    <w:basedOn w:val="a0"/>
    <w:link w:val="a7"/>
    <w:uiPriority w:val="99"/>
    <w:semiHidden/>
    <w:locked/>
    <w:rsid w:val="00BB6A1A"/>
    <w:rPr>
      <w:rFonts w:ascii="Tahoma" w:hAnsi="Tahoma" w:cs="Tahoma"/>
      <w:sz w:val="16"/>
      <w:szCs w:val="16"/>
      <w:lang w:eastAsia="ru-RU"/>
    </w:rPr>
  </w:style>
  <w:style w:type="character" w:styleId="a9">
    <w:name w:val="annotation reference"/>
    <w:basedOn w:val="a0"/>
    <w:uiPriority w:val="99"/>
    <w:semiHidden/>
    <w:unhideWhenUsed/>
    <w:rsid w:val="000570E2"/>
    <w:rPr>
      <w:rFonts w:cs="Times New Roman"/>
      <w:sz w:val="16"/>
      <w:szCs w:val="16"/>
    </w:rPr>
  </w:style>
  <w:style w:type="paragraph" w:styleId="aa">
    <w:name w:val="List Paragraph"/>
    <w:basedOn w:val="a"/>
    <w:uiPriority w:val="34"/>
    <w:qFormat/>
    <w:rsid w:val="000570E2"/>
    <w:pPr>
      <w:ind w:left="720"/>
      <w:contextualSpacing/>
    </w:pPr>
  </w:style>
  <w:style w:type="paragraph" w:customStyle="1" w:styleId="ab">
    <w:name w:val="Вид документа"/>
    <w:basedOn w:val="a3"/>
    <w:next w:val="a"/>
    <w:rsid w:val="00592211"/>
    <w:pPr>
      <w:spacing w:before="0" w:after="240"/>
      <w:jc w:val="right"/>
    </w:pPr>
    <w:rPr>
      <w:b w:val="0"/>
      <w:i w:val="0"/>
      <w:caps w:val="0"/>
      <w:spacing w:val="20"/>
      <w:sz w:val="26"/>
    </w:rPr>
  </w:style>
  <w:style w:type="paragraph" w:customStyle="1" w:styleId="ac">
    <w:name w:val="Назва документа"/>
    <w:basedOn w:val="a"/>
    <w:next w:val="a"/>
    <w:rsid w:val="00592211"/>
    <w:pPr>
      <w:keepNext/>
      <w:keepLines/>
      <w:spacing w:before="360" w:after="360"/>
      <w:jc w:val="center"/>
    </w:pPr>
    <w:rPr>
      <w:rFonts w:ascii="Antiqua" w:hAnsi="Antiqua"/>
      <w:b/>
      <w:sz w:val="26"/>
      <w:szCs w:val="20"/>
    </w:rPr>
  </w:style>
  <w:style w:type="paragraph" w:customStyle="1" w:styleId="20">
    <w:name w:val="Название2"/>
    <w:basedOn w:val="a"/>
    <w:next w:val="ad"/>
    <w:rsid w:val="004A4BB9"/>
    <w:pPr>
      <w:widowControl w:val="0"/>
      <w:suppressAutoHyphens/>
      <w:jc w:val="center"/>
    </w:pPr>
    <w:rPr>
      <w:sz w:val="28"/>
      <w:szCs w:val="28"/>
    </w:rPr>
  </w:style>
  <w:style w:type="paragraph" w:styleId="ad">
    <w:name w:val="Subtitle"/>
    <w:basedOn w:val="a"/>
    <w:next w:val="a"/>
    <w:link w:val="ae"/>
    <w:uiPriority w:val="11"/>
    <w:qFormat/>
    <w:rsid w:val="004A4BB9"/>
    <w:pPr>
      <w:numPr>
        <w:ilvl w:val="1"/>
      </w:numPr>
    </w:pPr>
    <w:rPr>
      <w:rFonts w:asciiTheme="majorHAnsi" w:eastAsiaTheme="majorEastAsia" w:hAnsiTheme="majorHAnsi"/>
      <w:i/>
      <w:iCs/>
      <w:color w:val="4F81BD" w:themeColor="accent1"/>
      <w:spacing w:val="15"/>
    </w:rPr>
  </w:style>
  <w:style w:type="character" w:customStyle="1" w:styleId="ae">
    <w:name w:val="Подзаголовок Знак"/>
    <w:basedOn w:val="a0"/>
    <w:link w:val="ad"/>
    <w:uiPriority w:val="11"/>
    <w:locked/>
    <w:rsid w:val="004A4BB9"/>
    <w:rPr>
      <w:rFonts w:asciiTheme="majorHAnsi" w:eastAsiaTheme="majorEastAsia" w:hAnsiTheme="majorHAnsi" w:cs="Times New Roman"/>
      <w:i/>
      <w:iCs/>
      <w:color w:val="4F81BD" w:themeColor="accent1"/>
      <w:spacing w:val="15"/>
      <w:sz w:val="24"/>
      <w:szCs w:val="24"/>
      <w:lang w:eastAsia="ru-RU"/>
    </w:rPr>
  </w:style>
  <w:style w:type="paragraph" w:styleId="af">
    <w:name w:val="header"/>
    <w:basedOn w:val="a"/>
    <w:link w:val="af0"/>
    <w:uiPriority w:val="99"/>
    <w:rsid w:val="0066041F"/>
    <w:pPr>
      <w:tabs>
        <w:tab w:val="center" w:pos="4844"/>
        <w:tab w:val="right" w:pos="9689"/>
      </w:tabs>
    </w:pPr>
  </w:style>
  <w:style w:type="character" w:customStyle="1" w:styleId="af0">
    <w:name w:val="Верхний колонтитул Знак"/>
    <w:basedOn w:val="a0"/>
    <w:link w:val="af"/>
    <w:uiPriority w:val="99"/>
    <w:locked/>
    <w:rsid w:val="0066041F"/>
    <w:rPr>
      <w:rFonts w:ascii="Times New Roman" w:hAnsi="Times New Roman" w:cs="Times New Roman"/>
      <w:sz w:val="24"/>
      <w:szCs w:val="24"/>
      <w:lang w:eastAsia="ru-RU"/>
    </w:rPr>
  </w:style>
  <w:style w:type="paragraph" w:styleId="af1">
    <w:name w:val="footer"/>
    <w:basedOn w:val="a"/>
    <w:link w:val="af2"/>
    <w:rsid w:val="0066041F"/>
    <w:pPr>
      <w:tabs>
        <w:tab w:val="center" w:pos="4844"/>
        <w:tab w:val="right" w:pos="9689"/>
      </w:tabs>
    </w:pPr>
  </w:style>
  <w:style w:type="character" w:customStyle="1" w:styleId="af2">
    <w:name w:val="Нижний колонтитул Знак"/>
    <w:basedOn w:val="a0"/>
    <w:link w:val="af1"/>
    <w:uiPriority w:val="99"/>
    <w:locked/>
    <w:rsid w:val="0066041F"/>
    <w:rPr>
      <w:rFonts w:ascii="Times New Roman" w:hAnsi="Times New Roman" w:cs="Times New Roman"/>
      <w:sz w:val="24"/>
      <w:szCs w:val="24"/>
      <w:lang w:eastAsia="ru-RU"/>
    </w:rPr>
  </w:style>
  <w:style w:type="paragraph" w:styleId="af3">
    <w:name w:val="annotation subject"/>
    <w:basedOn w:val="a5"/>
    <w:next w:val="a5"/>
    <w:link w:val="af4"/>
    <w:uiPriority w:val="99"/>
    <w:rsid w:val="00D77A2D"/>
    <w:rPr>
      <w:b/>
      <w:bCs/>
    </w:rPr>
  </w:style>
  <w:style w:type="character" w:customStyle="1" w:styleId="af4">
    <w:name w:val="Тема примечания Знак"/>
    <w:basedOn w:val="a6"/>
    <w:link w:val="af3"/>
    <w:uiPriority w:val="99"/>
    <w:rsid w:val="00D77A2D"/>
    <w:rPr>
      <w:rFonts w:ascii="Times New Roman" w:hAnsi="Times New Roman" w:cs="Times New Roman"/>
      <w:b/>
      <w:bCs/>
      <w:sz w:val="20"/>
      <w:szCs w:val="20"/>
      <w:lang w:eastAsia="ru-RU"/>
    </w:rPr>
  </w:style>
  <w:style w:type="table" w:styleId="af5">
    <w:name w:val="Table Grid"/>
    <w:basedOn w:val="a1"/>
    <w:uiPriority w:val="59"/>
    <w:rsid w:val="00A009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вичайний1"/>
    <w:rsid w:val="00820476"/>
    <w:pPr>
      <w:spacing w:after="0" w:line="240" w:lineRule="auto"/>
    </w:pPr>
    <w:rPr>
      <w:rFonts w:ascii="Arial" w:eastAsia="Arial" w:hAnsi="Arial" w:cs="Arial"/>
      <w:sz w:val="20"/>
      <w:szCs w:val="20"/>
      <w:lang w:eastAsia="ru-RU"/>
    </w:rPr>
  </w:style>
  <w:style w:type="character" w:customStyle="1" w:styleId="apple-style-span">
    <w:name w:val="apple-style-span"/>
    <w:basedOn w:val="a0"/>
    <w:uiPriority w:val="99"/>
    <w:rsid w:val="00726516"/>
    <w:rPr>
      <w:rFonts w:cs="Times New Roman"/>
    </w:rPr>
  </w:style>
  <w:style w:type="character" w:customStyle="1" w:styleId="rvts15">
    <w:name w:val="rvts15"/>
    <w:basedOn w:val="a0"/>
    <w:rsid w:val="00726516"/>
  </w:style>
  <w:style w:type="character" w:customStyle="1" w:styleId="rvts9">
    <w:name w:val="rvts9"/>
    <w:basedOn w:val="a0"/>
    <w:rsid w:val="00726516"/>
  </w:style>
  <w:style w:type="character" w:customStyle="1" w:styleId="rvts46">
    <w:name w:val="rvts46"/>
    <w:basedOn w:val="a0"/>
    <w:rsid w:val="00726516"/>
  </w:style>
  <w:style w:type="paragraph" w:customStyle="1" w:styleId="rvps1">
    <w:name w:val="rvps1"/>
    <w:basedOn w:val="a"/>
    <w:rsid w:val="006D2F26"/>
    <w:pPr>
      <w:spacing w:before="100" w:beforeAutospacing="1" w:after="100" w:afterAutospacing="1"/>
    </w:pPr>
  </w:style>
  <w:style w:type="paragraph" w:customStyle="1" w:styleId="rvps4">
    <w:name w:val="rvps4"/>
    <w:basedOn w:val="a"/>
    <w:rsid w:val="006D2F26"/>
    <w:pPr>
      <w:spacing w:before="100" w:beforeAutospacing="1" w:after="100" w:afterAutospacing="1"/>
    </w:pPr>
  </w:style>
  <w:style w:type="character" w:customStyle="1" w:styleId="rvts23">
    <w:name w:val="rvts23"/>
    <w:basedOn w:val="a0"/>
    <w:rsid w:val="006D2F26"/>
  </w:style>
  <w:style w:type="paragraph" w:customStyle="1" w:styleId="rvps7">
    <w:name w:val="rvps7"/>
    <w:basedOn w:val="a"/>
    <w:rsid w:val="006D2F26"/>
    <w:pPr>
      <w:spacing w:before="100" w:beforeAutospacing="1" w:after="100" w:afterAutospacing="1"/>
    </w:pPr>
  </w:style>
  <w:style w:type="paragraph" w:customStyle="1" w:styleId="rvps14">
    <w:name w:val="rvps14"/>
    <w:basedOn w:val="a"/>
    <w:rsid w:val="006D2F26"/>
    <w:pPr>
      <w:spacing w:before="100" w:beforeAutospacing="1" w:after="100" w:afterAutospacing="1"/>
    </w:pPr>
  </w:style>
  <w:style w:type="paragraph" w:customStyle="1" w:styleId="rvps6">
    <w:name w:val="rvps6"/>
    <w:basedOn w:val="a"/>
    <w:rsid w:val="006D2F26"/>
    <w:pPr>
      <w:spacing w:before="100" w:beforeAutospacing="1" w:after="100" w:afterAutospacing="1"/>
    </w:pPr>
  </w:style>
  <w:style w:type="paragraph" w:customStyle="1" w:styleId="rvps17">
    <w:name w:val="rvps17"/>
    <w:basedOn w:val="a"/>
    <w:rsid w:val="00653F69"/>
    <w:pPr>
      <w:spacing w:before="100" w:beforeAutospacing="1" w:after="100" w:afterAutospacing="1"/>
    </w:pPr>
  </w:style>
  <w:style w:type="character" w:customStyle="1" w:styleId="rvts64">
    <w:name w:val="rvts64"/>
    <w:basedOn w:val="a0"/>
    <w:rsid w:val="00653F69"/>
  </w:style>
  <w:style w:type="paragraph" w:customStyle="1" w:styleId="rvps12">
    <w:name w:val="rvps12"/>
    <w:basedOn w:val="a"/>
    <w:rsid w:val="003504D5"/>
    <w:pPr>
      <w:spacing w:before="100" w:beforeAutospacing="1" w:after="100" w:afterAutospacing="1"/>
    </w:pPr>
  </w:style>
  <w:style w:type="character" w:customStyle="1" w:styleId="rvts52">
    <w:name w:val="rvts52"/>
    <w:basedOn w:val="a0"/>
    <w:rsid w:val="003C4A7C"/>
  </w:style>
  <w:style w:type="paragraph" w:customStyle="1" w:styleId="rvps18">
    <w:name w:val="rvps18"/>
    <w:basedOn w:val="a"/>
    <w:rsid w:val="003C4A7C"/>
    <w:pPr>
      <w:spacing w:before="100" w:beforeAutospacing="1" w:after="100" w:afterAutospacing="1"/>
    </w:pPr>
  </w:style>
  <w:style w:type="character" w:styleId="af6">
    <w:name w:val="Emphasis"/>
    <w:basedOn w:val="a0"/>
    <w:uiPriority w:val="20"/>
    <w:qFormat/>
    <w:rsid w:val="00C1243D"/>
    <w:rPr>
      <w:i/>
      <w:iCs/>
    </w:rPr>
  </w:style>
  <w:style w:type="character" w:customStyle="1" w:styleId="rvts37">
    <w:name w:val="rvts37"/>
    <w:basedOn w:val="a0"/>
    <w:rsid w:val="00BC0A82"/>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54097C"/>
    <w:pPr>
      <w:suppressAutoHyphens/>
      <w:autoSpaceDE w:val="0"/>
      <w:autoSpaceDN w:val="0"/>
      <w:adjustRightInd w:val="0"/>
      <w:spacing w:before="120"/>
      <w:ind w:firstLine="567"/>
      <w:jc w:val="both"/>
    </w:pPr>
    <w:rPr>
      <w:rFonts w:ascii="Antiqua" w:hAnsi="Liberation Serif" w:cs="Antiqua"/>
      <w:color w:val="000000"/>
      <w:kern w:val="2"/>
      <w:sz w:val="26"/>
      <w:szCs w:val="26"/>
    </w:rPr>
  </w:style>
  <w:style w:type="character" w:styleId="af7">
    <w:name w:val="FollowedHyperlink"/>
    <w:basedOn w:val="a0"/>
    <w:uiPriority w:val="99"/>
    <w:semiHidden/>
    <w:unhideWhenUsed/>
    <w:rsid w:val="00A2019E"/>
    <w:rPr>
      <w:color w:val="800080" w:themeColor="followedHyperlink"/>
      <w:u w:val="single"/>
    </w:rPr>
  </w:style>
  <w:style w:type="character" w:customStyle="1" w:styleId="navbar-brand">
    <w:name w:val="navbar-brand"/>
    <w:basedOn w:val="a0"/>
    <w:rsid w:val="00F34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7271">
      <w:bodyDiv w:val="1"/>
      <w:marLeft w:val="0"/>
      <w:marRight w:val="0"/>
      <w:marTop w:val="0"/>
      <w:marBottom w:val="0"/>
      <w:divBdr>
        <w:top w:val="none" w:sz="0" w:space="0" w:color="auto"/>
        <w:left w:val="none" w:sz="0" w:space="0" w:color="auto"/>
        <w:bottom w:val="none" w:sz="0" w:space="0" w:color="auto"/>
        <w:right w:val="none" w:sz="0" w:space="0" w:color="auto"/>
      </w:divBdr>
    </w:div>
    <w:div w:id="44571097">
      <w:bodyDiv w:val="1"/>
      <w:marLeft w:val="0"/>
      <w:marRight w:val="0"/>
      <w:marTop w:val="0"/>
      <w:marBottom w:val="0"/>
      <w:divBdr>
        <w:top w:val="none" w:sz="0" w:space="0" w:color="auto"/>
        <w:left w:val="none" w:sz="0" w:space="0" w:color="auto"/>
        <w:bottom w:val="none" w:sz="0" w:space="0" w:color="auto"/>
        <w:right w:val="none" w:sz="0" w:space="0" w:color="auto"/>
      </w:divBdr>
    </w:div>
    <w:div w:id="55857820">
      <w:bodyDiv w:val="1"/>
      <w:marLeft w:val="0"/>
      <w:marRight w:val="0"/>
      <w:marTop w:val="0"/>
      <w:marBottom w:val="0"/>
      <w:divBdr>
        <w:top w:val="none" w:sz="0" w:space="0" w:color="auto"/>
        <w:left w:val="none" w:sz="0" w:space="0" w:color="auto"/>
        <w:bottom w:val="none" w:sz="0" w:space="0" w:color="auto"/>
        <w:right w:val="none" w:sz="0" w:space="0" w:color="auto"/>
      </w:divBdr>
      <w:divsChild>
        <w:div w:id="107046081">
          <w:marLeft w:val="0"/>
          <w:marRight w:val="0"/>
          <w:marTop w:val="0"/>
          <w:marBottom w:val="0"/>
          <w:divBdr>
            <w:top w:val="none" w:sz="0" w:space="0" w:color="auto"/>
            <w:left w:val="none" w:sz="0" w:space="0" w:color="auto"/>
            <w:bottom w:val="none" w:sz="0" w:space="0" w:color="auto"/>
            <w:right w:val="none" w:sz="0" w:space="0" w:color="auto"/>
          </w:divBdr>
        </w:div>
        <w:div w:id="1452164032">
          <w:marLeft w:val="0"/>
          <w:marRight w:val="0"/>
          <w:marTop w:val="0"/>
          <w:marBottom w:val="0"/>
          <w:divBdr>
            <w:top w:val="none" w:sz="0" w:space="0" w:color="auto"/>
            <w:left w:val="none" w:sz="0" w:space="0" w:color="auto"/>
            <w:bottom w:val="none" w:sz="0" w:space="0" w:color="auto"/>
            <w:right w:val="none" w:sz="0" w:space="0" w:color="auto"/>
          </w:divBdr>
        </w:div>
        <w:div w:id="747964607">
          <w:marLeft w:val="0"/>
          <w:marRight w:val="0"/>
          <w:marTop w:val="0"/>
          <w:marBottom w:val="0"/>
          <w:divBdr>
            <w:top w:val="none" w:sz="0" w:space="0" w:color="auto"/>
            <w:left w:val="none" w:sz="0" w:space="0" w:color="auto"/>
            <w:bottom w:val="none" w:sz="0" w:space="0" w:color="auto"/>
            <w:right w:val="none" w:sz="0" w:space="0" w:color="auto"/>
          </w:divBdr>
        </w:div>
        <w:div w:id="2140372712">
          <w:marLeft w:val="0"/>
          <w:marRight w:val="0"/>
          <w:marTop w:val="0"/>
          <w:marBottom w:val="0"/>
          <w:divBdr>
            <w:top w:val="none" w:sz="0" w:space="0" w:color="auto"/>
            <w:left w:val="none" w:sz="0" w:space="0" w:color="auto"/>
            <w:bottom w:val="none" w:sz="0" w:space="0" w:color="auto"/>
            <w:right w:val="none" w:sz="0" w:space="0" w:color="auto"/>
          </w:divBdr>
        </w:div>
        <w:div w:id="649599018">
          <w:marLeft w:val="0"/>
          <w:marRight w:val="0"/>
          <w:marTop w:val="0"/>
          <w:marBottom w:val="0"/>
          <w:divBdr>
            <w:top w:val="none" w:sz="0" w:space="0" w:color="auto"/>
            <w:left w:val="none" w:sz="0" w:space="0" w:color="auto"/>
            <w:bottom w:val="none" w:sz="0" w:space="0" w:color="auto"/>
            <w:right w:val="none" w:sz="0" w:space="0" w:color="auto"/>
          </w:divBdr>
        </w:div>
        <w:div w:id="259414475">
          <w:marLeft w:val="0"/>
          <w:marRight w:val="0"/>
          <w:marTop w:val="0"/>
          <w:marBottom w:val="0"/>
          <w:divBdr>
            <w:top w:val="none" w:sz="0" w:space="0" w:color="auto"/>
            <w:left w:val="none" w:sz="0" w:space="0" w:color="auto"/>
            <w:bottom w:val="none" w:sz="0" w:space="0" w:color="auto"/>
            <w:right w:val="none" w:sz="0" w:space="0" w:color="auto"/>
          </w:divBdr>
        </w:div>
        <w:div w:id="1505900575">
          <w:marLeft w:val="0"/>
          <w:marRight w:val="0"/>
          <w:marTop w:val="0"/>
          <w:marBottom w:val="0"/>
          <w:divBdr>
            <w:top w:val="none" w:sz="0" w:space="0" w:color="auto"/>
            <w:left w:val="none" w:sz="0" w:space="0" w:color="auto"/>
            <w:bottom w:val="none" w:sz="0" w:space="0" w:color="auto"/>
            <w:right w:val="none" w:sz="0" w:space="0" w:color="auto"/>
          </w:divBdr>
        </w:div>
        <w:div w:id="437605463">
          <w:marLeft w:val="0"/>
          <w:marRight w:val="0"/>
          <w:marTop w:val="0"/>
          <w:marBottom w:val="0"/>
          <w:divBdr>
            <w:top w:val="none" w:sz="0" w:space="0" w:color="auto"/>
            <w:left w:val="none" w:sz="0" w:space="0" w:color="auto"/>
            <w:bottom w:val="none" w:sz="0" w:space="0" w:color="auto"/>
            <w:right w:val="none" w:sz="0" w:space="0" w:color="auto"/>
          </w:divBdr>
        </w:div>
        <w:div w:id="583996937">
          <w:marLeft w:val="0"/>
          <w:marRight w:val="0"/>
          <w:marTop w:val="0"/>
          <w:marBottom w:val="0"/>
          <w:divBdr>
            <w:top w:val="none" w:sz="0" w:space="0" w:color="auto"/>
            <w:left w:val="none" w:sz="0" w:space="0" w:color="auto"/>
            <w:bottom w:val="none" w:sz="0" w:space="0" w:color="auto"/>
            <w:right w:val="none" w:sz="0" w:space="0" w:color="auto"/>
          </w:divBdr>
        </w:div>
        <w:div w:id="1630160145">
          <w:marLeft w:val="0"/>
          <w:marRight w:val="0"/>
          <w:marTop w:val="0"/>
          <w:marBottom w:val="0"/>
          <w:divBdr>
            <w:top w:val="none" w:sz="0" w:space="0" w:color="auto"/>
            <w:left w:val="none" w:sz="0" w:space="0" w:color="auto"/>
            <w:bottom w:val="none" w:sz="0" w:space="0" w:color="auto"/>
            <w:right w:val="none" w:sz="0" w:space="0" w:color="auto"/>
          </w:divBdr>
        </w:div>
        <w:div w:id="808479099">
          <w:marLeft w:val="0"/>
          <w:marRight w:val="0"/>
          <w:marTop w:val="0"/>
          <w:marBottom w:val="0"/>
          <w:divBdr>
            <w:top w:val="none" w:sz="0" w:space="0" w:color="auto"/>
            <w:left w:val="none" w:sz="0" w:space="0" w:color="auto"/>
            <w:bottom w:val="none" w:sz="0" w:space="0" w:color="auto"/>
            <w:right w:val="none" w:sz="0" w:space="0" w:color="auto"/>
          </w:divBdr>
        </w:div>
        <w:div w:id="1145732624">
          <w:marLeft w:val="0"/>
          <w:marRight w:val="0"/>
          <w:marTop w:val="0"/>
          <w:marBottom w:val="0"/>
          <w:divBdr>
            <w:top w:val="none" w:sz="0" w:space="0" w:color="auto"/>
            <w:left w:val="none" w:sz="0" w:space="0" w:color="auto"/>
            <w:bottom w:val="none" w:sz="0" w:space="0" w:color="auto"/>
            <w:right w:val="none" w:sz="0" w:space="0" w:color="auto"/>
          </w:divBdr>
        </w:div>
        <w:div w:id="1259749603">
          <w:marLeft w:val="0"/>
          <w:marRight w:val="0"/>
          <w:marTop w:val="0"/>
          <w:marBottom w:val="0"/>
          <w:divBdr>
            <w:top w:val="none" w:sz="0" w:space="0" w:color="auto"/>
            <w:left w:val="none" w:sz="0" w:space="0" w:color="auto"/>
            <w:bottom w:val="none" w:sz="0" w:space="0" w:color="auto"/>
            <w:right w:val="none" w:sz="0" w:space="0" w:color="auto"/>
          </w:divBdr>
        </w:div>
        <w:div w:id="1589073938">
          <w:marLeft w:val="0"/>
          <w:marRight w:val="0"/>
          <w:marTop w:val="0"/>
          <w:marBottom w:val="0"/>
          <w:divBdr>
            <w:top w:val="none" w:sz="0" w:space="0" w:color="auto"/>
            <w:left w:val="none" w:sz="0" w:space="0" w:color="auto"/>
            <w:bottom w:val="none" w:sz="0" w:space="0" w:color="auto"/>
            <w:right w:val="none" w:sz="0" w:space="0" w:color="auto"/>
          </w:divBdr>
        </w:div>
        <w:div w:id="1587693333">
          <w:marLeft w:val="0"/>
          <w:marRight w:val="0"/>
          <w:marTop w:val="0"/>
          <w:marBottom w:val="0"/>
          <w:divBdr>
            <w:top w:val="none" w:sz="0" w:space="0" w:color="auto"/>
            <w:left w:val="none" w:sz="0" w:space="0" w:color="auto"/>
            <w:bottom w:val="none" w:sz="0" w:space="0" w:color="auto"/>
            <w:right w:val="none" w:sz="0" w:space="0" w:color="auto"/>
          </w:divBdr>
        </w:div>
        <w:div w:id="382143626">
          <w:marLeft w:val="0"/>
          <w:marRight w:val="0"/>
          <w:marTop w:val="0"/>
          <w:marBottom w:val="0"/>
          <w:divBdr>
            <w:top w:val="none" w:sz="0" w:space="0" w:color="auto"/>
            <w:left w:val="none" w:sz="0" w:space="0" w:color="auto"/>
            <w:bottom w:val="none" w:sz="0" w:space="0" w:color="auto"/>
            <w:right w:val="none" w:sz="0" w:space="0" w:color="auto"/>
          </w:divBdr>
        </w:div>
        <w:div w:id="103692118">
          <w:marLeft w:val="0"/>
          <w:marRight w:val="0"/>
          <w:marTop w:val="0"/>
          <w:marBottom w:val="0"/>
          <w:divBdr>
            <w:top w:val="none" w:sz="0" w:space="0" w:color="auto"/>
            <w:left w:val="none" w:sz="0" w:space="0" w:color="auto"/>
            <w:bottom w:val="none" w:sz="0" w:space="0" w:color="auto"/>
            <w:right w:val="none" w:sz="0" w:space="0" w:color="auto"/>
          </w:divBdr>
        </w:div>
        <w:div w:id="1894611040">
          <w:marLeft w:val="0"/>
          <w:marRight w:val="0"/>
          <w:marTop w:val="0"/>
          <w:marBottom w:val="0"/>
          <w:divBdr>
            <w:top w:val="none" w:sz="0" w:space="0" w:color="auto"/>
            <w:left w:val="none" w:sz="0" w:space="0" w:color="auto"/>
            <w:bottom w:val="none" w:sz="0" w:space="0" w:color="auto"/>
            <w:right w:val="none" w:sz="0" w:space="0" w:color="auto"/>
          </w:divBdr>
        </w:div>
        <w:div w:id="345329838">
          <w:marLeft w:val="0"/>
          <w:marRight w:val="0"/>
          <w:marTop w:val="0"/>
          <w:marBottom w:val="0"/>
          <w:divBdr>
            <w:top w:val="none" w:sz="0" w:space="0" w:color="auto"/>
            <w:left w:val="none" w:sz="0" w:space="0" w:color="auto"/>
            <w:bottom w:val="none" w:sz="0" w:space="0" w:color="auto"/>
            <w:right w:val="none" w:sz="0" w:space="0" w:color="auto"/>
          </w:divBdr>
        </w:div>
        <w:div w:id="901907153">
          <w:marLeft w:val="0"/>
          <w:marRight w:val="0"/>
          <w:marTop w:val="0"/>
          <w:marBottom w:val="0"/>
          <w:divBdr>
            <w:top w:val="none" w:sz="0" w:space="0" w:color="auto"/>
            <w:left w:val="none" w:sz="0" w:space="0" w:color="auto"/>
            <w:bottom w:val="none" w:sz="0" w:space="0" w:color="auto"/>
            <w:right w:val="none" w:sz="0" w:space="0" w:color="auto"/>
          </w:divBdr>
        </w:div>
        <w:div w:id="53431451">
          <w:marLeft w:val="0"/>
          <w:marRight w:val="0"/>
          <w:marTop w:val="0"/>
          <w:marBottom w:val="0"/>
          <w:divBdr>
            <w:top w:val="none" w:sz="0" w:space="0" w:color="auto"/>
            <w:left w:val="none" w:sz="0" w:space="0" w:color="auto"/>
            <w:bottom w:val="none" w:sz="0" w:space="0" w:color="auto"/>
            <w:right w:val="none" w:sz="0" w:space="0" w:color="auto"/>
          </w:divBdr>
        </w:div>
        <w:div w:id="1796562343">
          <w:marLeft w:val="0"/>
          <w:marRight w:val="0"/>
          <w:marTop w:val="0"/>
          <w:marBottom w:val="0"/>
          <w:divBdr>
            <w:top w:val="none" w:sz="0" w:space="0" w:color="auto"/>
            <w:left w:val="none" w:sz="0" w:space="0" w:color="auto"/>
            <w:bottom w:val="none" w:sz="0" w:space="0" w:color="auto"/>
            <w:right w:val="none" w:sz="0" w:space="0" w:color="auto"/>
          </w:divBdr>
        </w:div>
        <w:div w:id="1995912994">
          <w:marLeft w:val="0"/>
          <w:marRight w:val="0"/>
          <w:marTop w:val="0"/>
          <w:marBottom w:val="0"/>
          <w:divBdr>
            <w:top w:val="none" w:sz="0" w:space="0" w:color="auto"/>
            <w:left w:val="none" w:sz="0" w:space="0" w:color="auto"/>
            <w:bottom w:val="none" w:sz="0" w:space="0" w:color="auto"/>
            <w:right w:val="none" w:sz="0" w:space="0" w:color="auto"/>
          </w:divBdr>
        </w:div>
        <w:div w:id="451750879">
          <w:marLeft w:val="0"/>
          <w:marRight w:val="0"/>
          <w:marTop w:val="0"/>
          <w:marBottom w:val="0"/>
          <w:divBdr>
            <w:top w:val="none" w:sz="0" w:space="0" w:color="auto"/>
            <w:left w:val="none" w:sz="0" w:space="0" w:color="auto"/>
            <w:bottom w:val="none" w:sz="0" w:space="0" w:color="auto"/>
            <w:right w:val="none" w:sz="0" w:space="0" w:color="auto"/>
          </w:divBdr>
        </w:div>
        <w:div w:id="765426278">
          <w:marLeft w:val="0"/>
          <w:marRight w:val="0"/>
          <w:marTop w:val="0"/>
          <w:marBottom w:val="0"/>
          <w:divBdr>
            <w:top w:val="none" w:sz="0" w:space="0" w:color="auto"/>
            <w:left w:val="none" w:sz="0" w:space="0" w:color="auto"/>
            <w:bottom w:val="none" w:sz="0" w:space="0" w:color="auto"/>
            <w:right w:val="none" w:sz="0" w:space="0" w:color="auto"/>
          </w:divBdr>
        </w:div>
        <w:div w:id="1185241645">
          <w:marLeft w:val="0"/>
          <w:marRight w:val="0"/>
          <w:marTop w:val="0"/>
          <w:marBottom w:val="0"/>
          <w:divBdr>
            <w:top w:val="none" w:sz="0" w:space="0" w:color="auto"/>
            <w:left w:val="none" w:sz="0" w:space="0" w:color="auto"/>
            <w:bottom w:val="none" w:sz="0" w:space="0" w:color="auto"/>
            <w:right w:val="none" w:sz="0" w:space="0" w:color="auto"/>
          </w:divBdr>
        </w:div>
        <w:div w:id="323778532">
          <w:marLeft w:val="0"/>
          <w:marRight w:val="0"/>
          <w:marTop w:val="0"/>
          <w:marBottom w:val="0"/>
          <w:divBdr>
            <w:top w:val="none" w:sz="0" w:space="0" w:color="auto"/>
            <w:left w:val="none" w:sz="0" w:space="0" w:color="auto"/>
            <w:bottom w:val="none" w:sz="0" w:space="0" w:color="auto"/>
            <w:right w:val="none" w:sz="0" w:space="0" w:color="auto"/>
          </w:divBdr>
        </w:div>
        <w:div w:id="307631616">
          <w:marLeft w:val="0"/>
          <w:marRight w:val="0"/>
          <w:marTop w:val="0"/>
          <w:marBottom w:val="0"/>
          <w:divBdr>
            <w:top w:val="none" w:sz="0" w:space="0" w:color="auto"/>
            <w:left w:val="none" w:sz="0" w:space="0" w:color="auto"/>
            <w:bottom w:val="none" w:sz="0" w:space="0" w:color="auto"/>
            <w:right w:val="none" w:sz="0" w:space="0" w:color="auto"/>
          </w:divBdr>
        </w:div>
        <w:div w:id="354696886">
          <w:marLeft w:val="0"/>
          <w:marRight w:val="0"/>
          <w:marTop w:val="0"/>
          <w:marBottom w:val="0"/>
          <w:divBdr>
            <w:top w:val="none" w:sz="0" w:space="0" w:color="auto"/>
            <w:left w:val="none" w:sz="0" w:space="0" w:color="auto"/>
            <w:bottom w:val="none" w:sz="0" w:space="0" w:color="auto"/>
            <w:right w:val="none" w:sz="0" w:space="0" w:color="auto"/>
          </w:divBdr>
        </w:div>
        <w:div w:id="1813331223">
          <w:marLeft w:val="0"/>
          <w:marRight w:val="0"/>
          <w:marTop w:val="0"/>
          <w:marBottom w:val="0"/>
          <w:divBdr>
            <w:top w:val="none" w:sz="0" w:space="0" w:color="auto"/>
            <w:left w:val="none" w:sz="0" w:space="0" w:color="auto"/>
            <w:bottom w:val="none" w:sz="0" w:space="0" w:color="auto"/>
            <w:right w:val="none" w:sz="0" w:space="0" w:color="auto"/>
          </w:divBdr>
        </w:div>
        <w:div w:id="1098021559">
          <w:marLeft w:val="0"/>
          <w:marRight w:val="0"/>
          <w:marTop w:val="0"/>
          <w:marBottom w:val="0"/>
          <w:divBdr>
            <w:top w:val="none" w:sz="0" w:space="0" w:color="auto"/>
            <w:left w:val="none" w:sz="0" w:space="0" w:color="auto"/>
            <w:bottom w:val="none" w:sz="0" w:space="0" w:color="auto"/>
            <w:right w:val="none" w:sz="0" w:space="0" w:color="auto"/>
          </w:divBdr>
        </w:div>
        <w:div w:id="1768649436">
          <w:marLeft w:val="0"/>
          <w:marRight w:val="0"/>
          <w:marTop w:val="0"/>
          <w:marBottom w:val="0"/>
          <w:divBdr>
            <w:top w:val="none" w:sz="0" w:space="0" w:color="auto"/>
            <w:left w:val="none" w:sz="0" w:space="0" w:color="auto"/>
            <w:bottom w:val="none" w:sz="0" w:space="0" w:color="auto"/>
            <w:right w:val="none" w:sz="0" w:space="0" w:color="auto"/>
          </w:divBdr>
        </w:div>
        <w:div w:id="176622085">
          <w:marLeft w:val="0"/>
          <w:marRight w:val="0"/>
          <w:marTop w:val="0"/>
          <w:marBottom w:val="0"/>
          <w:divBdr>
            <w:top w:val="none" w:sz="0" w:space="0" w:color="auto"/>
            <w:left w:val="none" w:sz="0" w:space="0" w:color="auto"/>
            <w:bottom w:val="none" w:sz="0" w:space="0" w:color="auto"/>
            <w:right w:val="none" w:sz="0" w:space="0" w:color="auto"/>
          </w:divBdr>
        </w:div>
        <w:div w:id="2080442681">
          <w:marLeft w:val="0"/>
          <w:marRight w:val="0"/>
          <w:marTop w:val="0"/>
          <w:marBottom w:val="0"/>
          <w:divBdr>
            <w:top w:val="none" w:sz="0" w:space="0" w:color="auto"/>
            <w:left w:val="none" w:sz="0" w:space="0" w:color="auto"/>
            <w:bottom w:val="none" w:sz="0" w:space="0" w:color="auto"/>
            <w:right w:val="none" w:sz="0" w:space="0" w:color="auto"/>
          </w:divBdr>
        </w:div>
        <w:div w:id="1464153206">
          <w:marLeft w:val="0"/>
          <w:marRight w:val="0"/>
          <w:marTop w:val="0"/>
          <w:marBottom w:val="0"/>
          <w:divBdr>
            <w:top w:val="none" w:sz="0" w:space="0" w:color="auto"/>
            <w:left w:val="none" w:sz="0" w:space="0" w:color="auto"/>
            <w:bottom w:val="none" w:sz="0" w:space="0" w:color="auto"/>
            <w:right w:val="none" w:sz="0" w:space="0" w:color="auto"/>
          </w:divBdr>
        </w:div>
        <w:div w:id="502279610">
          <w:marLeft w:val="0"/>
          <w:marRight w:val="0"/>
          <w:marTop w:val="0"/>
          <w:marBottom w:val="0"/>
          <w:divBdr>
            <w:top w:val="none" w:sz="0" w:space="0" w:color="auto"/>
            <w:left w:val="none" w:sz="0" w:space="0" w:color="auto"/>
            <w:bottom w:val="none" w:sz="0" w:space="0" w:color="auto"/>
            <w:right w:val="none" w:sz="0" w:space="0" w:color="auto"/>
          </w:divBdr>
        </w:div>
        <w:div w:id="1613897975">
          <w:marLeft w:val="0"/>
          <w:marRight w:val="0"/>
          <w:marTop w:val="0"/>
          <w:marBottom w:val="0"/>
          <w:divBdr>
            <w:top w:val="none" w:sz="0" w:space="0" w:color="auto"/>
            <w:left w:val="none" w:sz="0" w:space="0" w:color="auto"/>
            <w:bottom w:val="none" w:sz="0" w:space="0" w:color="auto"/>
            <w:right w:val="none" w:sz="0" w:space="0" w:color="auto"/>
          </w:divBdr>
        </w:div>
        <w:div w:id="1114784071">
          <w:marLeft w:val="0"/>
          <w:marRight w:val="0"/>
          <w:marTop w:val="0"/>
          <w:marBottom w:val="0"/>
          <w:divBdr>
            <w:top w:val="none" w:sz="0" w:space="0" w:color="auto"/>
            <w:left w:val="none" w:sz="0" w:space="0" w:color="auto"/>
            <w:bottom w:val="none" w:sz="0" w:space="0" w:color="auto"/>
            <w:right w:val="none" w:sz="0" w:space="0" w:color="auto"/>
          </w:divBdr>
        </w:div>
        <w:div w:id="1285309011">
          <w:marLeft w:val="0"/>
          <w:marRight w:val="0"/>
          <w:marTop w:val="0"/>
          <w:marBottom w:val="0"/>
          <w:divBdr>
            <w:top w:val="none" w:sz="0" w:space="0" w:color="auto"/>
            <w:left w:val="none" w:sz="0" w:space="0" w:color="auto"/>
            <w:bottom w:val="none" w:sz="0" w:space="0" w:color="auto"/>
            <w:right w:val="none" w:sz="0" w:space="0" w:color="auto"/>
          </w:divBdr>
        </w:div>
        <w:div w:id="2123959102">
          <w:marLeft w:val="0"/>
          <w:marRight w:val="0"/>
          <w:marTop w:val="0"/>
          <w:marBottom w:val="0"/>
          <w:divBdr>
            <w:top w:val="none" w:sz="0" w:space="0" w:color="auto"/>
            <w:left w:val="none" w:sz="0" w:space="0" w:color="auto"/>
            <w:bottom w:val="none" w:sz="0" w:space="0" w:color="auto"/>
            <w:right w:val="none" w:sz="0" w:space="0" w:color="auto"/>
          </w:divBdr>
        </w:div>
        <w:div w:id="1715691090">
          <w:marLeft w:val="0"/>
          <w:marRight w:val="0"/>
          <w:marTop w:val="0"/>
          <w:marBottom w:val="0"/>
          <w:divBdr>
            <w:top w:val="none" w:sz="0" w:space="0" w:color="auto"/>
            <w:left w:val="none" w:sz="0" w:space="0" w:color="auto"/>
            <w:bottom w:val="none" w:sz="0" w:space="0" w:color="auto"/>
            <w:right w:val="none" w:sz="0" w:space="0" w:color="auto"/>
          </w:divBdr>
        </w:div>
        <w:div w:id="214971464">
          <w:marLeft w:val="0"/>
          <w:marRight w:val="0"/>
          <w:marTop w:val="0"/>
          <w:marBottom w:val="0"/>
          <w:divBdr>
            <w:top w:val="none" w:sz="0" w:space="0" w:color="auto"/>
            <w:left w:val="none" w:sz="0" w:space="0" w:color="auto"/>
            <w:bottom w:val="none" w:sz="0" w:space="0" w:color="auto"/>
            <w:right w:val="none" w:sz="0" w:space="0" w:color="auto"/>
          </w:divBdr>
        </w:div>
        <w:div w:id="1189761102">
          <w:marLeft w:val="0"/>
          <w:marRight w:val="0"/>
          <w:marTop w:val="0"/>
          <w:marBottom w:val="0"/>
          <w:divBdr>
            <w:top w:val="none" w:sz="0" w:space="0" w:color="auto"/>
            <w:left w:val="none" w:sz="0" w:space="0" w:color="auto"/>
            <w:bottom w:val="none" w:sz="0" w:space="0" w:color="auto"/>
            <w:right w:val="none" w:sz="0" w:space="0" w:color="auto"/>
          </w:divBdr>
        </w:div>
        <w:div w:id="1424762931">
          <w:marLeft w:val="0"/>
          <w:marRight w:val="0"/>
          <w:marTop w:val="0"/>
          <w:marBottom w:val="0"/>
          <w:divBdr>
            <w:top w:val="none" w:sz="0" w:space="0" w:color="auto"/>
            <w:left w:val="none" w:sz="0" w:space="0" w:color="auto"/>
            <w:bottom w:val="none" w:sz="0" w:space="0" w:color="auto"/>
            <w:right w:val="none" w:sz="0" w:space="0" w:color="auto"/>
          </w:divBdr>
        </w:div>
        <w:div w:id="835265558">
          <w:marLeft w:val="0"/>
          <w:marRight w:val="0"/>
          <w:marTop w:val="0"/>
          <w:marBottom w:val="0"/>
          <w:divBdr>
            <w:top w:val="none" w:sz="0" w:space="0" w:color="auto"/>
            <w:left w:val="none" w:sz="0" w:space="0" w:color="auto"/>
            <w:bottom w:val="none" w:sz="0" w:space="0" w:color="auto"/>
            <w:right w:val="none" w:sz="0" w:space="0" w:color="auto"/>
          </w:divBdr>
        </w:div>
        <w:div w:id="1829589968">
          <w:marLeft w:val="0"/>
          <w:marRight w:val="0"/>
          <w:marTop w:val="0"/>
          <w:marBottom w:val="0"/>
          <w:divBdr>
            <w:top w:val="none" w:sz="0" w:space="0" w:color="auto"/>
            <w:left w:val="none" w:sz="0" w:space="0" w:color="auto"/>
            <w:bottom w:val="none" w:sz="0" w:space="0" w:color="auto"/>
            <w:right w:val="none" w:sz="0" w:space="0" w:color="auto"/>
          </w:divBdr>
        </w:div>
        <w:div w:id="1743527427">
          <w:marLeft w:val="0"/>
          <w:marRight w:val="0"/>
          <w:marTop w:val="0"/>
          <w:marBottom w:val="0"/>
          <w:divBdr>
            <w:top w:val="none" w:sz="0" w:space="0" w:color="auto"/>
            <w:left w:val="none" w:sz="0" w:space="0" w:color="auto"/>
            <w:bottom w:val="none" w:sz="0" w:space="0" w:color="auto"/>
            <w:right w:val="none" w:sz="0" w:space="0" w:color="auto"/>
          </w:divBdr>
        </w:div>
        <w:div w:id="1477647967">
          <w:marLeft w:val="0"/>
          <w:marRight w:val="0"/>
          <w:marTop w:val="0"/>
          <w:marBottom w:val="0"/>
          <w:divBdr>
            <w:top w:val="none" w:sz="0" w:space="0" w:color="auto"/>
            <w:left w:val="none" w:sz="0" w:space="0" w:color="auto"/>
            <w:bottom w:val="none" w:sz="0" w:space="0" w:color="auto"/>
            <w:right w:val="none" w:sz="0" w:space="0" w:color="auto"/>
          </w:divBdr>
        </w:div>
        <w:div w:id="949706448">
          <w:marLeft w:val="0"/>
          <w:marRight w:val="0"/>
          <w:marTop w:val="0"/>
          <w:marBottom w:val="0"/>
          <w:divBdr>
            <w:top w:val="none" w:sz="0" w:space="0" w:color="auto"/>
            <w:left w:val="none" w:sz="0" w:space="0" w:color="auto"/>
            <w:bottom w:val="none" w:sz="0" w:space="0" w:color="auto"/>
            <w:right w:val="none" w:sz="0" w:space="0" w:color="auto"/>
          </w:divBdr>
        </w:div>
        <w:div w:id="476797381">
          <w:marLeft w:val="0"/>
          <w:marRight w:val="0"/>
          <w:marTop w:val="0"/>
          <w:marBottom w:val="150"/>
          <w:divBdr>
            <w:top w:val="none" w:sz="0" w:space="0" w:color="auto"/>
            <w:left w:val="none" w:sz="0" w:space="0" w:color="auto"/>
            <w:bottom w:val="none" w:sz="0" w:space="0" w:color="auto"/>
            <w:right w:val="none" w:sz="0" w:space="0" w:color="auto"/>
          </w:divBdr>
        </w:div>
      </w:divsChild>
    </w:div>
    <w:div w:id="63647926">
      <w:bodyDiv w:val="1"/>
      <w:marLeft w:val="0"/>
      <w:marRight w:val="0"/>
      <w:marTop w:val="0"/>
      <w:marBottom w:val="0"/>
      <w:divBdr>
        <w:top w:val="none" w:sz="0" w:space="0" w:color="auto"/>
        <w:left w:val="none" w:sz="0" w:space="0" w:color="auto"/>
        <w:bottom w:val="none" w:sz="0" w:space="0" w:color="auto"/>
        <w:right w:val="none" w:sz="0" w:space="0" w:color="auto"/>
      </w:divBdr>
    </w:div>
    <w:div w:id="121777847">
      <w:bodyDiv w:val="1"/>
      <w:marLeft w:val="0"/>
      <w:marRight w:val="0"/>
      <w:marTop w:val="0"/>
      <w:marBottom w:val="0"/>
      <w:divBdr>
        <w:top w:val="none" w:sz="0" w:space="0" w:color="auto"/>
        <w:left w:val="none" w:sz="0" w:space="0" w:color="auto"/>
        <w:bottom w:val="none" w:sz="0" w:space="0" w:color="auto"/>
        <w:right w:val="none" w:sz="0" w:space="0" w:color="auto"/>
      </w:divBdr>
    </w:div>
    <w:div w:id="138546627">
      <w:bodyDiv w:val="1"/>
      <w:marLeft w:val="0"/>
      <w:marRight w:val="0"/>
      <w:marTop w:val="0"/>
      <w:marBottom w:val="0"/>
      <w:divBdr>
        <w:top w:val="none" w:sz="0" w:space="0" w:color="auto"/>
        <w:left w:val="none" w:sz="0" w:space="0" w:color="auto"/>
        <w:bottom w:val="none" w:sz="0" w:space="0" w:color="auto"/>
        <w:right w:val="none" w:sz="0" w:space="0" w:color="auto"/>
      </w:divBdr>
    </w:div>
    <w:div w:id="147326968">
      <w:bodyDiv w:val="1"/>
      <w:marLeft w:val="0"/>
      <w:marRight w:val="0"/>
      <w:marTop w:val="0"/>
      <w:marBottom w:val="0"/>
      <w:divBdr>
        <w:top w:val="none" w:sz="0" w:space="0" w:color="auto"/>
        <w:left w:val="none" w:sz="0" w:space="0" w:color="auto"/>
        <w:bottom w:val="none" w:sz="0" w:space="0" w:color="auto"/>
        <w:right w:val="none" w:sz="0" w:space="0" w:color="auto"/>
      </w:divBdr>
    </w:div>
    <w:div w:id="206843948">
      <w:bodyDiv w:val="1"/>
      <w:marLeft w:val="0"/>
      <w:marRight w:val="0"/>
      <w:marTop w:val="0"/>
      <w:marBottom w:val="0"/>
      <w:divBdr>
        <w:top w:val="none" w:sz="0" w:space="0" w:color="auto"/>
        <w:left w:val="none" w:sz="0" w:space="0" w:color="auto"/>
        <w:bottom w:val="none" w:sz="0" w:space="0" w:color="auto"/>
        <w:right w:val="none" w:sz="0" w:space="0" w:color="auto"/>
      </w:divBdr>
    </w:div>
    <w:div w:id="208807776">
      <w:bodyDiv w:val="1"/>
      <w:marLeft w:val="0"/>
      <w:marRight w:val="0"/>
      <w:marTop w:val="0"/>
      <w:marBottom w:val="0"/>
      <w:divBdr>
        <w:top w:val="none" w:sz="0" w:space="0" w:color="auto"/>
        <w:left w:val="none" w:sz="0" w:space="0" w:color="auto"/>
        <w:bottom w:val="none" w:sz="0" w:space="0" w:color="auto"/>
        <w:right w:val="none" w:sz="0" w:space="0" w:color="auto"/>
      </w:divBdr>
    </w:div>
    <w:div w:id="212549279">
      <w:bodyDiv w:val="1"/>
      <w:marLeft w:val="0"/>
      <w:marRight w:val="0"/>
      <w:marTop w:val="0"/>
      <w:marBottom w:val="0"/>
      <w:divBdr>
        <w:top w:val="none" w:sz="0" w:space="0" w:color="auto"/>
        <w:left w:val="none" w:sz="0" w:space="0" w:color="auto"/>
        <w:bottom w:val="none" w:sz="0" w:space="0" w:color="auto"/>
        <w:right w:val="none" w:sz="0" w:space="0" w:color="auto"/>
      </w:divBdr>
      <w:divsChild>
        <w:div w:id="1104106766">
          <w:marLeft w:val="0"/>
          <w:marRight w:val="0"/>
          <w:marTop w:val="0"/>
          <w:marBottom w:val="0"/>
          <w:divBdr>
            <w:top w:val="none" w:sz="0" w:space="0" w:color="auto"/>
            <w:left w:val="none" w:sz="0" w:space="0" w:color="auto"/>
            <w:bottom w:val="none" w:sz="0" w:space="0" w:color="auto"/>
            <w:right w:val="none" w:sz="0" w:space="0" w:color="auto"/>
          </w:divBdr>
        </w:div>
      </w:divsChild>
    </w:div>
    <w:div w:id="269822384">
      <w:bodyDiv w:val="1"/>
      <w:marLeft w:val="0"/>
      <w:marRight w:val="0"/>
      <w:marTop w:val="0"/>
      <w:marBottom w:val="0"/>
      <w:divBdr>
        <w:top w:val="none" w:sz="0" w:space="0" w:color="auto"/>
        <w:left w:val="none" w:sz="0" w:space="0" w:color="auto"/>
        <w:bottom w:val="none" w:sz="0" w:space="0" w:color="auto"/>
        <w:right w:val="none" w:sz="0" w:space="0" w:color="auto"/>
      </w:divBdr>
    </w:div>
    <w:div w:id="313293004">
      <w:bodyDiv w:val="1"/>
      <w:marLeft w:val="0"/>
      <w:marRight w:val="0"/>
      <w:marTop w:val="0"/>
      <w:marBottom w:val="0"/>
      <w:divBdr>
        <w:top w:val="none" w:sz="0" w:space="0" w:color="auto"/>
        <w:left w:val="none" w:sz="0" w:space="0" w:color="auto"/>
        <w:bottom w:val="none" w:sz="0" w:space="0" w:color="auto"/>
        <w:right w:val="none" w:sz="0" w:space="0" w:color="auto"/>
      </w:divBdr>
    </w:div>
    <w:div w:id="316425904">
      <w:bodyDiv w:val="1"/>
      <w:marLeft w:val="0"/>
      <w:marRight w:val="0"/>
      <w:marTop w:val="0"/>
      <w:marBottom w:val="0"/>
      <w:divBdr>
        <w:top w:val="none" w:sz="0" w:space="0" w:color="auto"/>
        <w:left w:val="none" w:sz="0" w:space="0" w:color="auto"/>
        <w:bottom w:val="none" w:sz="0" w:space="0" w:color="auto"/>
        <w:right w:val="none" w:sz="0" w:space="0" w:color="auto"/>
      </w:divBdr>
    </w:div>
    <w:div w:id="324554977">
      <w:bodyDiv w:val="1"/>
      <w:marLeft w:val="0"/>
      <w:marRight w:val="0"/>
      <w:marTop w:val="0"/>
      <w:marBottom w:val="0"/>
      <w:divBdr>
        <w:top w:val="none" w:sz="0" w:space="0" w:color="auto"/>
        <w:left w:val="none" w:sz="0" w:space="0" w:color="auto"/>
        <w:bottom w:val="none" w:sz="0" w:space="0" w:color="auto"/>
        <w:right w:val="none" w:sz="0" w:space="0" w:color="auto"/>
      </w:divBdr>
    </w:div>
    <w:div w:id="369034039">
      <w:bodyDiv w:val="1"/>
      <w:marLeft w:val="0"/>
      <w:marRight w:val="0"/>
      <w:marTop w:val="0"/>
      <w:marBottom w:val="0"/>
      <w:divBdr>
        <w:top w:val="none" w:sz="0" w:space="0" w:color="auto"/>
        <w:left w:val="none" w:sz="0" w:space="0" w:color="auto"/>
        <w:bottom w:val="none" w:sz="0" w:space="0" w:color="auto"/>
        <w:right w:val="none" w:sz="0" w:space="0" w:color="auto"/>
      </w:divBdr>
    </w:div>
    <w:div w:id="376315621">
      <w:bodyDiv w:val="1"/>
      <w:marLeft w:val="0"/>
      <w:marRight w:val="0"/>
      <w:marTop w:val="0"/>
      <w:marBottom w:val="0"/>
      <w:divBdr>
        <w:top w:val="none" w:sz="0" w:space="0" w:color="auto"/>
        <w:left w:val="none" w:sz="0" w:space="0" w:color="auto"/>
        <w:bottom w:val="none" w:sz="0" w:space="0" w:color="auto"/>
        <w:right w:val="none" w:sz="0" w:space="0" w:color="auto"/>
      </w:divBdr>
    </w:div>
    <w:div w:id="392849439">
      <w:bodyDiv w:val="1"/>
      <w:marLeft w:val="0"/>
      <w:marRight w:val="0"/>
      <w:marTop w:val="0"/>
      <w:marBottom w:val="0"/>
      <w:divBdr>
        <w:top w:val="none" w:sz="0" w:space="0" w:color="auto"/>
        <w:left w:val="none" w:sz="0" w:space="0" w:color="auto"/>
        <w:bottom w:val="none" w:sz="0" w:space="0" w:color="auto"/>
        <w:right w:val="none" w:sz="0" w:space="0" w:color="auto"/>
      </w:divBdr>
    </w:div>
    <w:div w:id="481310982">
      <w:bodyDiv w:val="1"/>
      <w:marLeft w:val="0"/>
      <w:marRight w:val="0"/>
      <w:marTop w:val="0"/>
      <w:marBottom w:val="0"/>
      <w:divBdr>
        <w:top w:val="none" w:sz="0" w:space="0" w:color="auto"/>
        <w:left w:val="none" w:sz="0" w:space="0" w:color="auto"/>
        <w:bottom w:val="none" w:sz="0" w:space="0" w:color="auto"/>
        <w:right w:val="none" w:sz="0" w:space="0" w:color="auto"/>
      </w:divBdr>
    </w:div>
    <w:div w:id="513687386">
      <w:bodyDiv w:val="1"/>
      <w:marLeft w:val="0"/>
      <w:marRight w:val="0"/>
      <w:marTop w:val="0"/>
      <w:marBottom w:val="0"/>
      <w:divBdr>
        <w:top w:val="none" w:sz="0" w:space="0" w:color="auto"/>
        <w:left w:val="none" w:sz="0" w:space="0" w:color="auto"/>
        <w:bottom w:val="none" w:sz="0" w:space="0" w:color="auto"/>
        <w:right w:val="none" w:sz="0" w:space="0" w:color="auto"/>
      </w:divBdr>
    </w:div>
    <w:div w:id="562759372">
      <w:bodyDiv w:val="1"/>
      <w:marLeft w:val="0"/>
      <w:marRight w:val="0"/>
      <w:marTop w:val="0"/>
      <w:marBottom w:val="0"/>
      <w:divBdr>
        <w:top w:val="none" w:sz="0" w:space="0" w:color="auto"/>
        <w:left w:val="none" w:sz="0" w:space="0" w:color="auto"/>
        <w:bottom w:val="none" w:sz="0" w:space="0" w:color="auto"/>
        <w:right w:val="none" w:sz="0" w:space="0" w:color="auto"/>
      </w:divBdr>
    </w:div>
    <w:div w:id="613175152">
      <w:bodyDiv w:val="1"/>
      <w:marLeft w:val="0"/>
      <w:marRight w:val="0"/>
      <w:marTop w:val="0"/>
      <w:marBottom w:val="0"/>
      <w:divBdr>
        <w:top w:val="none" w:sz="0" w:space="0" w:color="auto"/>
        <w:left w:val="none" w:sz="0" w:space="0" w:color="auto"/>
        <w:bottom w:val="none" w:sz="0" w:space="0" w:color="auto"/>
        <w:right w:val="none" w:sz="0" w:space="0" w:color="auto"/>
      </w:divBdr>
    </w:div>
    <w:div w:id="614867351">
      <w:bodyDiv w:val="1"/>
      <w:marLeft w:val="0"/>
      <w:marRight w:val="0"/>
      <w:marTop w:val="0"/>
      <w:marBottom w:val="0"/>
      <w:divBdr>
        <w:top w:val="none" w:sz="0" w:space="0" w:color="auto"/>
        <w:left w:val="none" w:sz="0" w:space="0" w:color="auto"/>
        <w:bottom w:val="none" w:sz="0" w:space="0" w:color="auto"/>
        <w:right w:val="none" w:sz="0" w:space="0" w:color="auto"/>
      </w:divBdr>
    </w:div>
    <w:div w:id="621426943">
      <w:bodyDiv w:val="1"/>
      <w:marLeft w:val="0"/>
      <w:marRight w:val="0"/>
      <w:marTop w:val="0"/>
      <w:marBottom w:val="0"/>
      <w:divBdr>
        <w:top w:val="none" w:sz="0" w:space="0" w:color="auto"/>
        <w:left w:val="none" w:sz="0" w:space="0" w:color="auto"/>
        <w:bottom w:val="none" w:sz="0" w:space="0" w:color="auto"/>
        <w:right w:val="none" w:sz="0" w:space="0" w:color="auto"/>
      </w:divBdr>
      <w:divsChild>
        <w:div w:id="1972907093">
          <w:marLeft w:val="0"/>
          <w:marRight w:val="0"/>
          <w:marTop w:val="0"/>
          <w:marBottom w:val="0"/>
          <w:divBdr>
            <w:top w:val="none" w:sz="0" w:space="0" w:color="auto"/>
            <w:left w:val="none" w:sz="0" w:space="0" w:color="auto"/>
            <w:bottom w:val="none" w:sz="0" w:space="0" w:color="auto"/>
            <w:right w:val="none" w:sz="0" w:space="0" w:color="auto"/>
          </w:divBdr>
        </w:div>
        <w:div w:id="1165361457">
          <w:marLeft w:val="0"/>
          <w:marRight w:val="0"/>
          <w:marTop w:val="0"/>
          <w:marBottom w:val="0"/>
          <w:divBdr>
            <w:top w:val="none" w:sz="0" w:space="0" w:color="auto"/>
            <w:left w:val="none" w:sz="0" w:space="0" w:color="auto"/>
            <w:bottom w:val="none" w:sz="0" w:space="0" w:color="auto"/>
            <w:right w:val="none" w:sz="0" w:space="0" w:color="auto"/>
          </w:divBdr>
        </w:div>
        <w:div w:id="842621864">
          <w:marLeft w:val="0"/>
          <w:marRight w:val="0"/>
          <w:marTop w:val="0"/>
          <w:marBottom w:val="0"/>
          <w:divBdr>
            <w:top w:val="none" w:sz="0" w:space="0" w:color="auto"/>
            <w:left w:val="none" w:sz="0" w:space="0" w:color="auto"/>
            <w:bottom w:val="none" w:sz="0" w:space="0" w:color="auto"/>
            <w:right w:val="none" w:sz="0" w:space="0" w:color="auto"/>
          </w:divBdr>
        </w:div>
        <w:div w:id="1310598431">
          <w:marLeft w:val="0"/>
          <w:marRight w:val="0"/>
          <w:marTop w:val="0"/>
          <w:marBottom w:val="0"/>
          <w:divBdr>
            <w:top w:val="none" w:sz="0" w:space="0" w:color="auto"/>
            <w:left w:val="none" w:sz="0" w:space="0" w:color="auto"/>
            <w:bottom w:val="none" w:sz="0" w:space="0" w:color="auto"/>
            <w:right w:val="none" w:sz="0" w:space="0" w:color="auto"/>
          </w:divBdr>
        </w:div>
        <w:div w:id="780563388">
          <w:marLeft w:val="0"/>
          <w:marRight w:val="0"/>
          <w:marTop w:val="0"/>
          <w:marBottom w:val="0"/>
          <w:divBdr>
            <w:top w:val="none" w:sz="0" w:space="0" w:color="auto"/>
            <w:left w:val="none" w:sz="0" w:space="0" w:color="auto"/>
            <w:bottom w:val="none" w:sz="0" w:space="0" w:color="auto"/>
            <w:right w:val="none" w:sz="0" w:space="0" w:color="auto"/>
          </w:divBdr>
        </w:div>
        <w:div w:id="461733090">
          <w:marLeft w:val="0"/>
          <w:marRight w:val="0"/>
          <w:marTop w:val="0"/>
          <w:marBottom w:val="0"/>
          <w:divBdr>
            <w:top w:val="none" w:sz="0" w:space="0" w:color="auto"/>
            <w:left w:val="none" w:sz="0" w:space="0" w:color="auto"/>
            <w:bottom w:val="none" w:sz="0" w:space="0" w:color="auto"/>
            <w:right w:val="none" w:sz="0" w:space="0" w:color="auto"/>
          </w:divBdr>
        </w:div>
        <w:div w:id="513769343">
          <w:marLeft w:val="0"/>
          <w:marRight w:val="0"/>
          <w:marTop w:val="0"/>
          <w:marBottom w:val="0"/>
          <w:divBdr>
            <w:top w:val="none" w:sz="0" w:space="0" w:color="auto"/>
            <w:left w:val="none" w:sz="0" w:space="0" w:color="auto"/>
            <w:bottom w:val="none" w:sz="0" w:space="0" w:color="auto"/>
            <w:right w:val="none" w:sz="0" w:space="0" w:color="auto"/>
          </w:divBdr>
        </w:div>
        <w:div w:id="1227692287">
          <w:marLeft w:val="0"/>
          <w:marRight w:val="0"/>
          <w:marTop w:val="0"/>
          <w:marBottom w:val="0"/>
          <w:divBdr>
            <w:top w:val="none" w:sz="0" w:space="0" w:color="auto"/>
            <w:left w:val="none" w:sz="0" w:space="0" w:color="auto"/>
            <w:bottom w:val="none" w:sz="0" w:space="0" w:color="auto"/>
            <w:right w:val="none" w:sz="0" w:space="0" w:color="auto"/>
          </w:divBdr>
        </w:div>
        <w:div w:id="1805200664">
          <w:marLeft w:val="0"/>
          <w:marRight w:val="0"/>
          <w:marTop w:val="0"/>
          <w:marBottom w:val="0"/>
          <w:divBdr>
            <w:top w:val="none" w:sz="0" w:space="0" w:color="auto"/>
            <w:left w:val="none" w:sz="0" w:space="0" w:color="auto"/>
            <w:bottom w:val="none" w:sz="0" w:space="0" w:color="auto"/>
            <w:right w:val="none" w:sz="0" w:space="0" w:color="auto"/>
          </w:divBdr>
        </w:div>
        <w:div w:id="185096239">
          <w:marLeft w:val="0"/>
          <w:marRight w:val="0"/>
          <w:marTop w:val="0"/>
          <w:marBottom w:val="0"/>
          <w:divBdr>
            <w:top w:val="none" w:sz="0" w:space="0" w:color="auto"/>
            <w:left w:val="none" w:sz="0" w:space="0" w:color="auto"/>
            <w:bottom w:val="none" w:sz="0" w:space="0" w:color="auto"/>
            <w:right w:val="none" w:sz="0" w:space="0" w:color="auto"/>
          </w:divBdr>
        </w:div>
        <w:div w:id="457604790">
          <w:marLeft w:val="0"/>
          <w:marRight w:val="0"/>
          <w:marTop w:val="0"/>
          <w:marBottom w:val="0"/>
          <w:divBdr>
            <w:top w:val="none" w:sz="0" w:space="0" w:color="auto"/>
            <w:left w:val="none" w:sz="0" w:space="0" w:color="auto"/>
            <w:bottom w:val="none" w:sz="0" w:space="0" w:color="auto"/>
            <w:right w:val="none" w:sz="0" w:space="0" w:color="auto"/>
          </w:divBdr>
        </w:div>
        <w:div w:id="685600285">
          <w:marLeft w:val="0"/>
          <w:marRight w:val="0"/>
          <w:marTop w:val="0"/>
          <w:marBottom w:val="0"/>
          <w:divBdr>
            <w:top w:val="none" w:sz="0" w:space="0" w:color="auto"/>
            <w:left w:val="none" w:sz="0" w:space="0" w:color="auto"/>
            <w:bottom w:val="none" w:sz="0" w:space="0" w:color="auto"/>
            <w:right w:val="none" w:sz="0" w:space="0" w:color="auto"/>
          </w:divBdr>
        </w:div>
        <w:div w:id="117266335">
          <w:marLeft w:val="0"/>
          <w:marRight w:val="0"/>
          <w:marTop w:val="0"/>
          <w:marBottom w:val="0"/>
          <w:divBdr>
            <w:top w:val="none" w:sz="0" w:space="0" w:color="auto"/>
            <w:left w:val="none" w:sz="0" w:space="0" w:color="auto"/>
            <w:bottom w:val="none" w:sz="0" w:space="0" w:color="auto"/>
            <w:right w:val="none" w:sz="0" w:space="0" w:color="auto"/>
          </w:divBdr>
        </w:div>
        <w:div w:id="17774864">
          <w:marLeft w:val="0"/>
          <w:marRight w:val="0"/>
          <w:marTop w:val="0"/>
          <w:marBottom w:val="0"/>
          <w:divBdr>
            <w:top w:val="none" w:sz="0" w:space="0" w:color="auto"/>
            <w:left w:val="none" w:sz="0" w:space="0" w:color="auto"/>
            <w:bottom w:val="none" w:sz="0" w:space="0" w:color="auto"/>
            <w:right w:val="none" w:sz="0" w:space="0" w:color="auto"/>
          </w:divBdr>
        </w:div>
        <w:div w:id="661086272">
          <w:marLeft w:val="0"/>
          <w:marRight w:val="0"/>
          <w:marTop w:val="0"/>
          <w:marBottom w:val="0"/>
          <w:divBdr>
            <w:top w:val="none" w:sz="0" w:space="0" w:color="auto"/>
            <w:left w:val="none" w:sz="0" w:space="0" w:color="auto"/>
            <w:bottom w:val="none" w:sz="0" w:space="0" w:color="auto"/>
            <w:right w:val="none" w:sz="0" w:space="0" w:color="auto"/>
          </w:divBdr>
        </w:div>
        <w:div w:id="463086376">
          <w:marLeft w:val="0"/>
          <w:marRight w:val="0"/>
          <w:marTop w:val="0"/>
          <w:marBottom w:val="0"/>
          <w:divBdr>
            <w:top w:val="none" w:sz="0" w:space="0" w:color="auto"/>
            <w:left w:val="none" w:sz="0" w:space="0" w:color="auto"/>
            <w:bottom w:val="none" w:sz="0" w:space="0" w:color="auto"/>
            <w:right w:val="none" w:sz="0" w:space="0" w:color="auto"/>
          </w:divBdr>
        </w:div>
        <w:div w:id="931162590">
          <w:marLeft w:val="0"/>
          <w:marRight w:val="0"/>
          <w:marTop w:val="0"/>
          <w:marBottom w:val="0"/>
          <w:divBdr>
            <w:top w:val="none" w:sz="0" w:space="0" w:color="auto"/>
            <w:left w:val="none" w:sz="0" w:space="0" w:color="auto"/>
            <w:bottom w:val="none" w:sz="0" w:space="0" w:color="auto"/>
            <w:right w:val="none" w:sz="0" w:space="0" w:color="auto"/>
          </w:divBdr>
        </w:div>
        <w:div w:id="271791965">
          <w:marLeft w:val="0"/>
          <w:marRight w:val="0"/>
          <w:marTop w:val="0"/>
          <w:marBottom w:val="0"/>
          <w:divBdr>
            <w:top w:val="none" w:sz="0" w:space="0" w:color="auto"/>
            <w:left w:val="none" w:sz="0" w:space="0" w:color="auto"/>
            <w:bottom w:val="none" w:sz="0" w:space="0" w:color="auto"/>
            <w:right w:val="none" w:sz="0" w:space="0" w:color="auto"/>
          </w:divBdr>
        </w:div>
        <w:div w:id="93210205">
          <w:marLeft w:val="0"/>
          <w:marRight w:val="0"/>
          <w:marTop w:val="0"/>
          <w:marBottom w:val="0"/>
          <w:divBdr>
            <w:top w:val="none" w:sz="0" w:space="0" w:color="auto"/>
            <w:left w:val="none" w:sz="0" w:space="0" w:color="auto"/>
            <w:bottom w:val="none" w:sz="0" w:space="0" w:color="auto"/>
            <w:right w:val="none" w:sz="0" w:space="0" w:color="auto"/>
          </w:divBdr>
        </w:div>
        <w:div w:id="67730917">
          <w:marLeft w:val="0"/>
          <w:marRight w:val="0"/>
          <w:marTop w:val="0"/>
          <w:marBottom w:val="0"/>
          <w:divBdr>
            <w:top w:val="none" w:sz="0" w:space="0" w:color="auto"/>
            <w:left w:val="none" w:sz="0" w:space="0" w:color="auto"/>
            <w:bottom w:val="none" w:sz="0" w:space="0" w:color="auto"/>
            <w:right w:val="none" w:sz="0" w:space="0" w:color="auto"/>
          </w:divBdr>
        </w:div>
        <w:div w:id="1567568972">
          <w:marLeft w:val="0"/>
          <w:marRight w:val="0"/>
          <w:marTop w:val="0"/>
          <w:marBottom w:val="0"/>
          <w:divBdr>
            <w:top w:val="none" w:sz="0" w:space="0" w:color="auto"/>
            <w:left w:val="none" w:sz="0" w:space="0" w:color="auto"/>
            <w:bottom w:val="none" w:sz="0" w:space="0" w:color="auto"/>
            <w:right w:val="none" w:sz="0" w:space="0" w:color="auto"/>
          </w:divBdr>
        </w:div>
        <w:div w:id="1581136878">
          <w:marLeft w:val="0"/>
          <w:marRight w:val="0"/>
          <w:marTop w:val="0"/>
          <w:marBottom w:val="0"/>
          <w:divBdr>
            <w:top w:val="none" w:sz="0" w:space="0" w:color="auto"/>
            <w:left w:val="none" w:sz="0" w:space="0" w:color="auto"/>
            <w:bottom w:val="none" w:sz="0" w:space="0" w:color="auto"/>
            <w:right w:val="none" w:sz="0" w:space="0" w:color="auto"/>
          </w:divBdr>
        </w:div>
        <w:div w:id="1146776216">
          <w:marLeft w:val="0"/>
          <w:marRight w:val="0"/>
          <w:marTop w:val="0"/>
          <w:marBottom w:val="0"/>
          <w:divBdr>
            <w:top w:val="none" w:sz="0" w:space="0" w:color="auto"/>
            <w:left w:val="none" w:sz="0" w:space="0" w:color="auto"/>
            <w:bottom w:val="none" w:sz="0" w:space="0" w:color="auto"/>
            <w:right w:val="none" w:sz="0" w:space="0" w:color="auto"/>
          </w:divBdr>
        </w:div>
        <w:div w:id="1642925408">
          <w:marLeft w:val="0"/>
          <w:marRight w:val="0"/>
          <w:marTop w:val="0"/>
          <w:marBottom w:val="0"/>
          <w:divBdr>
            <w:top w:val="none" w:sz="0" w:space="0" w:color="auto"/>
            <w:left w:val="none" w:sz="0" w:space="0" w:color="auto"/>
            <w:bottom w:val="none" w:sz="0" w:space="0" w:color="auto"/>
            <w:right w:val="none" w:sz="0" w:space="0" w:color="auto"/>
          </w:divBdr>
        </w:div>
        <w:div w:id="516240615">
          <w:marLeft w:val="0"/>
          <w:marRight w:val="0"/>
          <w:marTop w:val="0"/>
          <w:marBottom w:val="0"/>
          <w:divBdr>
            <w:top w:val="none" w:sz="0" w:space="0" w:color="auto"/>
            <w:left w:val="none" w:sz="0" w:space="0" w:color="auto"/>
            <w:bottom w:val="none" w:sz="0" w:space="0" w:color="auto"/>
            <w:right w:val="none" w:sz="0" w:space="0" w:color="auto"/>
          </w:divBdr>
        </w:div>
      </w:divsChild>
    </w:div>
    <w:div w:id="672495727">
      <w:bodyDiv w:val="1"/>
      <w:marLeft w:val="0"/>
      <w:marRight w:val="0"/>
      <w:marTop w:val="0"/>
      <w:marBottom w:val="0"/>
      <w:divBdr>
        <w:top w:val="none" w:sz="0" w:space="0" w:color="auto"/>
        <w:left w:val="none" w:sz="0" w:space="0" w:color="auto"/>
        <w:bottom w:val="none" w:sz="0" w:space="0" w:color="auto"/>
        <w:right w:val="none" w:sz="0" w:space="0" w:color="auto"/>
      </w:divBdr>
    </w:div>
    <w:div w:id="705913521">
      <w:bodyDiv w:val="1"/>
      <w:marLeft w:val="0"/>
      <w:marRight w:val="0"/>
      <w:marTop w:val="0"/>
      <w:marBottom w:val="0"/>
      <w:divBdr>
        <w:top w:val="none" w:sz="0" w:space="0" w:color="auto"/>
        <w:left w:val="none" w:sz="0" w:space="0" w:color="auto"/>
        <w:bottom w:val="none" w:sz="0" w:space="0" w:color="auto"/>
        <w:right w:val="none" w:sz="0" w:space="0" w:color="auto"/>
      </w:divBdr>
    </w:div>
    <w:div w:id="709693472">
      <w:bodyDiv w:val="1"/>
      <w:marLeft w:val="0"/>
      <w:marRight w:val="0"/>
      <w:marTop w:val="0"/>
      <w:marBottom w:val="0"/>
      <w:divBdr>
        <w:top w:val="none" w:sz="0" w:space="0" w:color="auto"/>
        <w:left w:val="none" w:sz="0" w:space="0" w:color="auto"/>
        <w:bottom w:val="none" w:sz="0" w:space="0" w:color="auto"/>
        <w:right w:val="none" w:sz="0" w:space="0" w:color="auto"/>
      </w:divBdr>
    </w:div>
    <w:div w:id="723144550">
      <w:bodyDiv w:val="1"/>
      <w:marLeft w:val="0"/>
      <w:marRight w:val="0"/>
      <w:marTop w:val="0"/>
      <w:marBottom w:val="0"/>
      <w:divBdr>
        <w:top w:val="none" w:sz="0" w:space="0" w:color="auto"/>
        <w:left w:val="none" w:sz="0" w:space="0" w:color="auto"/>
        <w:bottom w:val="none" w:sz="0" w:space="0" w:color="auto"/>
        <w:right w:val="none" w:sz="0" w:space="0" w:color="auto"/>
      </w:divBdr>
    </w:div>
    <w:div w:id="791900483">
      <w:bodyDiv w:val="1"/>
      <w:marLeft w:val="0"/>
      <w:marRight w:val="0"/>
      <w:marTop w:val="0"/>
      <w:marBottom w:val="0"/>
      <w:divBdr>
        <w:top w:val="none" w:sz="0" w:space="0" w:color="auto"/>
        <w:left w:val="none" w:sz="0" w:space="0" w:color="auto"/>
        <w:bottom w:val="none" w:sz="0" w:space="0" w:color="auto"/>
        <w:right w:val="none" w:sz="0" w:space="0" w:color="auto"/>
      </w:divBdr>
    </w:div>
    <w:div w:id="802771250">
      <w:bodyDiv w:val="1"/>
      <w:marLeft w:val="0"/>
      <w:marRight w:val="0"/>
      <w:marTop w:val="0"/>
      <w:marBottom w:val="0"/>
      <w:divBdr>
        <w:top w:val="none" w:sz="0" w:space="0" w:color="auto"/>
        <w:left w:val="none" w:sz="0" w:space="0" w:color="auto"/>
        <w:bottom w:val="none" w:sz="0" w:space="0" w:color="auto"/>
        <w:right w:val="none" w:sz="0" w:space="0" w:color="auto"/>
      </w:divBdr>
      <w:divsChild>
        <w:div w:id="342634677">
          <w:marLeft w:val="0"/>
          <w:marRight w:val="0"/>
          <w:marTop w:val="0"/>
          <w:marBottom w:val="150"/>
          <w:divBdr>
            <w:top w:val="none" w:sz="0" w:space="0" w:color="auto"/>
            <w:left w:val="none" w:sz="0" w:space="0" w:color="auto"/>
            <w:bottom w:val="none" w:sz="0" w:space="0" w:color="auto"/>
            <w:right w:val="none" w:sz="0" w:space="0" w:color="auto"/>
          </w:divBdr>
        </w:div>
      </w:divsChild>
    </w:div>
    <w:div w:id="823156353">
      <w:bodyDiv w:val="1"/>
      <w:marLeft w:val="0"/>
      <w:marRight w:val="0"/>
      <w:marTop w:val="0"/>
      <w:marBottom w:val="0"/>
      <w:divBdr>
        <w:top w:val="none" w:sz="0" w:space="0" w:color="auto"/>
        <w:left w:val="none" w:sz="0" w:space="0" w:color="auto"/>
        <w:bottom w:val="none" w:sz="0" w:space="0" w:color="auto"/>
        <w:right w:val="none" w:sz="0" w:space="0" w:color="auto"/>
      </w:divBdr>
    </w:div>
    <w:div w:id="826632883">
      <w:bodyDiv w:val="1"/>
      <w:marLeft w:val="0"/>
      <w:marRight w:val="0"/>
      <w:marTop w:val="0"/>
      <w:marBottom w:val="0"/>
      <w:divBdr>
        <w:top w:val="none" w:sz="0" w:space="0" w:color="auto"/>
        <w:left w:val="none" w:sz="0" w:space="0" w:color="auto"/>
        <w:bottom w:val="none" w:sz="0" w:space="0" w:color="auto"/>
        <w:right w:val="none" w:sz="0" w:space="0" w:color="auto"/>
      </w:divBdr>
    </w:div>
    <w:div w:id="867371231">
      <w:bodyDiv w:val="1"/>
      <w:marLeft w:val="0"/>
      <w:marRight w:val="0"/>
      <w:marTop w:val="0"/>
      <w:marBottom w:val="0"/>
      <w:divBdr>
        <w:top w:val="none" w:sz="0" w:space="0" w:color="auto"/>
        <w:left w:val="none" w:sz="0" w:space="0" w:color="auto"/>
        <w:bottom w:val="none" w:sz="0" w:space="0" w:color="auto"/>
        <w:right w:val="none" w:sz="0" w:space="0" w:color="auto"/>
      </w:divBdr>
    </w:div>
    <w:div w:id="890725462">
      <w:bodyDiv w:val="1"/>
      <w:marLeft w:val="0"/>
      <w:marRight w:val="0"/>
      <w:marTop w:val="0"/>
      <w:marBottom w:val="0"/>
      <w:divBdr>
        <w:top w:val="none" w:sz="0" w:space="0" w:color="auto"/>
        <w:left w:val="none" w:sz="0" w:space="0" w:color="auto"/>
        <w:bottom w:val="none" w:sz="0" w:space="0" w:color="auto"/>
        <w:right w:val="none" w:sz="0" w:space="0" w:color="auto"/>
      </w:divBdr>
    </w:div>
    <w:div w:id="910652347">
      <w:bodyDiv w:val="1"/>
      <w:marLeft w:val="0"/>
      <w:marRight w:val="0"/>
      <w:marTop w:val="0"/>
      <w:marBottom w:val="0"/>
      <w:divBdr>
        <w:top w:val="none" w:sz="0" w:space="0" w:color="auto"/>
        <w:left w:val="none" w:sz="0" w:space="0" w:color="auto"/>
        <w:bottom w:val="none" w:sz="0" w:space="0" w:color="auto"/>
        <w:right w:val="none" w:sz="0" w:space="0" w:color="auto"/>
      </w:divBdr>
    </w:div>
    <w:div w:id="928125951">
      <w:bodyDiv w:val="1"/>
      <w:marLeft w:val="0"/>
      <w:marRight w:val="0"/>
      <w:marTop w:val="0"/>
      <w:marBottom w:val="0"/>
      <w:divBdr>
        <w:top w:val="none" w:sz="0" w:space="0" w:color="auto"/>
        <w:left w:val="none" w:sz="0" w:space="0" w:color="auto"/>
        <w:bottom w:val="none" w:sz="0" w:space="0" w:color="auto"/>
        <w:right w:val="none" w:sz="0" w:space="0" w:color="auto"/>
      </w:divBdr>
      <w:divsChild>
        <w:div w:id="996346515">
          <w:marLeft w:val="0"/>
          <w:marRight w:val="0"/>
          <w:marTop w:val="0"/>
          <w:marBottom w:val="150"/>
          <w:divBdr>
            <w:top w:val="none" w:sz="0" w:space="0" w:color="auto"/>
            <w:left w:val="none" w:sz="0" w:space="0" w:color="auto"/>
            <w:bottom w:val="none" w:sz="0" w:space="0" w:color="auto"/>
            <w:right w:val="none" w:sz="0" w:space="0" w:color="auto"/>
          </w:divBdr>
        </w:div>
      </w:divsChild>
    </w:div>
    <w:div w:id="932276360">
      <w:bodyDiv w:val="1"/>
      <w:marLeft w:val="0"/>
      <w:marRight w:val="0"/>
      <w:marTop w:val="0"/>
      <w:marBottom w:val="0"/>
      <w:divBdr>
        <w:top w:val="none" w:sz="0" w:space="0" w:color="auto"/>
        <w:left w:val="none" w:sz="0" w:space="0" w:color="auto"/>
        <w:bottom w:val="none" w:sz="0" w:space="0" w:color="auto"/>
        <w:right w:val="none" w:sz="0" w:space="0" w:color="auto"/>
      </w:divBdr>
    </w:div>
    <w:div w:id="958343123">
      <w:bodyDiv w:val="1"/>
      <w:marLeft w:val="0"/>
      <w:marRight w:val="0"/>
      <w:marTop w:val="0"/>
      <w:marBottom w:val="0"/>
      <w:divBdr>
        <w:top w:val="none" w:sz="0" w:space="0" w:color="auto"/>
        <w:left w:val="none" w:sz="0" w:space="0" w:color="auto"/>
        <w:bottom w:val="none" w:sz="0" w:space="0" w:color="auto"/>
        <w:right w:val="none" w:sz="0" w:space="0" w:color="auto"/>
      </w:divBdr>
    </w:div>
    <w:div w:id="995911174">
      <w:bodyDiv w:val="1"/>
      <w:marLeft w:val="0"/>
      <w:marRight w:val="0"/>
      <w:marTop w:val="0"/>
      <w:marBottom w:val="0"/>
      <w:divBdr>
        <w:top w:val="none" w:sz="0" w:space="0" w:color="auto"/>
        <w:left w:val="none" w:sz="0" w:space="0" w:color="auto"/>
        <w:bottom w:val="none" w:sz="0" w:space="0" w:color="auto"/>
        <w:right w:val="none" w:sz="0" w:space="0" w:color="auto"/>
      </w:divBdr>
    </w:div>
    <w:div w:id="1038818538">
      <w:bodyDiv w:val="1"/>
      <w:marLeft w:val="0"/>
      <w:marRight w:val="0"/>
      <w:marTop w:val="0"/>
      <w:marBottom w:val="0"/>
      <w:divBdr>
        <w:top w:val="none" w:sz="0" w:space="0" w:color="auto"/>
        <w:left w:val="none" w:sz="0" w:space="0" w:color="auto"/>
        <w:bottom w:val="none" w:sz="0" w:space="0" w:color="auto"/>
        <w:right w:val="none" w:sz="0" w:space="0" w:color="auto"/>
      </w:divBdr>
      <w:divsChild>
        <w:div w:id="1247111741">
          <w:marLeft w:val="0"/>
          <w:marRight w:val="0"/>
          <w:marTop w:val="150"/>
          <w:marBottom w:val="150"/>
          <w:divBdr>
            <w:top w:val="none" w:sz="0" w:space="0" w:color="auto"/>
            <w:left w:val="none" w:sz="0" w:space="0" w:color="auto"/>
            <w:bottom w:val="none" w:sz="0" w:space="0" w:color="auto"/>
            <w:right w:val="none" w:sz="0" w:space="0" w:color="auto"/>
          </w:divBdr>
        </w:div>
      </w:divsChild>
    </w:div>
    <w:div w:id="1085423471">
      <w:bodyDiv w:val="1"/>
      <w:marLeft w:val="0"/>
      <w:marRight w:val="0"/>
      <w:marTop w:val="0"/>
      <w:marBottom w:val="0"/>
      <w:divBdr>
        <w:top w:val="none" w:sz="0" w:space="0" w:color="auto"/>
        <w:left w:val="none" w:sz="0" w:space="0" w:color="auto"/>
        <w:bottom w:val="none" w:sz="0" w:space="0" w:color="auto"/>
        <w:right w:val="none" w:sz="0" w:space="0" w:color="auto"/>
      </w:divBdr>
    </w:div>
    <w:div w:id="1091007038">
      <w:bodyDiv w:val="1"/>
      <w:marLeft w:val="0"/>
      <w:marRight w:val="0"/>
      <w:marTop w:val="0"/>
      <w:marBottom w:val="0"/>
      <w:divBdr>
        <w:top w:val="none" w:sz="0" w:space="0" w:color="auto"/>
        <w:left w:val="none" w:sz="0" w:space="0" w:color="auto"/>
        <w:bottom w:val="none" w:sz="0" w:space="0" w:color="auto"/>
        <w:right w:val="none" w:sz="0" w:space="0" w:color="auto"/>
      </w:divBdr>
    </w:div>
    <w:div w:id="1133211352">
      <w:bodyDiv w:val="1"/>
      <w:marLeft w:val="0"/>
      <w:marRight w:val="0"/>
      <w:marTop w:val="0"/>
      <w:marBottom w:val="0"/>
      <w:divBdr>
        <w:top w:val="none" w:sz="0" w:space="0" w:color="auto"/>
        <w:left w:val="none" w:sz="0" w:space="0" w:color="auto"/>
        <w:bottom w:val="none" w:sz="0" w:space="0" w:color="auto"/>
        <w:right w:val="none" w:sz="0" w:space="0" w:color="auto"/>
      </w:divBdr>
    </w:div>
    <w:div w:id="1209799896">
      <w:bodyDiv w:val="1"/>
      <w:marLeft w:val="0"/>
      <w:marRight w:val="0"/>
      <w:marTop w:val="0"/>
      <w:marBottom w:val="0"/>
      <w:divBdr>
        <w:top w:val="none" w:sz="0" w:space="0" w:color="auto"/>
        <w:left w:val="none" w:sz="0" w:space="0" w:color="auto"/>
        <w:bottom w:val="none" w:sz="0" w:space="0" w:color="auto"/>
        <w:right w:val="none" w:sz="0" w:space="0" w:color="auto"/>
      </w:divBdr>
    </w:div>
    <w:div w:id="1302350358">
      <w:bodyDiv w:val="1"/>
      <w:marLeft w:val="0"/>
      <w:marRight w:val="0"/>
      <w:marTop w:val="0"/>
      <w:marBottom w:val="0"/>
      <w:divBdr>
        <w:top w:val="none" w:sz="0" w:space="0" w:color="auto"/>
        <w:left w:val="none" w:sz="0" w:space="0" w:color="auto"/>
        <w:bottom w:val="none" w:sz="0" w:space="0" w:color="auto"/>
        <w:right w:val="none" w:sz="0" w:space="0" w:color="auto"/>
      </w:divBdr>
      <w:divsChild>
        <w:div w:id="404454114">
          <w:marLeft w:val="0"/>
          <w:marRight w:val="0"/>
          <w:marTop w:val="150"/>
          <w:marBottom w:val="150"/>
          <w:divBdr>
            <w:top w:val="none" w:sz="0" w:space="0" w:color="auto"/>
            <w:left w:val="none" w:sz="0" w:space="0" w:color="auto"/>
            <w:bottom w:val="none" w:sz="0" w:space="0" w:color="auto"/>
            <w:right w:val="none" w:sz="0" w:space="0" w:color="auto"/>
          </w:divBdr>
        </w:div>
      </w:divsChild>
    </w:div>
    <w:div w:id="1358702301">
      <w:bodyDiv w:val="1"/>
      <w:marLeft w:val="0"/>
      <w:marRight w:val="0"/>
      <w:marTop w:val="0"/>
      <w:marBottom w:val="0"/>
      <w:divBdr>
        <w:top w:val="none" w:sz="0" w:space="0" w:color="auto"/>
        <w:left w:val="none" w:sz="0" w:space="0" w:color="auto"/>
        <w:bottom w:val="none" w:sz="0" w:space="0" w:color="auto"/>
        <w:right w:val="none" w:sz="0" w:space="0" w:color="auto"/>
      </w:divBdr>
    </w:div>
    <w:div w:id="1383677196">
      <w:bodyDiv w:val="1"/>
      <w:marLeft w:val="0"/>
      <w:marRight w:val="0"/>
      <w:marTop w:val="0"/>
      <w:marBottom w:val="0"/>
      <w:divBdr>
        <w:top w:val="none" w:sz="0" w:space="0" w:color="auto"/>
        <w:left w:val="none" w:sz="0" w:space="0" w:color="auto"/>
        <w:bottom w:val="none" w:sz="0" w:space="0" w:color="auto"/>
        <w:right w:val="none" w:sz="0" w:space="0" w:color="auto"/>
      </w:divBdr>
    </w:div>
    <w:div w:id="1413620421">
      <w:bodyDiv w:val="1"/>
      <w:marLeft w:val="0"/>
      <w:marRight w:val="0"/>
      <w:marTop w:val="0"/>
      <w:marBottom w:val="0"/>
      <w:divBdr>
        <w:top w:val="none" w:sz="0" w:space="0" w:color="auto"/>
        <w:left w:val="none" w:sz="0" w:space="0" w:color="auto"/>
        <w:bottom w:val="none" w:sz="0" w:space="0" w:color="auto"/>
        <w:right w:val="none" w:sz="0" w:space="0" w:color="auto"/>
      </w:divBdr>
    </w:div>
    <w:div w:id="1461802478">
      <w:bodyDiv w:val="1"/>
      <w:marLeft w:val="0"/>
      <w:marRight w:val="0"/>
      <w:marTop w:val="0"/>
      <w:marBottom w:val="0"/>
      <w:divBdr>
        <w:top w:val="none" w:sz="0" w:space="0" w:color="auto"/>
        <w:left w:val="none" w:sz="0" w:space="0" w:color="auto"/>
        <w:bottom w:val="none" w:sz="0" w:space="0" w:color="auto"/>
        <w:right w:val="none" w:sz="0" w:space="0" w:color="auto"/>
      </w:divBdr>
    </w:div>
    <w:div w:id="1473014328">
      <w:bodyDiv w:val="1"/>
      <w:marLeft w:val="0"/>
      <w:marRight w:val="0"/>
      <w:marTop w:val="0"/>
      <w:marBottom w:val="0"/>
      <w:divBdr>
        <w:top w:val="none" w:sz="0" w:space="0" w:color="auto"/>
        <w:left w:val="none" w:sz="0" w:space="0" w:color="auto"/>
        <w:bottom w:val="none" w:sz="0" w:space="0" w:color="auto"/>
        <w:right w:val="none" w:sz="0" w:space="0" w:color="auto"/>
      </w:divBdr>
    </w:div>
    <w:div w:id="1521892218">
      <w:bodyDiv w:val="1"/>
      <w:marLeft w:val="0"/>
      <w:marRight w:val="0"/>
      <w:marTop w:val="0"/>
      <w:marBottom w:val="0"/>
      <w:divBdr>
        <w:top w:val="none" w:sz="0" w:space="0" w:color="auto"/>
        <w:left w:val="none" w:sz="0" w:space="0" w:color="auto"/>
        <w:bottom w:val="none" w:sz="0" w:space="0" w:color="auto"/>
        <w:right w:val="none" w:sz="0" w:space="0" w:color="auto"/>
      </w:divBdr>
    </w:div>
    <w:div w:id="1577470097">
      <w:bodyDiv w:val="1"/>
      <w:marLeft w:val="0"/>
      <w:marRight w:val="0"/>
      <w:marTop w:val="0"/>
      <w:marBottom w:val="0"/>
      <w:divBdr>
        <w:top w:val="none" w:sz="0" w:space="0" w:color="auto"/>
        <w:left w:val="none" w:sz="0" w:space="0" w:color="auto"/>
        <w:bottom w:val="none" w:sz="0" w:space="0" w:color="auto"/>
        <w:right w:val="none" w:sz="0" w:space="0" w:color="auto"/>
      </w:divBdr>
    </w:div>
    <w:div w:id="1689328208">
      <w:bodyDiv w:val="1"/>
      <w:marLeft w:val="0"/>
      <w:marRight w:val="0"/>
      <w:marTop w:val="0"/>
      <w:marBottom w:val="0"/>
      <w:divBdr>
        <w:top w:val="none" w:sz="0" w:space="0" w:color="auto"/>
        <w:left w:val="none" w:sz="0" w:space="0" w:color="auto"/>
        <w:bottom w:val="none" w:sz="0" w:space="0" w:color="auto"/>
        <w:right w:val="none" w:sz="0" w:space="0" w:color="auto"/>
      </w:divBdr>
    </w:div>
    <w:div w:id="1693338001">
      <w:bodyDiv w:val="1"/>
      <w:marLeft w:val="0"/>
      <w:marRight w:val="0"/>
      <w:marTop w:val="0"/>
      <w:marBottom w:val="0"/>
      <w:divBdr>
        <w:top w:val="none" w:sz="0" w:space="0" w:color="auto"/>
        <w:left w:val="none" w:sz="0" w:space="0" w:color="auto"/>
        <w:bottom w:val="none" w:sz="0" w:space="0" w:color="auto"/>
        <w:right w:val="none" w:sz="0" w:space="0" w:color="auto"/>
      </w:divBdr>
    </w:div>
    <w:div w:id="1750688629">
      <w:bodyDiv w:val="1"/>
      <w:marLeft w:val="0"/>
      <w:marRight w:val="0"/>
      <w:marTop w:val="0"/>
      <w:marBottom w:val="0"/>
      <w:divBdr>
        <w:top w:val="none" w:sz="0" w:space="0" w:color="auto"/>
        <w:left w:val="none" w:sz="0" w:space="0" w:color="auto"/>
        <w:bottom w:val="none" w:sz="0" w:space="0" w:color="auto"/>
        <w:right w:val="none" w:sz="0" w:space="0" w:color="auto"/>
      </w:divBdr>
      <w:divsChild>
        <w:div w:id="1203251626">
          <w:marLeft w:val="0"/>
          <w:marRight w:val="0"/>
          <w:marTop w:val="0"/>
          <w:marBottom w:val="150"/>
          <w:divBdr>
            <w:top w:val="none" w:sz="0" w:space="0" w:color="auto"/>
            <w:left w:val="none" w:sz="0" w:space="0" w:color="auto"/>
            <w:bottom w:val="none" w:sz="0" w:space="0" w:color="auto"/>
            <w:right w:val="none" w:sz="0" w:space="0" w:color="auto"/>
          </w:divBdr>
        </w:div>
      </w:divsChild>
    </w:div>
    <w:div w:id="1768234095">
      <w:bodyDiv w:val="1"/>
      <w:marLeft w:val="0"/>
      <w:marRight w:val="0"/>
      <w:marTop w:val="0"/>
      <w:marBottom w:val="0"/>
      <w:divBdr>
        <w:top w:val="none" w:sz="0" w:space="0" w:color="auto"/>
        <w:left w:val="none" w:sz="0" w:space="0" w:color="auto"/>
        <w:bottom w:val="none" w:sz="0" w:space="0" w:color="auto"/>
        <w:right w:val="none" w:sz="0" w:space="0" w:color="auto"/>
      </w:divBdr>
    </w:div>
    <w:div w:id="1769155528">
      <w:bodyDiv w:val="1"/>
      <w:marLeft w:val="0"/>
      <w:marRight w:val="0"/>
      <w:marTop w:val="0"/>
      <w:marBottom w:val="0"/>
      <w:divBdr>
        <w:top w:val="none" w:sz="0" w:space="0" w:color="auto"/>
        <w:left w:val="none" w:sz="0" w:space="0" w:color="auto"/>
        <w:bottom w:val="none" w:sz="0" w:space="0" w:color="auto"/>
        <w:right w:val="none" w:sz="0" w:space="0" w:color="auto"/>
      </w:divBdr>
    </w:div>
    <w:div w:id="1782452571">
      <w:bodyDiv w:val="1"/>
      <w:marLeft w:val="0"/>
      <w:marRight w:val="0"/>
      <w:marTop w:val="0"/>
      <w:marBottom w:val="0"/>
      <w:divBdr>
        <w:top w:val="none" w:sz="0" w:space="0" w:color="auto"/>
        <w:left w:val="none" w:sz="0" w:space="0" w:color="auto"/>
        <w:bottom w:val="none" w:sz="0" w:space="0" w:color="auto"/>
        <w:right w:val="none" w:sz="0" w:space="0" w:color="auto"/>
      </w:divBdr>
    </w:div>
    <w:div w:id="1796676797">
      <w:bodyDiv w:val="1"/>
      <w:marLeft w:val="0"/>
      <w:marRight w:val="0"/>
      <w:marTop w:val="0"/>
      <w:marBottom w:val="0"/>
      <w:divBdr>
        <w:top w:val="none" w:sz="0" w:space="0" w:color="auto"/>
        <w:left w:val="none" w:sz="0" w:space="0" w:color="auto"/>
        <w:bottom w:val="none" w:sz="0" w:space="0" w:color="auto"/>
        <w:right w:val="none" w:sz="0" w:space="0" w:color="auto"/>
      </w:divBdr>
    </w:div>
    <w:div w:id="1838034727">
      <w:bodyDiv w:val="1"/>
      <w:marLeft w:val="0"/>
      <w:marRight w:val="0"/>
      <w:marTop w:val="0"/>
      <w:marBottom w:val="0"/>
      <w:divBdr>
        <w:top w:val="none" w:sz="0" w:space="0" w:color="auto"/>
        <w:left w:val="none" w:sz="0" w:space="0" w:color="auto"/>
        <w:bottom w:val="none" w:sz="0" w:space="0" w:color="auto"/>
        <w:right w:val="none" w:sz="0" w:space="0" w:color="auto"/>
      </w:divBdr>
    </w:div>
    <w:div w:id="1952859137">
      <w:bodyDiv w:val="1"/>
      <w:marLeft w:val="0"/>
      <w:marRight w:val="0"/>
      <w:marTop w:val="0"/>
      <w:marBottom w:val="0"/>
      <w:divBdr>
        <w:top w:val="none" w:sz="0" w:space="0" w:color="auto"/>
        <w:left w:val="none" w:sz="0" w:space="0" w:color="auto"/>
        <w:bottom w:val="none" w:sz="0" w:space="0" w:color="auto"/>
        <w:right w:val="none" w:sz="0" w:space="0" w:color="auto"/>
      </w:divBdr>
    </w:div>
    <w:div w:id="1982340234">
      <w:bodyDiv w:val="1"/>
      <w:marLeft w:val="0"/>
      <w:marRight w:val="0"/>
      <w:marTop w:val="0"/>
      <w:marBottom w:val="0"/>
      <w:divBdr>
        <w:top w:val="none" w:sz="0" w:space="0" w:color="auto"/>
        <w:left w:val="none" w:sz="0" w:space="0" w:color="auto"/>
        <w:bottom w:val="none" w:sz="0" w:space="0" w:color="auto"/>
        <w:right w:val="none" w:sz="0" w:space="0" w:color="auto"/>
      </w:divBdr>
    </w:div>
    <w:div w:id="2010328996">
      <w:bodyDiv w:val="1"/>
      <w:marLeft w:val="0"/>
      <w:marRight w:val="0"/>
      <w:marTop w:val="0"/>
      <w:marBottom w:val="0"/>
      <w:divBdr>
        <w:top w:val="none" w:sz="0" w:space="0" w:color="auto"/>
        <w:left w:val="none" w:sz="0" w:space="0" w:color="auto"/>
        <w:bottom w:val="none" w:sz="0" w:space="0" w:color="auto"/>
        <w:right w:val="none" w:sz="0" w:space="0" w:color="auto"/>
      </w:divBdr>
    </w:div>
    <w:div w:id="2026468977">
      <w:bodyDiv w:val="1"/>
      <w:marLeft w:val="0"/>
      <w:marRight w:val="0"/>
      <w:marTop w:val="0"/>
      <w:marBottom w:val="0"/>
      <w:divBdr>
        <w:top w:val="none" w:sz="0" w:space="0" w:color="auto"/>
        <w:left w:val="none" w:sz="0" w:space="0" w:color="auto"/>
        <w:bottom w:val="none" w:sz="0" w:space="0" w:color="auto"/>
        <w:right w:val="none" w:sz="0" w:space="0" w:color="auto"/>
      </w:divBdr>
    </w:div>
    <w:div w:id="2084447075">
      <w:bodyDiv w:val="1"/>
      <w:marLeft w:val="0"/>
      <w:marRight w:val="0"/>
      <w:marTop w:val="0"/>
      <w:marBottom w:val="0"/>
      <w:divBdr>
        <w:top w:val="none" w:sz="0" w:space="0" w:color="auto"/>
        <w:left w:val="none" w:sz="0" w:space="0" w:color="auto"/>
        <w:bottom w:val="none" w:sz="0" w:space="0" w:color="auto"/>
        <w:right w:val="none" w:sz="0" w:space="0" w:color="auto"/>
      </w:divBdr>
      <w:divsChild>
        <w:div w:id="1350523032">
          <w:marLeft w:val="0"/>
          <w:marRight w:val="0"/>
          <w:marTop w:val="150"/>
          <w:marBottom w:val="150"/>
          <w:divBdr>
            <w:top w:val="none" w:sz="0" w:space="0" w:color="auto"/>
            <w:left w:val="none" w:sz="0" w:space="0" w:color="auto"/>
            <w:bottom w:val="none" w:sz="0" w:space="0" w:color="auto"/>
            <w:right w:val="none" w:sz="0" w:space="0" w:color="auto"/>
          </w:divBdr>
        </w:div>
      </w:divsChild>
    </w:div>
    <w:div w:id="2084595328">
      <w:bodyDiv w:val="1"/>
      <w:marLeft w:val="0"/>
      <w:marRight w:val="0"/>
      <w:marTop w:val="0"/>
      <w:marBottom w:val="0"/>
      <w:divBdr>
        <w:top w:val="none" w:sz="0" w:space="0" w:color="auto"/>
        <w:left w:val="none" w:sz="0" w:space="0" w:color="auto"/>
        <w:bottom w:val="none" w:sz="0" w:space="0" w:color="auto"/>
        <w:right w:val="none" w:sz="0" w:space="0" w:color="auto"/>
      </w:divBdr>
    </w:div>
    <w:div w:id="208668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rada/show/4391-1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85/96-%D0%B2%D1%8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2755-17" TargetMode="External"/><Relationship Id="rId4" Type="http://schemas.microsoft.com/office/2007/relationships/stylesWithEffects" Target="stylesWithEffects.xml"/><Relationship Id="rId9" Type="http://schemas.openxmlformats.org/officeDocument/2006/relationships/hyperlink" Target="https://zakon.rada.gov.ua/laws/show/2755-17"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292CE-FCDE-48F4-A73C-0511B922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51116</Words>
  <Characters>29137</Characters>
  <Application>Microsoft Office Word</Application>
  <DocSecurity>0</DocSecurity>
  <Lines>242</Lines>
  <Paragraphs>160</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Ya Blondinko Edition</Company>
  <LinksUpToDate>false</LinksUpToDate>
  <CharactersWithSpaces>80093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Pospolitak</dc:creator>
  <cp:lastModifiedBy>Пользователь Windows</cp:lastModifiedBy>
  <cp:revision>2</cp:revision>
  <cp:lastPrinted>2020-09-09T07:45:00Z</cp:lastPrinted>
  <dcterms:created xsi:type="dcterms:W3CDTF">2021-02-04T16:34:00Z</dcterms:created>
  <dcterms:modified xsi:type="dcterms:W3CDTF">2021-02-04T16:34:00Z</dcterms:modified>
</cp:coreProperties>
</file>