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39637" w14:textId="77777777" w:rsidR="002C79D1" w:rsidRPr="00045A9B" w:rsidRDefault="002C79D1" w:rsidP="002C79D1">
      <w:pPr>
        <w:jc w:val="right"/>
        <w:rPr>
          <w:rFonts w:ascii="Times New Roman" w:hAnsi="Times New Roman" w:cs="Times New Roman"/>
          <w:sz w:val="28"/>
          <w:szCs w:val="28"/>
          <w:lang w:val="uk-UA"/>
        </w:rPr>
      </w:pPr>
      <w:bookmarkStart w:id="0" w:name="_GoBack"/>
      <w:bookmarkEnd w:id="0"/>
      <w:r w:rsidRPr="00045A9B">
        <w:rPr>
          <w:rFonts w:ascii="Times New Roman" w:hAnsi="Times New Roman" w:cs="Times New Roman"/>
          <w:sz w:val="28"/>
          <w:szCs w:val="28"/>
          <w:lang w:val="uk-UA"/>
        </w:rPr>
        <w:t>Проект</w:t>
      </w:r>
      <w:r w:rsidRPr="00045A9B">
        <w:rPr>
          <w:lang w:val="uk-UA"/>
        </w:rPr>
        <w:t xml:space="preserve"> </w:t>
      </w:r>
    </w:p>
    <w:p w14:paraId="0FCF2E75" w14:textId="77777777" w:rsidR="00D91B0A" w:rsidRPr="00045A9B" w:rsidRDefault="00D91B0A" w:rsidP="002C79D1">
      <w:pPr>
        <w:jc w:val="right"/>
        <w:rPr>
          <w:rFonts w:ascii="Times New Roman" w:hAnsi="Times New Roman" w:cs="Times New Roman"/>
          <w:sz w:val="28"/>
          <w:szCs w:val="28"/>
          <w:lang w:val="uk-UA"/>
        </w:rPr>
      </w:pPr>
    </w:p>
    <w:p w14:paraId="187A9215" w14:textId="77777777" w:rsidR="007C3B93" w:rsidRDefault="002C79D1" w:rsidP="00F31117">
      <w:pPr>
        <w:jc w:val="right"/>
        <w:rPr>
          <w:rFonts w:ascii="Times New Roman" w:hAnsi="Times New Roman" w:cs="Times New Roman"/>
          <w:sz w:val="28"/>
          <w:szCs w:val="28"/>
          <w:lang w:val="uk-UA"/>
        </w:rPr>
      </w:pPr>
      <w:r w:rsidRPr="00045A9B">
        <w:rPr>
          <w:rFonts w:ascii="Times New Roman" w:hAnsi="Times New Roman" w:cs="Times New Roman"/>
          <w:sz w:val="28"/>
          <w:szCs w:val="28"/>
          <w:lang w:val="uk-UA"/>
        </w:rPr>
        <w:t>вноситься народним</w:t>
      </w:r>
      <w:r w:rsidR="00221688" w:rsidRPr="00045A9B">
        <w:rPr>
          <w:rFonts w:ascii="Times New Roman" w:hAnsi="Times New Roman" w:cs="Times New Roman"/>
          <w:sz w:val="28"/>
          <w:szCs w:val="28"/>
          <w:lang w:val="uk-UA"/>
        </w:rPr>
        <w:t>и</w:t>
      </w:r>
      <w:r w:rsidRPr="00045A9B">
        <w:rPr>
          <w:rFonts w:ascii="Times New Roman" w:hAnsi="Times New Roman" w:cs="Times New Roman"/>
          <w:sz w:val="28"/>
          <w:szCs w:val="28"/>
          <w:lang w:val="uk-UA"/>
        </w:rPr>
        <w:t xml:space="preserve"> депутат</w:t>
      </w:r>
      <w:r w:rsidR="00D91B0A" w:rsidRPr="00045A9B">
        <w:rPr>
          <w:rFonts w:ascii="Times New Roman" w:hAnsi="Times New Roman" w:cs="Times New Roman"/>
          <w:sz w:val="28"/>
          <w:szCs w:val="28"/>
          <w:lang w:val="uk-UA"/>
        </w:rPr>
        <w:t>ами</w:t>
      </w:r>
      <w:r w:rsidRPr="00045A9B">
        <w:rPr>
          <w:rFonts w:ascii="Times New Roman" w:hAnsi="Times New Roman" w:cs="Times New Roman"/>
          <w:sz w:val="28"/>
          <w:szCs w:val="28"/>
          <w:lang w:val="uk-UA"/>
        </w:rPr>
        <w:t xml:space="preserve"> України   </w:t>
      </w:r>
    </w:p>
    <w:p w14:paraId="7950B2FA" w14:textId="5B1C9A2F" w:rsidR="007C3B93" w:rsidRDefault="007C3B93" w:rsidP="00F31117">
      <w:pPr>
        <w:jc w:val="right"/>
        <w:rPr>
          <w:rFonts w:ascii="Times New Roman" w:hAnsi="Times New Roman" w:cs="Times New Roman"/>
          <w:sz w:val="28"/>
          <w:szCs w:val="28"/>
          <w:lang w:val="uk-UA"/>
        </w:rPr>
      </w:pPr>
    </w:p>
    <w:p w14:paraId="7ABCF123" w14:textId="77777777" w:rsidR="007C3B93" w:rsidRDefault="007C3B93" w:rsidP="00F31117">
      <w:pPr>
        <w:jc w:val="right"/>
        <w:rPr>
          <w:rFonts w:ascii="Times New Roman" w:hAnsi="Times New Roman" w:cs="Times New Roman"/>
          <w:sz w:val="28"/>
          <w:szCs w:val="28"/>
          <w:lang w:val="uk-UA"/>
        </w:rPr>
      </w:pPr>
    </w:p>
    <w:p w14:paraId="4D808FB7" w14:textId="16FCD3F4" w:rsidR="002C79D1" w:rsidRPr="00045A9B" w:rsidRDefault="002C79D1" w:rsidP="00F31117">
      <w:pPr>
        <w:jc w:val="right"/>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581632E0" w14:textId="77777777" w:rsidR="002C79D1" w:rsidRPr="00045A9B" w:rsidRDefault="002C79D1" w:rsidP="002C79D1">
      <w:pPr>
        <w:jc w:val="right"/>
        <w:rPr>
          <w:rFonts w:ascii="Times New Roman" w:hAnsi="Times New Roman" w:cs="Times New Roman"/>
          <w:sz w:val="28"/>
          <w:szCs w:val="28"/>
          <w:lang w:val="uk-UA"/>
        </w:rPr>
      </w:pPr>
    </w:p>
    <w:p w14:paraId="66AA9B95" w14:textId="77777777" w:rsidR="002C79D1" w:rsidRPr="00045A9B" w:rsidRDefault="002C79D1" w:rsidP="002C79D1">
      <w:pPr>
        <w:rPr>
          <w:rFonts w:ascii="Times New Roman" w:hAnsi="Times New Roman" w:cs="Times New Roman"/>
          <w:sz w:val="28"/>
          <w:szCs w:val="28"/>
          <w:lang w:val="uk-UA"/>
        </w:rPr>
      </w:pPr>
    </w:p>
    <w:p w14:paraId="3A1F85A9" w14:textId="77777777" w:rsidR="002C79D1" w:rsidRPr="00045A9B" w:rsidRDefault="002C79D1" w:rsidP="002C79D1">
      <w:pPr>
        <w:jc w:val="right"/>
        <w:rPr>
          <w:rFonts w:ascii="Times New Roman" w:hAnsi="Times New Roman" w:cs="Times New Roman"/>
          <w:sz w:val="28"/>
          <w:szCs w:val="28"/>
          <w:lang w:val="uk-UA"/>
        </w:rPr>
      </w:pPr>
    </w:p>
    <w:p w14:paraId="665778C3" w14:textId="77777777" w:rsidR="002C79D1" w:rsidRPr="00045A9B" w:rsidRDefault="002C79D1" w:rsidP="002C79D1">
      <w:pPr>
        <w:jc w:val="right"/>
        <w:rPr>
          <w:rFonts w:ascii="Times New Roman" w:hAnsi="Times New Roman" w:cs="Times New Roman"/>
          <w:sz w:val="28"/>
          <w:szCs w:val="28"/>
          <w:lang w:val="uk-UA"/>
        </w:rPr>
      </w:pPr>
    </w:p>
    <w:p w14:paraId="44C0BEE9" w14:textId="77777777" w:rsidR="002C79D1" w:rsidRPr="00045A9B" w:rsidRDefault="002C79D1" w:rsidP="002C79D1">
      <w:pPr>
        <w:jc w:val="right"/>
        <w:rPr>
          <w:rFonts w:ascii="Times New Roman" w:hAnsi="Times New Roman" w:cs="Times New Roman"/>
          <w:sz w:val="28"/>
          <w:szCs w:val="28"/>
          <w:lang w:val="uk-UA"/>
        </w:rPr>
      </w:pPr>
    </w:p>
    <w:p w14:paraId="3168C3F7" w14:textId="77777777" w:rsidR="002C79D1" w:rsidRPr="00045A9B" w:rsidRDefault="002C79D1" w:rsidP="002C79D1">
      <w:pPr>
        <w:jc w:val="center"/>
        <w:rPr>
          <w:rFonts w:ascii="Times New Roman" w:hAnsi="Times New Roman" w:cs="Times New Roman"/>
          <w:sz w:val="28"/>
          <w:szCs w:val="28"/>
          <w:lang w:val="uk-UA"/>
        </w:rPr>
      </w:pPr>
      <w:r w:rsidRPr="00045A9B">
        <w:rPr>
          <w:rFonts w:ascii="Times New Roman" w:hAnsi="Times New Roman" w:cs="Times New Roman"/>
          <w:sz w:val="28"/>
          <w:szCs w:val="28"/>
          <w:lang w:val="uk-UA"/>
        </w:rPr>
        <w:t>ЗАКОН  УКРАЇНИ</w:t>
      </w:r>
    </w:p>
    <w:p w14:paraId="1B32B3F9" w14:textId="77777777" w:rsidR="002C79D1" w:rsidRPr="00045A9B" w:rsidRDefault="002C79D1" w:rsidP="002C79D1">
      <w:pPr>
        <w:jc w:val="center"/>
        <w:rPr>
          <w:rFonts w:ascii="Times New Roman" w:hAnsi="Times New Roman" w:cs="Times New Roman"/>
          <w:sz w:val="28"/>
          <w:szCs w:val="28"/>
          <w:lang w:val="uk-UA"/>
        </w:rPr>
      </w:pPr>
    </w:p>
    <w:p w14:paraId="40AECE62" w14:textId="0425CCD1" w:rsidR="002C79D1" w:rsidRPr="00194E17" w:rsidRDefault="002C79D1" w:rsidP="004E2B15">
      <w:pPr>
        <w:jc w:val="center"/>
        <w:rPr>
          <w:rFonts w:ascii="Times New Roman" w:hAnsi="Times New Roman" w:cs="Times New Roman"/>
          <w:sz w:val="28"/>
          <w:szCs w:val="28"/>
          <w:lang w:val="ru-RU"/>
        </w:rPr>
      </w:pPr>
      <w:r w:rsidRPr="00045A9B">
        <w:rPr>
          <w:rFonts w:ascii="Times New Roman" w:hAnsi="Times New Roman" w:cs="Times New Roman"/>
          <w:sz w:val="28"/>
          <w:szCs w:val="28"/>
          <w:lang w:val="uk-UA"/>
        </w:rPr>
        <w:t>Про</w:t>
      </w:r>
      <w:r w:rsidR="00407A7B" w:rsidRPr="00407A7B">
        <w:rPr>
          <w:rFonts w:ascii="Times New Roman" w:hAnsi="Times New Roman" w:cs="Times New Roman"/>
          <w:sz w:val="28"/>
          <w:szCs w:val="28"/>
          <w:lang w:val="ru-RU"/>
        </w:rPr>
        <w:t xml:space="preserve"> </w:t>
      </w:r>
      <w:r w:rsidR="00407A7B" w:rsidRPr="00407A7B">
        <w:rPr>
          <w:rFonts w:ascii="Times New Roman" w:hAnsi="Times New Roman" w:cs="Times New Roman"/>
          <w:sz w:val="28"/>
          <w:szCs w:val="28"/>
          <w:lang w:val="uk-UA"/>
        </w:rPr>
        <w:t>внесення змін до деяких законів України щодо охорони здоров'я населення від шкідливого впливу тютюну</w:t>
      </w:r>
    </w:p>
    <w:p w14:paraId="0D3050D6" w14:textId="77777777" w:rsidR="002C79D1" w:rsidRPr="00045A9B" w:rsidRDefault="002C79D1" w:rsidP="002C79D1">
      <w:pPr>
        <w:jc w:val="center"/>
        <w:rPr>
          <w:rFonts w:ascii="Times New Roman" w:hAnsi="Times New Roman" w:cs="Times New Roman"/>
          <w:sz w:val="28"/>
          <w:szCs w:val="28"/>
          <w:lang w:val="uk-UA"/>
        </w:rPr>
      </w:pPr>
    </w:p>
    <w:p w14:paraId="1199D3F3" w14:textId="77777777" w:rsidR="002C79D1" w:rsidRPr="00045A9B" w:rsidRDefault="002C79D1" w:rsidP="002C79D1">
      <w:pPr>
        <w:jc w:val="center"/>
        <w:rPr>
          <w:rFonts w:ascii="Times New Roman" w:hAnsi="Times New Roman" w:cs="Times New Roman"/>
          <w:sz w:val="28"/>
          <w:szCs w:val="28"/>
          <w:lang w:val="uk-UA"/>
        </w:rPr>
      </w:pPr>
    </w:p>
    <w:p w14:paraId="5564B937"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Верховна Рада України  п о с т а н о в л я є:</w:t>
      </w:r>
    </w:p>
    <w:p w14:paraId="142245B4" w14:textId="77777777" w:rsidR="002C79D1" w:rsidRPr="00045A9B" w:rsidRDefault="002C79D1" w:rsidP="002C79D1">
      <w:pPr>
        <w:ind w:firstLine="810"/>
        <w:jc w:val="both"/>
        <w:rPr>
          <w:rFonts w:ascii="Times New Roman" w:hAnsi="Times New Roman" w:cs="Times New Roman"/>
          <w:sz w:val="28"/>
          <w:szCs w:val="28"/>
          <w:lang w:val="uk-UA"/>
        </w:rPr>
      </w:pPr>
    </w:p>
    <w:p w14:paraId="01D8D240" w14:textId="7BA30FEB"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І. </w:t>
      </w:r>
      <w:proofErr w:type="spellStart"/>
      <w:r w:rsidRPr="00045A9B">
        <w:rPr>
          <w:rFonts w:ascii="Times New Roman" w:hAnsi="Times New Roman" w:cs="Times New Roman"/>
          <w:sz w:val="28"/>
          <w:szCs w:val="28"/>
          <w:lang w:val="uk-UA"/>
        </w:rPr>
        <w:t>Внести</w:t>
      </w:r>
      <w:proofErr w:type="spellEnd"/>
      <w:r w:rsidRPr="00045A9B">
        <w:rPr>
          <w:rFonts w:ascii="Times New Roman" w:hAnsi="Times New Roman" w:cs="Times New Roman"/>
          <w:sz w:val="28"/>
          <w:szCs w:val="28"/>
          <w:lang w:val="uk-UA"/>
        </w:rPr>
        <w:t xml:space="preserve"> зміни до таких закон</w:t>
      </w:r>
      <w:r w:rsidR="009269D6" w:rsidRPr="00045A9B">
        <w:rPr>
          <w:rFonts w:ascii="Times New Roman" w:hAnsi="Times New Roman" w:cs="Times New Roman"/>
          <w:sz w:val="28"/>
          <w:szCs w:val="28"/>
          <w:lang w:val="uk-UA"/>
        </w:rPr>
        <w:t>одавчих актів</w:t>
      </w:r>
      <w:r w:rsidRPr="00045A9B">
        <w:rPr>
          <w:rFonts w:ascii="Times New Roman" w:hAnsi="Times New Roman" w:cs="Times New Roman"/>
          <w:sz w:val="28"/>
          <w:szCs w:val="28"/>
          <w:lang w:val="uk-UA"/>
        </w:rPr>
        <w:t xml:space="preserve"> України:</w:t>
      </w:r>
    </w:p>
    <w:p w14:paraId="76069C24" w14:textId="77777777" w:rsidR="002C79D1" w:rsidRPr="00045A9B" w:rsidRDefault="002C79D1" w:rsidP="002C79D1">
      <w:pPr>
        <w:ind w:firstLine="810"/>
        <w:jc w:val="both"/>
        <w:rPr>
          <w:rFonts w:ascii="Times New Roman" w:hAnsi="Times New Roman" w:cs="Times New Roman"/>
          <w:sz w:val="28"/>
          <w:szCs w:val="28"/>
          <w:lang w:val="uk-UA"/>
        </w:rPr>
      </w:pPr>
    </w:p>
    <w:p w14:paraId="76A10870" w14:textId="1830C251" w:rsidR="002C79D1" w:rsidRPr="00045A9B" w:rsidRDefault="002C79D1" w:rsidP="002C79D1">
      <w:pPr>
        <w:pStyle w:val="a3"/>
        <w:numPr>
          <w:ilvl w:val="0"/>
          <w:numId w:val="1"/>
        </w:numPr>
        <w:ind w:left="0"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 Законі України «</w:t>
      </w:r>
      <w:r w:rsidR="00042A08" w:rsidRPr="00042A08">
        <w:rPr>
          <w:rFonts w:ascii="Times New Roman" w:hAnsi="Times New Roman" w:cs="Times New Roman"/>
          <w:sz w:val="28"/>
          <w:szCs w:val="28"/>
          <w:lang w:val="uk-UA"/>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Pr="00045A9B">
        <w:rPr>
          <w:rFonts w:ascii="Times New Roman" w:hAnsi="Times New Roman" w:cs="Times New Roman"/>
          <w:sz w:val="28"/>
          <w:szCs w:val="28"/>
          <w:lang w:val="uk-UA"/>
        </w:rPr>
        <w:t>» (Відомості Верховної Ради України, 1995 р., № 46, ст. 345 із наступними змінами):</w:t>
      </w:r>
    </w:p>
    <w:p w14:paraId="1ACDAF18" w14:textId="77777777" w:rsidR="002C79D1" w:rsidRPr="00045A9B" w:rsidRDefault="002C79D1" w:rsidP="002C79D1">
      <w:pPr>
        <w:ind w:left="900"/>
        <w:jc w:val="both"/>
        <w:rPr>
          <w:rFonts w:ascii="Times New Roman" w:hAnsi="Times New Roman" w:cs="Times New Roman"/>
          <w:sz w:val="28"/>
          <w:szCs w:val="28"/>
          <w:lang w:val="uk-UA"/>
        </w:rPr>
      </w:pPr>
    </w:p>
    <w:p w14:paraId="1BEE0B31" w14:textId="6C98B85E" w:rsidR="0001636A" w:rsidRPr="0001636A" w:rsidRDefault="0001636A" w:rsidP="00B74E23">
      <w:pPr>
        <w:pStyle w:val="a3"/>
        <w:numPr>
          <w:ilvl w:val="0"/>
          <w:numId w:val="2"/>
        </w:numPr>
        <w:ind w:left="0" w:firstLine="900"/>
        <w:jc w:val="both"/>
        <w:rPr>
          <w:rFonts w:ascii="Times New Roman" w:hAnsi="Times New Roman" w:cs="Times New Roman"/>
          <w:sz w:val="28"/>
          <w:szCs w:val="28"/>
          <w:lang w:val="uk-UA"/>
        </w:rPr>
      </w:pPr>
      <w:r w:rsidRPr="0001636A">
        <w:rPr>
          <w:rFonts w:ascii="Times New Roman" w:hAnsi="Times New Roman" w:cs="Times New Roman"/>
          <w:sz w:val="28"/>
          <w:szCs w:val="28"/>
          <w:lang w:val="uk-UA"/>
        </w:rPr>
        <w:t xml:space="preserve">Назву закону після слів </w:t>
      </w:r>
      <w:r>
        <w:rPr>
          <w:rFonts w:ascii="Times New Roman" w:hAnsi="Times New Roman" w:cs="Times New Roman"/>
          <w:sz w:val="28"/>
          <w:szCs w:val="28"/>
          <w:lang w:val="uk-UA"/>
        </w:rPr>
        <w:t>«</w:t>
      </w:r>
      <w:proofErr w:type="spellStart"/>
      <w:r w:rsidRPr="0001636A">
        <w:rPr>
          <w:rFonts w:ascii="Times New Roman" w:hAnsi="Times New Roman"/>
          <w:sz w:val="28"/>
          <w:szCs w:val="28"/>
          <w:lang w:val="ru-RU"/>
        </w:rPr>
        <w:t>тютюнових</w:t>
      </w:r>
      <w:proofErr w:type="spellEnd"/>
      <w:r w:rsidRPr="0001636A">
        <w:rPr>
          <w:rFonts w:ascii="Times New Roman" w:hAnsi="Times New Roman"/>
          <w:sz w:val="28"/>
          <w:szCs w:val="28"/>
          <w:lang w:val="ru-RU"/>
        </w:rPr>
        <w:t xml:space="preserve"> </w:t>
      </w:r>
      <w:proofErr w:type="spellStart"/>
      <w:r w:rsidRPr="0001636A">
        <w:rPr>
          <w:rFonts w:ascii="Times New Roman" w:hAnsi="Times New Roman"/>
          <w:sz w:val="28"/>
          <w:szCs w:val="28"/>
          <w:lang w:val="ru-RU"/>
        </w:rPr>
        <w:t>виробів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доповнити</w:t>
      </w:r>
      <w:proofErr w:type="spellEnd"/>
      <w:r>
        <w:rPr>
          <w:rFonts w:ascii="Times New Roman" w:hAnsi="Times New Roman"/>
          <w:sz w:val="28"/>
          <w:szCs w:val="28"/>
          <w:lang w:val="ru-RU"/>
        </w:rPr>
        <w:t xml:space="preserve"> словами  «</w:t>
      </w:r>
      <w:r w:rsidRPr="0001636A">
        <w:rPr>
          <w:rFonts w:ascii="Times New Roman" w:hAnsi="Times New Roman"/>
          <w:sz w:val="28"/>
          <w:szCs w:val="28"/>
          <w:lang w:val="ru-RU"/>
        </w:rPr>
        <w:t xml:space="preserve"> </w:t>
      </w:r>
      <w:proofErr w:type="spellStart"/>
      <w:r w:rsidRPr="0001636A">
        <w:rPr>
          <w:rFonts w:ascii="Times New Roman" w:hAnsi="Times New Roman"/>
          <w:sz w:val="28"/>
          <w:szCs w:val="28"/>
          <w:lang w:val="ru-RU"/>
        </w:rPr>
        <w:t>електронних</w:t>
      </w:r>
      <w:proofErr w:type="spellEnd"/>
      <w:r w:rsidRPr="0001636A">
        <w:rPr>
          <w:rFonts w:ascii="Times New Roman" w:hAnsi="Times New Roman"/>
          <w:sz w:val="28"/>
          <w:szCs w:val="28"/>
          <w:lang w:val="ru-RU"/>
        </w:rPr>
        <w:t xml:space="preserve"> сигаре</w:t>
      </w:r>
      <w:r w:rsidRPr="00AA34E1">
        <w:rPr>
          <w:rFonts w:ascii="Times New Roman" w:hAnsi="Times New Roman"/>
          <w:sz w:val="28"/>
          <w:szCs w:val="28"/>
          <w:lang w:val="ru-RU"/>
        </w:rPr>
        <w:t>т</w:t>
      </w:r>
      <w:r w:rsidRPr="00AA34E1">
        <w:rPr>
          <w:rFonts w:ascii="Times New Roman" w:hAnsi="Times New Roman"/>
          <w:bCs/>
          <w:sz w:val="28"/>
          <w:szCs w:val="28"/>
          <w:lang w:val="ru-RU"/>
        </w:rPr>
        <w:t>»;</w:t>
      </w:r>
    </w:p>
    <w:p w14:paraId="2B380420" w14:textId="77777777" w:rsidR="0001636A" w:rsidRPr="0001636A" w:rsidRDefault="0001636A" w:rsidP="0001636A">
      <w:pPr>
        <w:pStyle w:val="a3"/>
        <w:ind w:left="1260"/>
        <w:jc w:val="both"/>
        <w:rPr>
          <w:rFonts w:ascii="Times New Roman" w:hAnsi="Times New Roman" w:cs="Times New Roman"/>
          <w:sz w:val="28"/>
          <w:szCs w:val="28"/>
          <w:lang w:val="uk-UA"/>
        </w:rPr>
      </w:pPr>
    </w:p>
    <w:p w14:paraId="17B2B9B3" w14:textId="7693A651" w:rsidR="002C79D1" w:rsidRPr="00045A9B" w:rsidRDefault="002C79D1" w:rsidP="002C79D1">
      <w:pPr>
        <w:pStyle w:val="a3"/>
        <w:numPr>
          <w:ilvl w:val="0"/>
          <w:numId w:val="2"/>
        </w:numPr>
        <w:ind w:left="0"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 статті 1:</w:t>
      </w:r>
    </w:p>
    <w:p w14:paraId="1E9FA68A" w14:textId="77777777" w:rsidR="00025B0E" w:rsidRDefault="00025B0E" w:rsidP="00042A08">
      <w:pPr>
        <w:jc w:val="both"/>
        <w:rPr>
          <w:rFonts w:ascii="Times New Roman" w:hAnsi="Times New Roman" w:cs="Times New Roman"/>
          <w:sz w:val="28"/>
          <w:szCs w:val="28"/>
          <w:lang w:val="uk-UA"/>
        </w:rPr>
      </w:pPr>
    </w:p>
    <w:p w14:paraId="580E13B9"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а) після абзацу шістдесят сьомого доповнити статтю новими абзацами такого змісту:</w:t>
      </w:r>
    </w:p>
    <w:p w14:paraId="2F177687" w14:textId="77777777" w:rsidR="00ED3FCE" w:rsidRPr="00ED3FCE" w:rsidRDefault="00ED3FCE" w:rsidP="00ED3FCE">
      <w:pPr>
        <w:ind w:firstLine="810"/>
        <w:jc w:val="both"/>
        <w:rPr>
          <w:rFonts w:ascii="Times New Roman" w:hAnsi="Times New Roman" w:cs="Times New Roman"/>
          <w:sz w:val="28"/>
          <w:szCs w:val="28"/>
          <w:lang w:val="uk-UA"/>
        </w:rPr>
      </w:pPr>
    </w:p>
    <w:p w14:paraId="322AD61C"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«тютюн - листя та інші натуральні оброблені або необроблені частини рослин тютюну, у тому числі розширений і відновлений тютюн;</w:t>
      </w:r>
    </w:p>
    <w:p w14:paraId="3064CB70"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14:paraId="25DD444E"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нікотин - нікотинові алкалоїди;</w:t>
      </w:r>
    </w:p>
    <w:p w14:paraId="34923C27"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lastRenderedPageBreak/>
        <w:t xml:space="preserve">смола - сирий безводний </w:t>
      </w:r>
      <w:proofErr w:type="spellStart"/>
      <w:r w:rsidRPr="00ED3FCE">
        <w:rPr>
          <w:rFonts w:ascii="Times New Roman" w:hAnsi="Times New Roman" w:cs="Times New Roman"/>
          <w:sz w:val="28"/>
          <w:szCs w:val="28"/>
          <w:lang w:val="uk-UA"/>
        </w:rPr>
        <w:t>безнікотиновий</w:t>
      </w:r>
      <w:proofErr w:type="spellEnd"/>
      <w:r w:rsidRPr="00ED3FCE">
        <w:rPr>
          <w:rFonts w:ascii="Times New Roman" w:hAnsi="Times New Roman" w:cs="Times New Roman"/>
          <w:sz w:val="28"/>
          <w:szCs w:val="28"/>
          <w:lang w:val="uk-UA"/>
        </w:rPr>
        <w:t xml:space="preserve"> конденсат диму тютюнового виробу для куріння чи трав’яного виробу для куріння;</w:t>
      </w:r>
    </w:p>
    <w:p w14:paraId="691A7982"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викиди - речовини, які виділяються при споживанні тютюнового виробу або супутнього продукту за призначенням, такі як речовини, що містяться в димі, або речовини, які виділяються під час процесу використання бездимних тютюнових виробів;</w:t>
      </w:r>
    </w:p>
    <w:p w14:paraId="37B46C29"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максимальний рівень викидів - максимальний вміст або викид, включаючи нульове значення, речовини у тютюновому виробі, виміряний в міліграмах;</w:t>
      </w:r>
    </w:p>
    <w:p w14:paraId="1FA62502"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добавка - речовина, інша ніж тютюн, яку додають до тютюнового виробу, одиничної пачки або будь-якого зовнішнього упакування;</w:t>
      </w:r>
    </w:p>
    <w:p w14:paraId="43E67579" w14:textId="77777777" w:rsidR="00ED3FCE" w:rsidRPr="00ED3FCE" w:rsidRDefault="00ED3FCE" w:rsidP="00ED3FCE">
      <w:pPr>
        <w:ind w:firstLine="810"/>
        <w:jc w:val="both"/>
        <w:rPr>
          <w:rFonts w:ascii="Times New Roman" w:hAnsi="Times New Roman" w:cs="Times New Roman"/>
          <w:sz w:val="28"/>
          <w:szCs w:val="28"/>
          <w:lang w:val="uk-UA"/>
        </w:rPr>
      </w:pPr>
      <w:proofErr w:type="spellStart"/>
      <w:r w:rsidRPr="00ED3FCE">
        <w:rPr>
          <w:rFonts w:ascii="Times New Roman" w:hAnsi="Times New Roman" w:cs="Times New Roman"/>
          <w:sz w:val="28"/>
          <w:szCs w:val="28"/>
          <w:lang w:val="uk-UA"/>
        </w:rPr>
        <w:t>смако</w:t>
      </w:r>
      <w:proofErr w:type="spellEnd"/>
      <w:r w:rsidRPr="00ED3FCE">
        <w:rPr>
          <w:rFonts w:ascii="Times New Roman" w:hAnsi="Times New Roman" w:cs="Times New Roman"/>
          <w:sz w:val="28"/>
          <w:szCs w:val="28"/>
          <w:lang w:val="uk-UA"/>
        </w:rPr>
        <w:t>-ароматична добавка – добавка до тютюнового виробу, яка надає запах та/або смак;</w:t>
      </w:r>
    </w:p>
    <w:p w14:paraId="7B358230"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характерний смак і аромат тютюнового виробу - чітко відчутний запах або смак, інший ніж запах або смак тютюну, отриманий в результаті застосування добавки або комбінації добавок, в тому числі, але цим не обмежуючись, фруктів, прянощів, трав, спирту, цукерки, ментолу або ванілі, який є відчутним перед вживанням тютюнового виробу або під час його вживання;</w:t>
      </w:r>
    </w:p>
    <w:p w14:paraId="4ED06678"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 передбачено цим Законом;</w:t>
      </w:r>
    </w:p>
    <w:p w14:paraId="2BF7ED53"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 xml:space="preserve">комбіноване медичне попередження - медичне попередження, яке складається з комбінації текстового попередження та відповідної фотографії або ілюстрації, як передбачено у цьому Законі; </w:t>
      </w:r>
    </w:p>
    <w:p w14:paraId="615859EC"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транскордонні дистанційні продажі - продажі тютюнових виробів споживачам шляхом укладення договорів на відстані, за умови, коли на момент замовлення споживачем виробів споживач перебуває поза межами України, а підприємство роздрібної торгівлі знаходиться на території України;</w:t>
      </w:r>
    </w:p>
    <w:p w14:paraId="157EAB99"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споживач тютюнового виробу - фізична особа, яка діє в цілях, не пов'язаних з її торговельною діяльністю, підприємницькою діяльністю, ремеслом чи професією»;</w:t>
      </w:r>
    </w:p>
    <w:p w14:paraId="3789BF89" w14:textId="77777777" w:rsidR="00ED3FCE" w:rsidRPr="00ED3FCE" w:rsidRDefault="00ED3FCE" w:rsidP="00ED3FCE">
      <w:pPr>
        <w:ind w:firstLine="810"/>
        <w:jc w:val="both"/>
        <w:rPr>
          <w:rFonts w:ascii="Times New Roman" w:hAnsi="Times New Roman" w:cs="Times New Roman"/>
          <w:sz w:val="28"/>
          <w:szCs w:val="28"/>
          <w:lang w:val="uk-UA"/>
        </w:rPr>
      </w:pPr>
    </w:p>
    <w:p w14:paraId="3A85B207"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У зв'язку з цим абзац шістдесят восьмий вважати відповідно абзацом вісімдесят першим;</w:t>
      </w:r>
    </w:p>
    <w:p w14:paraId="360B866B" w14:textId="77777777" w:rsidR="00ED3FCE" w:rsidRPr="00ED3FCE" w:rsidRDefault="00ED3FCE" w:rsidP="00ED3FCE">
      <w:pPr>
        <w:ind w:firstLine="810"/>
        <w:jc w:val="both"/>
        <w:rPr>
          <w:rFonts w:ascii="Times New Roman" w:hAnsi="Times New Roman" w:cs="Times New Roman"/>
          <w:sz w:val="28"/>
          <w:szCs w:val="28"/>
          <w:lang w:val="uk-UA"/>
        </w:rPr>
      </w:pPr>
    </w:p>
    <w:p w14:paraId="73308279"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б) останній абзац замінити абзацами такого змісту:</w:t>
      </w:r>
    </w:p>
    <w:p w14:paraId="270A405D" w14:textId="77777777" w:rsidR="00ED3FCE" w:rsidRPr="00ED3FCE" w:rsidRDefault="00ED3FCE" w:rsidP="00ED3FCE">
      <w:pPr>
        <w:ind w:firstLine="810"/>
        <w:jc w:val="both"/>
        <w:rPr>
          <w:rFonts w:ascii="Times New Roman" w:hAnsi="Times New Roman" w:cs="Times New Roman"/>
          <w:sz w:val="28"/>
          <w:szCs w:val="28"/>
          <w:lang w:val="uk-UA"/>
        </w:rPr>
      </w:pPr>
    </w:p>
    <w:p w14:paraId="4F53F28C"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«тютюновий дим - продукти згорання тютюнових виробів, що виділяються в повітря внаслідок їх куріння;</w:t>
      </w:r>
    </w:p>
    <w:p w14:paraId="628CB8A1"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lastRenderedPageBreak/>
        <w:t>тютюн для люльки - тютюн, який може бути споживаний через процес згоряння і який призначений виключно для використання у люльці;</w:t>
      </w:r>
    </w:p>
    <w:p w14:paraId="4B93D52D"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тютюн для самокруток - тютюн, який може бути використаний споживачами або в місці роздрібної торгівлі для виготовлення сигарет;</w:t>
      </w:r>
    </w:p>
    <w:p w14:paraId="0165ED47"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бездимний тютюновий виріб - тютюновий виріб, який не передбачає процесу згоряння, включаючи жувальний тютюн, нюхальний тютюн та тютюн для перорального вживання;</w:t>
      </w:r>
    </w:p>
    <w:p w14:paraId="3E4C6CAC"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жувальний тютюн - бездимний тютюновий виріб, призначений виключно для цілей жування;</w:t>
      </w:r>
    </w:p>
    <w:p w14:paraId="14F1DEF3"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нюхальний тютюн - бездимний тютюновий виріб, який може бути споживаний через ніс;</w:t>
      </w:r>
    </w:p>
    <w:p w14:paraId="1E02D4C4"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у формі порошку або частинок чи у будь-якій комбінації таких форм, зокрема, формах, представлених в саше або перфорованих пакетиках;</w:t>
      </w:r>
    </w:p>
    <w:p w14:paraId="6DA9176D"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тютюнові вироби для куріння - тютюнові вироби, інші ніж бездимні тютюнові вироби;</w:t>
      </w:r>
    </w:p>
    <w:p w14:paraId="0AF4A198"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 xml:space="preserve">сигарета - паперовий циліндр з тютюном, який споживається через процес згоряння та призначений для такого споживання у тому вигляді в якому він є, і який не є ані сигарами, ані </w:t>
      </w:r>
      <w:proofErr w:type="spellStart"/>
      <w:r w:rsidRPr="00ED3FCE">
        <w:rPr>
          <w:rFonts w:ascii="Times New Roman" w:hAnsi="Times New Roman" w:cs="Times New Roman"/>
          <w:sz w:val="28"/>
          <w:szCs w:val="28"/>
          <w:lang w:val="uk-UA"/>
        </w:rPr>
        <w:t>сигарилами</w:t>
      </w:r>
      <w:proofErr w:type="spellEnd"/>
      <w:r w:rsidRPr="00ED3FCE">
        <w:rPr>
          <w:rFonts w:ascii="Times New Roman" w:hAnsi="Times New Roman" w:cs="Times New Roman"/>
          <w:sz w:val="28"/>
          <w:szCs w:val="28"/>
          <w:lang w:val="uk-UA"/>
        </w:rPr>
        <w:t>;</w:t>
      </w:r>
    </w:p>
    <w:p w14:paraId="65E7F465" w14:textId="4CA60089"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сигара - згортка тютюну, яка споживається через процес згоряння та призначен</w:t>
      </w:r>
      <w:r w:rsidR="00D74FE8">
        <w:rPr>
          <w:rFonts w:ascii="Times New Roman" w:hAnsi="Times New Roman" w:cs="Times New Roman"/>
          <w:sz w:val="28"/>
          <w:szCs w:val="28"/>
          <w:lang w:val="uk-UA"/>
        </w:rPr>
        <w:t>а</w:t>
      </w:r>
      <w:r w:rsidRPr="00ED3FCE">
        <w:rPr>
          <w:rFonts w:ascii="Times New Roman" w:hAnsi="Times New Roman" w:cs="Times New Roman"/>
          <w:sz w:val="28"/>
          <w:szCs w:val="28"/>
          <w:lang w:val="uk-UA"/>
        </w:rPr>
        <w:t xml:space="preserve"> для такого споживання у тому вигляді в якому вона є, із зовнішньою обгорткою природного чи відновленого тютюну; не менше 2,3 г і не більше 10 г, а окружність щонайменше однієї третини довжини не менше 34 мм;</w:t>
      </w:r>
    </w:p>
    <w:p w14:paraId="0E97BF08" w14:textId="77777777" w:rsidR="00ED3FCE" w:rsidRPr="00ED3FCE" w:rsidRDefault="00ED3FCE" w:rsidP="00ED3FCE">
      <w:pPr>
        <w:ind w:firstLine="810"/>
        <w:jc w:val="both"/>
        <w:rPr>
          <w:rFonts w:ascii="Times New Roman" w:hAnsi="Times New Roman" w:cs="Times New Roman"/>
          <w:sz w:val="28"/>
          <w:szCs w:val="28"/>
          <w:lang w:val="uk-UA"/>
        </w:rPr>
      </w:pPr>
      <w:proofErr w:type="spellStart"/>
      <w:r w:rsidRPr="00ED3FCE">
        <w:rPr>
          <w:rFonts w:ascii="Times New Roman" w:hAnsi="Times New Roman" w:cs="Times New Roman"/>
          <w:sz w:val="28"/>
          <w:szCs w:val="28"/>
          <w:lang w:val="uk-UA"/>
        </w:rPr>
        <w:t>сигарила</w:t>
      </w:r>
      <w:proofErr w:type="spellEnd"/>
      <w:r w:rsidRPr="00ED3FCE">
        <w:rPr>
          <w:rFonts w:ascii="Times New Roman" w:hAnsi="Times New Roman" w:cs="Times New Roman"/>
          <w:sz w:val="28"/>
          <w:szCs w:val="28"/>
          <w:lang w:val="uk-UA"/>
        </w:rPr>
        <w:t xml:space="preserve"> - тип малої сигари вагою до 3 грамів;</w:t>
      </w:r>
    </w:p>
    <w:p w14:paraId="6E883E71"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тютюн для кальяну - тютюновий виріб, який може бути споживаний через кальян. Для цілей цієї цього Закону тютюн для кальяну вважається тютюновим виробом для куріння. Якщо такий тютюн може бути використаний як для кальяну, так і для самокрутки, він вважається тютюном для самокрутки;</w:t>
      </w:r>
    </w:p>
    <w:p w14:paraId="7BD05927"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новітній тютюновий виріб - означає тютюновий виріб, який:</w:t>
      </w:r>
    </w:p>
    <w:p w14:paraId="02F920C9"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 xml:space="preserve">не належить до жодної з таких категорій як: сигарети, тютюн для самокрутки, тютюн для люльки, тютюн для кальяну, сигари, </w:t>
      </w:r>
      <w:proofErr w:type="spellStart"/>
      <w:r w:rsidRPr="00ED3FCE">
        <w:rPr>
          <w:rFonts w:ascii="Times New Roman" w:hAnsi="Times New Roman" w:cs="Times New Roman"/>
          <w:sz w:val="28"/>
          <w:szCs w:val="28"/>
          <w:lang w:val="uk-UA"/>
        </w:rPr>
        <w:t>сигарили</w:t>
      </w:r>
      <w:proofErr w:type="spellEnd"/>
      <w:r w:rsidRPr="00ED3FCE">
        <w:rPr>
          <w:rFonts w:ascii="Times New Roman" w:hAnsi="Times New Roman" w:cs="Times New Roman"/>
          <w:sz w:val="28"/>
          <w:szCs w:val="28"/>
          <w:lang w:val="uk-UA"/>
        </w:rPr>
        <w:t>, жувальний тютюн, нюхальний тютюн та тютюн для перорального вживання;</w:t>
      </w:r>
    </w:p>
    <w:p w14:paraId="2A6B7CFD"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введений в обіг після 19 травня 2014 року;</w:t>
      </w:r>
    </w:p>
    <w:p w14:paraId="78A6B1B4"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трав'яний виріб для куріння - виріб на основі рослин, трав або фруктів, який не містить тютюну та який споживається через процес згоряння;</w:t>
      </w:r>
    </w:p>
    <w:p w14:paraId="2DFC3549"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 xml:space="preserve">заправний контейнер - ємність, що містить </w:t>
      </w:r>
      <w:proofErr w:type="spellStart"/>
      <w:r w:rsidRPr="00ED3FCE">
        <w:rPr>
          <w:rFonts w:ascii="Times New Roman" w:hAnsi="Times New Roman" w:cs="Times New Roman"/>
          <w:sz w:val="28"/>
          <w:szCs w:val="28"/>
          <w:lang w:val="uk-UA"/>
        </w:rPr>
        <w:t>нікотиновмісну</w:t>
      </w:r>
      <w:proofErr w:type="spellEnd"/>
      <w:r w:rsidRPr="00ED3FCE">
        <w:rPr>
          <w:rFonts w:ascii="Times New Roman" w:hAnsi="Times New Roman" w:cs="Times New Roman"/>
          <w:sz w:val="28"/>
          <w:szCs w:val="28"/>
          <w:lang w:val="uk-UA"/>
        </w:rPr>
        <w:t xml:space="preserve"> рідину, яку може бути використано для заправлення електронної сигарети;</w:t>
      </w:r>
    </w:p>
    <w:p w14:paraId="3F9504C4"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lastRenderedPageBreak/>
        <w:t>зовнішнє упакування - будь-яке упакування, в якому тютюнові вироби або супутні продукти введені в обіг, та включає одиничні пачки або сукупність одиничних пачок; прозорі обгортки не вважають зовнішнім упакуванням;</w:t>
      </w:r>
    </w:p>
    <w:p w14:paraId="52E4A579"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одинична пачка - найменше індивідуальне упакування тютюнового виробу або супутнього продукту, введеного в обіг;</w:t>
      </w:r>
    </w:p>
    <w:p w14:paraId="28ACFDBB" w14:textId="77777777" w:rsidR="00ED3FCE" w:rsidRPr="00ED3FCE"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введення в обіг тютюнового виробу - надання на ринку виробів, незалежно від місця їх виробництва, споживачам, що знаходяться на території України, на платній або безоплатній основі.</w:t>
      </w:r>
    </w:p>
    <w:p w14:paraId="15AFA27A" w14:textId="0F8EC28F" w:rsidR="002C79D1" w:rsidRPr="00045A9B" w:rsidRDefault="00ED3FCE" w:rsidP="00ED3FCE">
      <w:pPr>
        <w:ind w:firstLine="810"/>
        <w:jc w:val="both"/>
        <w:rPr>
          <w:rFonts w:ascii="Times New Roman" w:hAnsi="Times New Roman" w:cs="Times New Roman"/>
          <w:sz w:val="28"/>
          <w:szCs w:val="28"/>
          <w:lang w:val="uk-UA"/>
        </w:rPr>
      </w:pPr>
      <w:r w:rsidRPr="00ED3FCE">
        <w:rPr>
          <w:rFonts w:ascii="Times New Roman" w:hAnsi="Times New Roman" w:cs="Times New Roman"/>
          <w:sz w:val="28"/>
          <w:szCs w:val="28"/>
          <w:lang w:val="uk-UA"/>
        </w:rPr>
        <w:t>Терміни «пальне», «електронна сигарета», «рідини, що використовуються в електронних сигаретах» вживаються в цьому Законі у значеннях, наведених у Податковому кодексі України»;</w:t>
      </w:r>
    </w:p>
    <w:p w14:paraId="0DF8D50D" w14:textId="77777777" w:rsidR="002C79D1" w:rsidRPr="00045A9B" w:rsidRDefault="002C79D1" w:rsidP="002C79D1">
      <w:pPr>
        <w:ind w:firstLine="810"/>
        <w:jc w:val="both"/>
        <w:rPr>
          <w:rFonts w:ascii="Times New Roman" w:hAnsi="Times New Roman" w:cs="Times New Roman"/>
          <w:sz w:val="28"/>
          <w:szCs w:val="28"/>
          <w:lang w:val="uk-UA"/>
        </w:rPr>
      </w:pPr>
    </w:p>
    <w:p w14:paraId="1E120614" w14:textId="77777777" w:rsidR="002C79D1" w:rsidRPr="00045A9B" w:rsidRDefault="002C79D1" w:rsidP="002C79D1">
      <w:pPr>
        <w:pStyle w:val="a3"/>
        <w:numPr>
          <w:ilvl w:val="0"/>
          <w:numId w:val="2"/>
        </w:numPr>
        <w:ind w:left="0"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статтю 9</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xml:space="preserve"> викласти в такій редакції:</w:t>
      </w:r>
    </w:p>
    <w:p w14:paraId="347FE324" w14:textId="77777777" w:rsidR="002C79D1" w:rsidRPr="00045A9B" w:rsidRDefault="002C79D1" w:rsidP="002C79D1">
      <w:pPr>
        <w:jc w:val="both"/>
        <w:rPr>
          <w:rFonts w:ascii="Times New Roman" w:hAnsi="Times New Roman" w:cs="Times New Roman"/>
          <w:sz w:val="28"/>
          <w:szCs w:val="28"/>
          <w:lang w:val="uk-UA"/>
        </w:rPr>
      </w:pPr>
    </w:p>
    <w:p w14:paraId="2939A68F"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9</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Звітність про інгредієнти та викиди</w:t>
      </w:r>
    </w:p>
    <w:p w14:paraId="23B7848F" w14:textId="77777777" w:rsidR="002C79D1" w:rsidRPr="00045A9B" w:rsidRDefault="002C79D1" w:rsidP="002C79D1">
      <w:pPr>
        <w:ind w:firstLine="720"/>
        <w:jc w:val="both"/>
        <w:rPr>
          <w:rFonts w:ascii="Times New Roman" w:hAnsi="Times New Roman" w:cs="Times New Roman"/>
          <w:sz w:val="28"/>
          <w:szCs w:val="28"/>
          <w:lang w:val="uk-UA"/>
        </w:rPr>
      </w:pPr>
    </w:p>
    <w:p w14:paraId="526515C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за назвою торговельної марки і типом:</w:t>
      </w:r>
    </w:p>
    <w:p w14:paraId="0B0227A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перелік усіх інгредієнтів та їх кількості, використовуваних у виробництві тютюнових виробів, в порядку зменшення маси кожного інгредієнта, що входить до складу тютюнових виробів; </w:t>
      </w:r>
    </w:p>
    <w:p w14:paraId="6CB6E9E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рівні викидів смоли, нікотину, </w:t>
      </w:r>
      <w:proofErr w:type="spellStart"/>
      <w:r w:rsidRPr="00045A9B">
        <w:rPr>
          <w:rFonts w:ascii="Times New Roman" w:hAnsi="Times New Roman" w:cs="Times New Roman"/>
          <w:sz w:val="28"/>
          <w:szCs w:val="28"/>
          <w:lang w:val="uk-UA"/>
        </w:rPr>
        <w:t>монооксиду</w:t>
      </w:r>
      <w:proofErr w:type="spellEnd"/>
      <w:r w:rsidRPr="00045A9B">
        <w:rPr>
          <w:rFonts w:ascii="Times New Roman" w:hAnsi="Times New Roman" w:cs="Times New Roman"/>
          <w:sz w:val="28"/>
          <w:szCs w:val="28"/>
          <w:lang w:val="uk-UA"/>
        </w:rPr>
        <w:t xml:space="preserve"> вуглецю в димі сигарет; </w:t>
      </w:r>
    </w:p>
    <w:p w14:paraId="40385FBE"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інформацію про інші викиди та їх граничні рівні, якщо така інформація є у наявності.</w:t>
      </w:r>
    </w:p>
    <w:p w14:paraId="4DBDDC9B" w14:textId="77777777" w:rsidR="002C79D1" w:rsidRPr="00045A9B" w:rsidRDefault="002C79D1" w:rsidP="002C79D1">
      <w:pPr>
        <w:ind w:firstLine="720"/>
        <w:jc w:val="both"/>
        <w:rPr>
          <w:rFonts w:ascii="Times New Roman" w:hAnsi="Times New Roman" w:cs="Times New Roman"/>
          <w:sz w:val="28"/>
          <w:szCs w:val="28"/>
          <w:lang w:val="uk-UA"/>
        </w:rPr>
      </w:pPr>
    </w:p>
    <w:p w14:paraId="2C52C442"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Для сигарет та тютюну для самокруток виробник або імпортер повинен подати технічний документ, що містить загальний опис використаних добавок та їхніх властивостей.</w:t>
      </w:r>
    </w:p>
    <w:p w14:paraId="7E3FE899" w14:textId="77777777" w:rsidR="002C79D1" w:rsidRPr="00045A9B" w:rsidRDefault="002C79D1" w:rsidP="002C79D1">
      <w:pPr>
        <w:ind w:firstLine="720"/>
        <w:jc w:val="both"/>
        <w:rPr>
          <w:rFonts w:ascii="Times New Roman" w:hAnsi="Times New Roman" w:cs="Times New Roman"/>
          <w:sz w:val="28"/>
          <w:szCs w:val="28"/>
          <w:lang w:val="uk-UA"/>
        </w:rPr>
      </w:pPr>
    </w:p>
    <w:p w14:paraId="74CB208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таких стандартів:</w:t>
      </w:r>
    </w:p>
    <w:p w14:paraId="2FAAD67F"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ДСТУ ISO 4387:2010 “Сигарети. Визначення вмісту вологого і сухого конденсату, який не містить нікотину, за допомогою лабораторної машини для </w:t>
      </w:r>
      <w:proofErr w:type="spellStart"/>
      <w:r w:rsidRPr="00045A9B">
        <w:rPr>
          <w:rFonts w:ascii="Times New Roman" w:hAnsi="Times New Roman" w:cs="Times New Roman"/>
          <w:sz w:val="28"/>
          <w:szCs w:val="28"/>
          <w:lang w:val="uk-UA"/>
        </w:rPr>
        <w:t>прокурювання</w:t>
      </w:r>
      <w:proofErr w:type="spellEnd"/>
      <w:r w:rsidRPr="00045A9B">
        <w:rPr>
          <w:rFonts w:ascii="Times New Roman" w:hAnsi="Times New Roman" w:cs="Times New Roman"/>
          <w:sz w:val="28"/>
          <w:szCs w:val="28"/>
          <w:lang w:val="uk-UA"/>
        </w:rPr>
        <w:t xml:space="preserve"> сигарет” для смоли; </w:t>
      </w:r>
    </w:p>
    <w:p w14:paraId="47F393B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ДСТУ ISO 10315:2010 “Сигарети. Визначення вмісту нікотину в конденсатах диму методом газової хроматографії” для нікотину.</w:t>
      </w:r>
    </w:p>
    <w:p w14:paraId="6675A0B3" w14:textId="77777777" w:rsidR="002C79D1" w:rsidRPr="00045A9B" w:rsidRDefault="002C79D1" w:rsidP="002C79D1">
      <w:pPr>
        <w:ind w:firstLine="720"/>
        <w:jc w:val="both"/>
        <w:rPr>
          <w:rFonts w:ascii="Times New Roman" w:hAnsi="Times New Roman" w:cs="Times New Roman"/>
          <w:sz w:val="28"/>
          <w:szCs w:val="28"/>
          <w:lang w:val="uk-UA"/>
        </w:rPr>
      </w:pPr>
    </w:p>
    <w:p w14:paraId="49A2E41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Точність вимірювань смоли, нікотину та </w:t>
      </w:r>
      <w:proofErr w:type="spellStart"/>
      <w:r w:rsidRPr="00045A9B">
        <w:rPr>
          <w:rFonts w:ascii="Times New Roman" w:hAnsi="Times New Roman" w:cs="Times New Roman"/>
          <w:sz w:val="28"/>
          <w:szCs w:val="28"/>
          <w:lang w:val="uk-UA"/>
        </w:rPr>
        <w:t>монооксиду</w:t>
      </w:r>
      <w:proofErr w:type="spellEnd"/>
      <w:r w:rsidRPr="00045A9B">
        <w:rPr>
          <w:rFonts w:ascii="Times New Roman" w:hAnsi="Times New Roman" w:cs="Times New Roman"/>
          <w:sz w:val="28"/>
          <w:szCs w:val="28"/>
          <w:lang w:val="uk-UA"/>
        </w:rPr>
        <w:t xml:space="preserve"> вуглецю визначають відповідно до ДСТУ ISO 8243:2009 “Сигарети. Відбирання проб”. Визначення викидів нікотину, смоли та </w:t>
      </w:r>
      <w:proofErr w:type="spellStart"/>
      <w:r w:rsidRPr="00045A9B">
        <w:rPr>
          <w:rFonts w:ascii="Times New Roman" w:hAnsi="Times New Roman" w:cs="Times New Roman"/>
          <w:sz w:val="28"/>
          <w:szCs w:val="28"/>
          <w:lang w:val="uk-UA"/>
        </w:rPr>
        <w:t>монооксиду</w:t>
      </w:r>
      <w:proofErr w:type="spellEnd"/>
      <w:r w:rsidRPr="00045A9B">
        <w:rPr>
          <w:rFonts w:ascii="Times New Roman" w:hAnsi="Times New Roman" w:cs="Times New Roman"/>
          <w:sz w:val="28"/>
          <w:szCs w:val="28"/>
          <w:lang w:val="uk-UA"/>
        </w:rPr>
        <w:t xml:space="preserve">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визначення викидів нікотину, смоли та </w:t>
      </w:r>
      <w:proofErr w:type="spellStart"/>
      <w:r w:rsidRPr="00045A9B">
        <w:rPr>
          <w:rFonts w:ascii="Times New Roman" w:hAnsi="Times New Roman" w:cs="Times New Roman"/>
          <w:sz w:val="28"/>
          <w:szCs w:val="28"/>
          <w:lang w:val="uk-UA"/>
        </w:rPr>
        <w:t>монооксиду</w:t>
      </w:r>
      <w:proofErr w:type="spellEnd"/>
      <w:r w:rsidRPr="00045A9B">
        <w:rPr>
          <w:rFonts w:ascii="Times New Roman" w:hAnsi="Times New Roman" w:cs="Times New Roman"/>
          <w:sz w:val="28"/>
          <w:szCs w:val="28"/>
          <w:lang w:val="uk-UA"/>
        </w:rPr>
        <w:t xml:space="preserve"> вуглецю не повинні перебувати у власності або під контролем виробників або імпортерів тютюнових виробів.</w:t>
      </w:r>
    </w:p>
    <w:p w14:paraId="09154A3C" w14:textId="77777777" w:rsidR="002C79D1" w:rsidRPr="00045A9B" w:rsidRDefault="002C79D1" w:rsidP="002C79D1">
      <w:pPr>
        <w:ind w:firstLine="720"/>
        <w:jc w:val="both"/>
        <w:rPr>
          <w:rFonts w:ascii="Times New Roman" w:hAnsi="Times New Roman" w:cs="Times New Roman"/>
          <w:sz w:val="28"/>
          <w:szCs w:val="28"/>
          <w:lang w:val="uk-UA"/>
        </w:rPr>
      </w:pPr>
    </w:p>
    <w:p w14:paraId="10CD874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своєму офіційному веб 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w:t>
      </w:r>
    </w:p>
    <w:p w14:paraId="37CBCACB" w14:textId="77777777" w:rsidR="002C79D1" w:rsidRPr="00045A9B" w:rsidRDefault="002C79D1" w:rsidP="002C79D1">
      <w:pPr>
        <w:ind w:firstLine="720"/>
        <w:jc w:val="both"/>
        <w:rPr>
          <w:rFonts w:ascii="Times New Roman" w:hAnsi="Times New Roman" w:cs="Times New Roman"/>
          <w:sz w:val="28"/>
          <w:szCs w:val="28"/>
          <w:lang w:val="uk-UA"/>
        </w:rPr>
      </w:pPr>
    </w:p>
    <w:p w14:paraId="202FAE55"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Порядок подання зазначеної інформації визначається Кабінетом Міністрів України.</w:t>
      </w:r>
    </w:p>
    <w:p w14:paraId="603FAB86" w14:textId="77777777" w:rsidR="002C79D1" w:rsidRPr="00045A9B" w:rsidRDefault="002C79D1" w:rsidP="002C79D1">
      <w:pPr>
        <w:ind w:firstLine="720"/>
        <w:jc w:val="both"/>
        <w:rPr>
          <w:rFonts w:ascii="Times New Roman" w:hAnsi="Times New Roman" w:cs="Times New Roman"/>
          <w:sz w:val="28"/>
          <w:szCs w:val="28"/>
          <w:lang w:val="uk-UA"/>
        </w:rPr>
      </w:pPr>
    </w:p>
    <w:p w14:paraId="05A419D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14:paraId="037EE3C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доступні їм внутрішні та зовнішні дослідження щодо вивчення ринку та уподобань різних груп споживачів, у тому числі молоді та теперішніх курців, щодо інгредієнтів та викидів, а також короткі огляди будь-яких спостережень ринку, які вони проводять, коли запроваджують нові вироби; </w:t>
      </w:r>
    </w:p>
    <w:p w14:paraId="35F5315F"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інформацію про обсяги продажів тютюнових виробів за марками і типами, виражені в штуках або кілограмах, щорічно, не пізніше 1 лютого року, наступного за звітним.</w:t>
      </w:r>
    </w:p>
    <w:p w14:paraId="1A73C874" w14:textId="77777777" w:rsidR="002C79D1" w:rsidRPr="00045A9B" w:rsidRDefault="002C79D1" w:rsidP="002C79D1">
      <w:pPr>
        <w:ind w:firstLine="720"/>
        <w:jc w:val="both"/>
        <w:rPr>
          <w:rFonts w:ascii="Times New Roman" w:hAnsi="Times New Roman" w:cs="Times New Roman"/>
          <w:sz w:val="28"/>
          <w:szCs w:val="28"/>
          <w:lang w:val="uk-UA"/>
        </w:rPr>
      </w:pPr>
    </w:p>
    <w:p w14:paraId="66DDD3C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перелік всіх інгредієнтів, що використовуються при виробництві таких виробів, та їх кількості за назвою торговельної марки та видом. </w:t>
      </w:r>
    </w:p>
    <w:p w14:paraId="671301C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Зазначена інформація оприлюднюється </w:t>
      </w:r>
      <w:bookmarkStart w:id="1" w:name="_Hlk28793100"/>
      <w:r w:rsidRPr="00045A9B">
        <w:rPr>
          <w:rFonts w:ascii="Times New Roman" w:hAnsi="Times New Roman" w:cs="Times New Roman"/>
          <w:sz w:val="28"/>
          <w:szCs w:val="28"/>
          <w:lang w:val="uk-UA"/>
        </w:rPr>
        <w:t xml:space="preserve">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w:t>
      </w:r>
      <w:r w:rsidRPr="00045A9B">
        <w:rPr>
          <w:rFonts w:ascii="Times New Roman" w:hAnsi="Times New Roman" w:cs="Times New Roman"/>
          <w:sz w:val="28"/>
          <w:szCs w:val="28"/>
          <w:lang w:val="uk-UA"/>
        </w:rPr>
        <w:lastRenderedPageBreak/>
        <w:t>конфіденційної інформації, доступ до якої обмежено виробником або імпортером відповідно до законодавства</w:t>
      </w:r>
      <w:bookmarkEnd w:id="1"/>
      <w:r w:rsidRPr="00045A9B">
        <w:rPr>
          <w:rFonts w:ascii="Times New Roman" w:hAnsi="Times New Roman" w:cs="Times New Roman"/>
          <w:sz w:val="28"/>
          <w:szCs w:val="28"/>
          <w:lang w:val="uk-UA"/>
        </w:rPr>
        <w:t>»;</w:t>
      </w:r>
    </w:p>
    <w:p w14:paraId="5F388390" w14:textId="77777777" w:rsidR="002C79D1" w:rsidRPr="00045A9B" w:rsidRDefault="002C79D1" w:rsidP="002C79D1">
      <w:pPr>
        <w:ind w:firstLine="720"/>
        <w:jc w:val="both"/>
        <w:rPr>
          <w:rFonts w:ascii="Times New Roman" w:hAnsi="Times New Roman" w:cs="Times New Roman"/>
          <w:sz w:val="28"/>
          <w:szCs w:val="28"/>
          <w:lang w:val="uk-UA"/>
        </w:rPr>
      </w:pPr>
    </w:p>
    <w:p w14:paraId="161C1BB5" w14:textId="797C3E4A" w:rsidR="002C79D1" w:rsidRPr="00045A9B" w:rsidRDefault="002C79D1" w:rsidP="002C79D1">
      <w:pPr>
        <w:pStyle w:val="a3"/>
        <w:numPr>
          <w:ilvl w:val="0"/>
          <w:numId w:val="2"/>
        </w:numPr>
        <w:ind w:left="0"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доповнити Закон після статті 9</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xml:space="preserve"> </w:t>
      </w:r>
      <w:r w:rsidR="00C515F5">
        <w:rPr>
          <w:rFonts w:ascii="Times New Roman" w:hAnsi="Times New Roman" w:cs="Times New Roman"/>
          <w:sz w:val="28"/>
          <w:szCs w:val="28"/>
          <w:lang w:val="uk-UA"/>
        </w:rPr>
        <w:t>статтею 9</w:t>
      </w:r>
      <w:r w:rsidR="00C515F5" w:rsidRPr="00C515F5">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 xml:space="preserve"> такого змісту:</w:t>
      </w:r>
    </w:p>
    <w:p w14:paraId="4F5FB3EA" w14:textId="77777777" w:rsidR="002C79D1" w:rsidRPr="00045A9B" w:rsidRDefault="002C79D1" w:rsidP="002C79D1">
      <w:pPr>
        <w:jc w:val="both"/>
        <w:rPr>
          <w:rFonts w:ascii="Times New Roman" w:hAnsi="Times New Roman" w:cs="Times New Roman"/>
          <w:sz w:val="28"/>
          <w:szCs w:val="28"/>
          <w:lang w:val="uk-UA"/>
        </w:rPr>
      </w:pPr>
    </w:p>
    <w:p w14:paraId="2585E496" w14:textId="77777777" w:rsidR="002C79D1" w:rsidRPr="00045A9B" w:rsidRDefault="002C79D1" w:rsidP="002C79D1">
      <w:pPr>
        <w:ind w:left="1980" w:hanging="126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w:t>
      </w:r>
      <w:bookmarkStart w:id="2" w:name="_Hlk28792443"/>
      <w:r w:rsidRPr="00045A9B">
        <w:rPr>
          <w:rFonts w:ascii="Times New Roman" w:hAnsi="Times New Roman" w:cs="Times New Roman"/>
          <w:sz w:val="28"/>
          <w:szCs w:val="28"/>
          <w:lang w:val="uk-UA"/>
        </w:rPr>
        <w:t>Стаття 9</w:t>
      </w:r>
      <w:r w:rsidRPr="00045A9B">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 Вимоги щодо здійснення діяльності, пов'язаної з виробництвом, оптовою та роздрібною торгівлею, експортом і імпортом тютюнових виробів</w:t>
      </w:r>
    </w:p>
    <w:p w14:paraId="1C9F1A66" w14:textId="77777777" w:rsidR="002C79D1" w:rsidRPr="00045A9B" w:rsidRDefault="002C79D1" w:rsidP="002C79D1">
      <w:pPr>
        <w:ind w:left="1980" w:hanging="1260"/>
        <w:jc w:val="both"/>
        <w:rPr>
          <w:rFonts w:ascii="Times New Roman" w:hAnsi="Times New Roman" w:cs="Times New Roman"/>
          <w:sz w:val="28"/>
          <w:szCs w:val="28"/>
          <w:lang w:val="uk-UA"/>
        </w:rPr>
      </w:pPr>
    </w:p>
    <w:p w14:paraId="36A6EA59"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Забороняється виробництво (крім виробництва для експорту), оптова та роздрібна торгівля та імпорт для реалізації на території України:</w:t>
      </w:r>
    </w:p>
    <w:p w14:paraId="3C79249C"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1) тютюну для перорального застосування;</w:t>
      </w:r>
    </w:p>
    <w:p w14:paraId="0E7E4B11"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2) сигарет, в яких показники вмісту нікотину, смоли та </w:t>
      </w:r>
      <w:proofErr w:type="spellStart"/>
      <w:r w:rsidRPr="00861A3E">
        <w:rPr>
          <w:rFonts w:ascii="Times New Roman" w:hAnsi="Times New Roman" w:cs="Times New Roman"/>
          <w:sz w:val="28"/>
          <w:szCs w:val="28"/>
          <w:lang w:val="uk-UA"/>
        </w:rPr>
        <w:t>монооксиду</w:t>
      </w:r>
      <w:proofErr w:type="spellEnd"/>
      <w:r w:rsidRPr="00861A3E">
        <w:rPr>
          <w:rFonts w:ascii="Times New Roman" w:hAnsi="Times New Roman" w:cs="Times New Roman"/>
          <w:sz w:val="28"/>
          <w:szCs w:val="28"/>
          <w:lang w:val="uk-UA"/>
        </w:rPr>
        <w:t xml:space="preserve"> вуглецю в диму однієї сигарети перевищують: нікотину - 1,0 мг, смоли - 10 мг, </w:t>
      </w:r>
      <w:proofErr w:type="spellStart"/>
      <w:r w:rsidRPr="00861A3E">
        <w:rPr>
          <w:rFonts w:ascii="Times New Roman" w:hAnsi="Times New Roman" w:cs="Times New Roman"/>
          <w:sz w:val="28"/>
          <w:szCs w:val="28"/>
          <w:lang w:val="uk-UA"/>
        </w:rPr>
        <w:t>монооксиду</w:t>
      </w:r>
      <w:proofErr w:type="spellEnd"/>
      <w:r w:rsidRPr="00861A3E">
        <w:rPr>
          <w:rFonts w:ascii="Times New Roman" w:hAnsi="Times New Roman" w:cs="Times New Roman"/>
          <w:sz w:val="28"/>
          <w:szCs w:val="28"/>
          <w:lang w:val="uk-UA"/>
        </w:rPr>
        <w:t xml:space="preserve"> вуглецю – 10 мг;</w:t>
      </w:r>
    </w:p>
    <w:p w14:paraId="1E128F37"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3) тютюнових виробів, на упаковці яких відсутні визначені чинним законодавством медичні попередження;</w:t>
      </w:r>
    </w:p>
    <w:p w14:paraId="490CE1C2"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4) сигарет та тютюну для самокруток з характерним запахом та/або смаком;</w:t>
      </w:r>
    </w:p>
    <w:p w14:paraId="0E3DB2D6"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5)</w:t>
      </w:r>
      <w:r w:rsidRPr="00861A3E">
        <w:rPr>
          <w:rFonts w:ascii="Times New Roman" w:hAnsi="Times New Roman" w:cs="Times New Roman"/>
          <w:sz w:val="28"/>
          <w:szCs w:val="28"/>
          <w:lang w:val="uk-UA"/>
        </w:rPr>
        <w:tab/>
        <w:t>тютюнових виробів, що містять такі добавки:</w:t>
      </w:r>
    </w:p>
    <w:p w14:paraId="700269AC"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вітаміни або інші добавки, які створюють враження, що тютюновий виріб має переваги для здоров’я або призводить до зменшення ризиків для здоров’я;</w:t>
      </w:r>
    </w:p>
    <w:p w14:paraId="279CD296"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кофеїн або </w:t>
      </w:r>
      <w:proofErr w:type="spellStart"/>
      <w:r w:rsidRPr="00861A3E">
        <w:rPr>
          <w:rFonts w:ascii="Times New Roman" w:hAnsi="Times New Roman" w:cs="Times New Roman"/>
          <w:sz w:val="28"/>
          <w:szCs w:val="28"/>
          <w:lang w:val="uk-UA"/>
        </w:rPr>
        <w:t>таурин</w:t>
      </w:r>
      <w:proofErr w:type="spellEnd"/>
      <w:r w:rsidRPr="00861A3E">
        <w:rPr>
          <w:rFonts w:ascii="Times New Roman" w:hAnsi="Times New Roman" w:cs="Times New Roman"/>
          <w:sz w:val="28"/>
          <w:szCs w:val="28"/>
          <w:lang w:val="uk-UA"/>
        </w:rPr>
        <w:t xml:space="preserve"> чи інші добавки, що асоціюються з енергійністю і/та життєвою силою;</w:t>
      </w:r>
    </w:p>
    <w:p w14:paraId="46479BEF"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добавки, що мають властивості робити викиди кольоровими;</w:t>
      </w:r>
    </w:p>
    <w:p w14:paraId="4435F8B0"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добавки, що полегшують вдихання диму або засвоєння нікотину (для тютюнових виробів для куріння);</w:t>
      </w:r>
    </w:p>
    <w:p w14:paraId="6592621C"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добавки, які мають канцерогенні, мутагенні або репродуктивно токсичні властивості у неспаленій формі;</w:t>
      </w:r>
    </w:p>
    <w:p w14:paraId="3BCAB4C6"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6) сигарет та тютюну для самокруток, що містять </w:t>
      </w:r>
      <w:proofErr w:type="spellStart"/>
      <w:r w:rsidRPr="00861A3E">
        <w:rPr>
          <w:rFonts w:ascii="Times New Roman" w:hAnsi="Times New Roman" w:cs="Times New Roman"/>
          <w:sz w:val="28"/>
          <w:szCs w:val="28"/>
          <w:lang w:val="uk-UA"/>
        </w:rPr>
        <w:t>смако</w:t>
      </w:r>
      <w:proofErr w:type="spellEnd"/>
      <w:r w:rsidRPr="00861A3E">
        <w:rPr>
          <w:rFonts w:ascii="Times New Roman" w:hAnsi="Times New Roman" w:cs="Times New Roman"/>
          <w:sz w:val="28"/>
          <w:szCs w:val="28"/>
          <w:lang w:val="uk-UA"/>
        </w:rPr>
        <w:t>-ароматичні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14:paraId="6A85D948"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7) сигарети та тютюн для самокруток фільтри, папір або капсули яких містять тютюн або нікотин;</w:t>
      </w:r>
    </w:p>
    <w:p w14:paraId="2BED98B1"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8)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w:t>
      </w:r>
    </w:p>
    <w:p w14:paraId="5507899A"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створюють помилкове враження про його характеристики, наслідки для здоров’я, ризики або викиди;</w:t>
      </w:r>
    </w:p>
    <w:p w14:paraId="1D36C7D7"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включають інформацію про вміст нікотину, смоли, </w:t>
      </w:r>
      <w:proofErr w:type="spellStart"/>
      <w:r w:rsidRPr="00861A3E">
        <w:rPr>
          <w:rFonts w:ascii="Times New Roman" w:hAnsi="Times New Roman" w:cs="Times New Roman"/>
          <w:sz w:val="28"/>
          <w:szCs w:val="28"/>
          <w:lang w:val="uk-UA"/>
        </w:rPr>
        <w:t>монооксиду</w:t>
      </w:r>
      <w:proofErr w:type="spellEnd"/>
      <w:r w:rsidRPr="00861A3E">
        <w:rPr>
          <w:rFonts w:ascii="Times New Roman" w:hAnsi="Times New Roman" w:cs="Times New Roman"/>
          <w:sz w:val="28"/>
          <w:szCs w:val="28"/>
          <w:lang w:val="uk-UA"/>
        </w:rPr>
        <w:t xml:space="preserve"> вуглецю у тютюновому виробі;</w:t>
      </w:r>
    </w:p>
    <w:p w14:paraId="599D5659"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lastRenderedPageBreak/>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14:paraId="04068CF8"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повідомляють про смак, запах, будь-які </w:t>
      </w:r>
      <w:proofErr w:type="spellStart"/>
      <w:r w:rsidRPr="00861A3E">
        <w:rPr>
          <w:rFonts w:ascii="Times New Roman" w:hAnsi="Times New Roman" w:cs="Times New Roman"/>
          <w:sz w:val="28"/>
          <w:szCs w:val="28"/>
          <w:lang w:val="uk-UA"/>
        </w:rPr>
        <w:t>смако</w:t>
      </w:r>
      <w:proofErr w:type="spellEnd"/>
      <w:r w:rsidRPr="00861A3E">
        <w:rPr>
          <w:rFonts w:ascii="Times New Roman" w:hAnsi="Times New Roman" w:cs="Times New Roman"/>
          <w:sz w:val="28"/>
          <w:szCs w:val="28"/>
          <w:lang w:val="uk-UA"/>
        </w:rPr>
        <w:t>-ароматичні добавки або інші добавки або їх відсутність (для виробів, у яких використання таких добавок заборонено);</w:t>
      </w:r>
    </w:p>
    <w:p w14:paraId="0A5ACA82"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нагадують харчовий продукт або косметичний продукт;</w:t>
      </w:r>
    </w:p>
    <w:p w14:paraId="58178A7B"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вводять в оману, що певний тютюновий виріб має покращену здатність біологічного розкладання або інші екологічні переваги.</w:t>
      </w:r>
    </w:p>
    <w:p w14:paraId="1A2885CD"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14:paraId="1FA1B947"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Упаковка тютюну для самокруток повинні мати форму прямокутного паралелепіпеду або циліндричну форму, чи форму мішечка та містити тютюн вагою не менше 30 грам.</w:t>
      </w:r>
    </w:p>
    <w:p w14:paraId="1A4DAE4A"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 </w:t>
      </w:r>
    </w:p>
    <w:p w14:paraId="31240A07"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Здійснення транскордонних дистанційних продажів тютюнових виробів забороняється.</w:t>
      </w:r>
    </w:p>
    <w:p w14:paraId="4EA16A69"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Не забороняється використання добавок, які є необхідними для виробництва тютюнових виробів, у тому числі цукру для заміни цукру, що 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w:t>
      </w:r>
      <w:proofErr w:type="spellStart"/>
      <w:r w:rsidRPr="00861A3E">
        <w:rPr>
          <w:rFonts w:ascii="Times New Roman" w:hAnsi="Times New Roman" w:cs="Times New Roman"/>
          <w:sz w:val="28"/>
          <w:szCs w:val="28"/>
          <w:lang w:val="uk-UA"/>
        </w:rPr>
        <w:t>репротоксичні</w:t>
      </w:r>
      <w:proofErr w:type="spellEnd"/>
      <w:r w:rsidRPr="00861A3E">
        <w:rPr>
          <w:rFonts w:ascii="Times New Roman" w:hAnsi="Times New Roman" w:cs="Times New Roman"/>
          <w:sz w:val="28"/>
          <w:szCs w:val="28"/>
          <w:lang w:val="uk-UA"/>
        </w:rPr>
        <w:t xml:space="preserve"> властивості тютюнового виробу до значного або вимірюваного рівня.</w:t>
      </w:r>
    </w:p>
    <w:p w14:paraId="217C1D02"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Порядок віднесення сигарет та тютюну для самокруток до категорії тютюнових виробів із характерним запахом та/або смаком визначається Кабінетом Міністрів України.</w:t>
      </w:r>
    </w:p>
    <w:p w14:paraId="6CE7BEC2" w14:textId="3FDA7252" w:rsidR="002C79D1" w:rsidRPr="00045A9B" w:rsidRDefault="00861A3E" w:rsidP="002C79D1">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Порядок віднесення добавок до категорії добавок, що посилюють ступінь викликання залежності, токсичності або канцерогенні, мутагенні, або </w:t>
      </w:r>
      <w:proofErr w:type="spellStart"/>
      <w:r w:rsidRPr="00861A3E">
        <w:rPr>
          <w:rFonts w:ascii="Times New Roman" w:hAnsi="Times New Roman" w:cs="Times New Roman"/>
          <w:sz w:val="28"/>
          <w:szCs w:val="28"/>
          <w:lang w:val="uk-UA"/>
        </w:rPr>
        <w:t>репротоксичні</w:t>
      </w:r>
      <w:proofErr w:type="spellEnd"/>
      <w:r w:rsidRPr="00861A3E">
        <w:rPr>
          <w:rFonts w:ascii="Times New Roman" w:hAnsi="Times New Roman" w:cs="Times New Roman"/>
          <w:sz w:val="28"/>
          <w:szCs w:val="28"/>
          <w:lang w:val="uk-UA"/>
        </w:rPr>
        <w:t xml:space="preserve"> властивості тютюнового виробу до значного або вимірюваного рівня визначається Кабінетом Міністрів України.</w:t>
      </w:r>
      <w:bookmarkEnd w:id="2"/>
    </w:p>
    <w:p w14:paraId="118DFB6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Не забороняється використання добавок, які є необхідними для виробництва тютюнових виробів, у тому числі цукру для заміни цукру, що </w:t>
      </w:r>
      <w:r w:rsidRPr="00045A9B">
        <w:rPr>
          <w:rFonts w:ascii="Times New Roman" w:hAnsi="Times New Roman" w:cs="Times New Roman"/>
          <w:sz w:val="28"/>
          <w:szCs w:val="28"/>
          <w:lang w:val="uk-UA"/>
        </w:rPr>
        <w:lastRenderedPageBreak/>
        <w:t xml:space="preserve">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w:t>
      </w:r>
      <w:proofErr w:type="spellStart"/>
      <w:r w:rsidRPr="00045A9B">
        <w:rPr>
          <w:rFonts w:ascii="Times New Roman" w:hAnsi="Times New Roman" w:cs="Times New Roman"/>
          <w:sz w:val="28"/>
          <w:szCs w:val="28"/>
          <w:lang w:val="uk-UA"/>
        </w:rPr>
        <w:t>репротоксичні</w:t>
      </w:r>
      <w:proofErr w:type="spellEnd"/>
      <w:r w:rsidRPr="00045A9B">
        <w:rPr>
          <w:rFonts w:ascii="Times New Roman" w:hAnsi="Times New Roman" w:cs="Times New Roman"/>
          <w:sz w:val="28"/>
          <w:szCs w:val="28"/>
          <w:lang w:val="uk-UA"/>
        </w:rPr>
        <w:t xml:space="preserve"> властивості тютюнового виробу до значного або вимірюваного рівня.</w:t>
      </w:r>
    </w:p>
    <w:p w14:paraId="0EF1AF74" w14:textId="77777777" w:rsidR="002C79D1" w:rsidRPr="00045A9B" w:rsidRDefault="002C79D1" w:rsidP="002C79D1">
      <w:pPr>
        <w:ind w:firstLine="720"/>
        <w:jc w:val="both"/>
        <w:rPr>
          <w:rFonts w:ascii="Times New Roman" w:hAnsi="Times New Roman" w:cs="Times New Roman"/>
          <w:sz w:val="28"/>
          <w:szCs w:val="28"/>
          <w:lang w:val="uk-UA"/>
        </w:rPr>
      </w:pPr>
    </w:p>
    <w:p w14:paraId="68E4A83D" w14:textId="32728E5B"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Порядок віднесення сигарет та тютюну для самокруток до категорії тютюнових виробів із характерним запахом та/або смаком визначається Кабінетом Міністрів України.</w:t>
      </w:r>
    </w:p>
    <w:p w14:paraId="271727B8" w14:textId="77777777" w:rsidR="002C79D1" w:rsidRPr="00045A9B" w:rsidRDefault="002C79D1" w:rsidP="002C79D1">
      <w:pPr>
        <w:ind w:firstLine="720"/>
        <w:jc w:val="both"/>
        <w:rPr>
          <w:rFonts w:ascii="Times New Roman" w:hAnsi="Times New Roman" w:cs="Times New Roman"/>
          <w:sz w:val="28"/>
          <w:szCs w:val="28"/>
          <w:lang w:val="uk-UA"/>
        </w:rPr>
      </w:pPr>
    </w:p>
    <w:p w14:paraId="3E5B857A" w14:textId="62CBF3A5" w:rsidR="002C79D1"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Порядок віднесення добавок до категорії добавок, що посилюють ступінь викликання залежності, токсичності або канцерогенні, мутагенні, або </w:t>
      </w:r>
      <w:proofErr w:type="spellStart"/>
      <w:r w:rsidRPr="00045A9B">
        <w:rPr>
          <w:rFonts w:ascii="Times New Roman" w:hAnsi="Times New Roman" w:cs="Times New Roman"/>
          <w:sz w:val="28"/>
          <w:szCs w:val="28"/>
          <w:lang w:val="uk-UA"/>
        </w:rPr>
        <w:t>репротоксичні</w:t>
      </w:r>
      <w:proofErr w:type="spellEnd"/>
      <w:r w:rsidRPr="00045A9B">
        <w:rPr>
          <w:rFonts w:ascii="Times New Roman" w:hAnsi="Times New Roman" w:cs="Times New Roman"/>
          <w:sz w:val="28"/>
          <w:szCs w:val="28"/>
          <w:lang w:val="uk-UA"/>
        </w:rPr>
        <w:t xml:space="preserve"> властивості тютюнового виробу до значного або вимірюваного рівня визначається Кабінетом Міністрів України.</w:t>
      </w:r>
      <w:r w:rsidR="00C515F5">
        <w:rPr>
          <w:rFonts w:ascii="Times New Roman" w:hAnsi="Times New Roman" w:cs="Times New Roman"/>
          <w:sz w:val="28"/>
          <w:szCs w:val="28"/>
          <w:lang w:val="uk-UA"/>
        </w:rPr>
        <w:t>»</w:t>
      </w:r>
    </w:p>
    <w:p w14:paraId="454EE80B" w14:textId="7F28C56F" w:rsidR="00C515F5" w:rsidRDefault="00C515F5" w:rsidP="002C79D1">
      <w:pPr>
        <w:ind w:firstLine="720"/>
        <w:jc w:val="both"/>
        <w:rPr>
          <w:rFonts w:ascii="Times New Roman" w:hAnsi="Times New Roman" w:cs="Times New Roman"/>
          <w:sz w:val="28"/>
          <w:szCs w:val="28"/>
          <w:lang w:val="uk-UA"/>
        </w:rPr>
      </w:pPr>
    </w:p>
    <w:p w14:paraId="463F358C" w14:textId="77777777" w:rsidR="00C515F5" w:rsidRDefault="00C515F5" w:rsidP="00C515F5">
      <w:pPr>
        <w:ind w:firstLine="900"/>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5</w:t>
      </w:r>
      <w:r w:rsidRPr="00453287">
        <w:rPr>
          <w:rFonts w:ascii="Times New Roman" w:eastAsia="Calibri" w:hAnsi="Times New Roman" w:cs="Times New Roman"/>
          <w:color w:val="000000"/>
          <w:sz w:val="28"/>
          <w:szCs w:val="28"/>
          <w:lang w:val="uk-UA"/>
        </w:rPr>
        <w:t>) доповнити Закон статт</w:t>
      </w:r>
      <w:r>
        <w:rPr>
          <w:rFonts w:ascii="Times New Roman" w:eastAsia="Calibri" w:hAnsi="Times New Roman" w:cs="Times New Roman"/>
          <w:color w:val="000000"/>
          <w:sz w:val="28"/>
          <w:szCs w:val="28"/>
          <w:lang w:val="uk-UA"/>
        </w:rPr>
        <w:t>ями</w:t>
      </w:r>
      <w:r w:rsidRPr="00453287">
        <w:rPr>
          <w:rFonts w:ascii="Times New Roman" w:eastAsia="Calibri" w:hAnsi="Times New Roman" w:cs="Times New Roman"/>
          <w:color w:val="000000"/>
          <w:sz w:val="28"/>
          <w:szCs w:val="28"/>
          <w:lang w:val="uk-UA"/>
        </w:rPr>
        <w:t xml:space="preserve"> 9</w:t>
      </w:r>
      <w:r w:rsidRPr="00C55743">
        <w:rPr>
          <w:rFonts w:ascii="Times New Roman" w:eastAsia="Calibri" w:hAnsi="Times New Roman" w:cs="Times New Roman"/>
          <w:color w:val="000000"/>
          <w:sz w:val="28"/>
          <w:szCs w:val="28"/>
          <w:vertAlign w:val="superscript"/>
          <w:lang w:val="uk-UA"/>
        </w:rPr>
        <w:t>3</w:t>
      </w:r>
      <w:r>
        <w:rPr>
          <w:rFonts w:ascii="Times New Roman" w:eastAsia="Calibri" w:hAnsi="Times New Roman" w:cs="Times New Roman"/>
          <w:color w:val="000000"/>
          <w:sz w:val="28"/>
          <w:szCs w:val="28"/>
          <w:lang w:val="uk-UA"/>
        </w:rPr>
        <w:t xml:space="preserve"> та 9</w:t>
      </w:r>
      <w:r w:rsidRPr="00C55743">
        <w:rPr>
          <w:rFonts w:ascii="Times New Roman" w:eastAsia="Calibri" w:hAnsi="Times New Roman" w:cs="Times New Roman"/>
          <w:color w:val="000000"/>
          <w:sz w:val="28"/>
          <w:szCs w:val="28"/>
          <w:vertAlign w:val="superscript"/>
          <w:lang w:val="uk-UA"/>
        </w:rPr>
        <w:t>4</w:t>
      </w:r>
      <w:r>
        <w:rPr>
          <w:rFonts w:ascii="Times New Roman" w:eastAsia="Calibri" w:hAnsi="Times New Roman" w:cs="Times New Roman"/>
          <w:color w:val="000000"/>
          <w:sz w:val="28"/>
          <w:szCs w:val="28"/>
          <w:lang w:val="uk-UA"/>
        </w:rPr>
        <w:t xml:space="preserve"> </w:t>
      </w:r>
      <w:r w:rsidRPr="00453287">
        <w:rPr>
          <w:rFonts w:ascii="Times New Roman" w:eastAsia="Calibri" w:hAnsi="Times New Roman" w:cs="Times New Roman"/>
          <w:color w:val="000000"/>
          <w:sz w:val="28"/>
          <w:szCs w:val="28"/>
          <w:lang w:val="uk-UA"/>
        </w:rPr>
        <w:t xml:space="preserve"> такого змісту:</w:t>
      </w:r>
    </w:p>
    <w:p w14:paraId="547554D8" w14:textId="77777777" w:rsidR="002C79D1" w:rsidRPr="00045A9B" w:rsidRDefault="002C79D1" w:rsidP="002C79D1">
      <w:pPr>
        <w:ind w:firstLine="720"/>
        <w:jc w:val="both"/>
        <w:rPr>
          <w:rFonts w:ascii="Times New Roman" w:hAnsi="Times New Roman" w:cs="Times New Roman"/>
          <w:sz w:val="28"/>
          <w:szCs w:val="28"/>
          <w:lang w:val="uk-UA"/>
        </w:rPr>
      </w:pPr>
    </w:p>
    <w:p w14:paraId="3444C8BF"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9</w:t>
      </w:r>
      <w:r w:rsidRPr="00045A9B">
        <w:rPr>
          <w:rFonts w:ascii="Times New Roman" w:hAnsi="Times New Roman" w:cs="Times New Roman"/>
          <w:sz w:val="28"/>
          <w:szCs w:val="28"/>
          <w:vertAlign w:val="superscript"/>
          <w:lang w:val="uk-UA"/>
        </w:rPr>
        <w:t>3</w:t>
      </w:r>
      <w:r w:rsidRPr="00045A9B">
        <w:rPr>
          <w:rFonts w:ascii="Times New Roman" w:hAnsi="Times New Roman" w:cs="Times New Roman"/>
          <w:sz w:val="28"/>
          <w:szCs w:val="28"/>
          <w:lang w:val="uk-UA"/>
        </w:rPr>
        <w:t>. Введення в обіг новітніх тютюнових виробів</w:t>
      </w:r>
    </w:p>
    <w:p w14:paraId="4DD61EE7" w14:textId="77777777" w:rsidR="002C79D1" w:rsidRPr="00045A9B" w:rsidRDefault="002C79D1" w:rsidP="002C79D1">
      <w:pPr>
        <w:ind w:firstLine="900"/>
        <w:jc w:val="both"/>
        <w:rPr>
          <w:rFonts w:ascii="Times New Roman" w:hAnsi="Times New Roman" w:cs="Times New Roman"/>
          <w:sz w:val="28"/>
          <w:szCs w:val="28"/>
          <w:lang w:val="uk-UA"/>
        </w:rPr>
      </w:pPr>
    </w:p>
    <w:p w14:paraId="2A6C63C1" w14:textId="335E89A5"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до введення в обіг.</w:t>
      </w:r>
    </w:p>
    <w:p w14:paraId="1B3BA2CE" w14:textId="77777777" w:rsidR="002C79D1" w:rsidRPr="00045A9B" w:rsidRDefault="002C79D1" w:rsidP="002C79D1">
      <w:pPr>
        <w:ind w:firstLine="900"/>
        <w:jc w:val="both"/>
        <w:rPr>
          <w:rFonts w:ascii="Times New Roman" w:hAnsi="Times New Roman" w:cs="Times New Roman"/>
          <w:sz w:val="28"/>
          <w:szCs w:val="28"/>
          <w:lang w:val="uk-UA"/>
        </w:rPr>
      </w:pPr>
    </w:p>
    <w:p w14:paraId="59E17B72"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До повідомлення, зазначеного у частині першій цієї статті, додають:</w:t>
      </w:r>
    </w:p>
    <w:p w14:paraId="3A49B09C"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детальний опис відповідного новітнього тютюнового виробу та інструкцію щодо його використання;</w:t>
      </w:r>
    </w:p>
    <w:p w14:paraId="3809359A"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інформацію про інгредієнти відповідно до частини першої статті 9</w:t>
      </w:r>
      <w:r w:rsidRPr="00045A9B">
        <w:rPr>
          <w:rFonts w:ascii="Times New Roman" w:hAnsi="Times New Roman" w:cs="Times New Roman"/>
          <w:sz w:val="28"/>
          <w:szCs w:val="28"/>
          <w:vertAlign w:val="superscript"/>
          <w:lang w:val="uk-UA"/>
        </w:rPr>
        <w:t xml:space="preserve">1 </w:t>
      </w:r>
      <w:r w:rsidRPr="00045A9B">
        <w:rPr>
          <w:rFonts w:ascii="Times New Roman" w:hAnsi="Times New Roman" w:cs="Times New Roman"/>
          <w:sz w:val="28"/>
          <w:szCs w:val="28"/>
          <w:lang w:val="uk-UA"/>
        </w:rPr>
        <w:t>цього Закону.</w:t>
      </w:r>
    </w:p>
    <w:p w14:paraId="545A221F" w14:textId="77777777" w:rsidR="002C79D1" w:rsidRPr="00045A9B" w:rsidRDefault="002C79D1" w:rsidP="002C79D1">
      <w:pPr>
        <w:ind w:firstLine="900"/>
        <w:jc w:val="both"/>
        <w:rPr>
          <w:rFonts w:ascii="Times New Roman" w:hAnsi="Times New Roman" w:cs="Times New Roman"/>
          <w:sz w:val="28"/>
          <w:szCs w:val="28"/>
          <w:lang w:val="uk-UA"/>
        </w:rPr>
      </w:pPr>
    </w:p>
    <w:p w14:paraId="20DBDC8D"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які подають повідомленні про новітні тютюнові вироби, також повинні надати:</w:t>
      </w:r>
    </w:p>
    <w:p w14:paraId="2DA8C62B"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w:t>
      </w:r>
    </w:p>
    <w:p w14:paraId="3EC73B42"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наявні дослідження, їх короткі резюме та дослідження ринку щодо уподобань різних груп споживачів, в тому числі молоді та теперішніх курців;</w:t>
      </w:r>
    </w:p>
    <w:p w14:paraId="7C39326F"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іншу наявну та релевантну інформацію, в тому числі аналіз ризиків/вигід стосовно виробу, його очікуваний вплив на припинення вживання тютюнових </w:t>
      </w:r>
      <w:r w:rsidRPr="00045A9B">
        <w:rPr>
          <w:rFonts w:ascii="Times New Roman" w:hAnsi="Times New Roman" w:cs="Times New Roman"/>
          <w:sz w:val="28"/>
          <w:szCs w:val="28"/>
          <w:lang w:val="uk-UA"/>
        </w:rPr>
        <w:lastRenderedPageBreak/>
        <w:t>виробів, його очікуваний вплив на початок вживання тютюнових виробів та прогнозоване сприйняття споживачем.</w:t>
      </w:r>
    </w:p>
    <w:p w14:paraId="3950B5E6" w14:textId="77777777" w:rsidR="002C79D1" w:rsidRPr="00045A9B" w:rsidRDefault="002C79D1" w:rsidP="002C79D1">
      <w:pPr>
        <w:ind w:firstLine="900"/>
        <w:jc w:val="both"/>
        <w:rPr>
          <w:rFonts w:ascii="Times New Roman" w:hAnsi="Times New Roman" w:cs="Times New Roman"/>
          <w:sz w:val="28"/>
          <w:szCs w:val="28"/>
          <w:lang w:val="uk-UA"/>
        </w:rPr>
      </w:pPr>
    </w:p>
    <w:p w14:paraId="685F0FD8"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Виробники та імпортерів новітніх тютюнових виробів повинні надавати центральному органу виконавчої влади, що реалізовує державну політику у сфері санітарного та епідеміологічного благополуччя населення будь-яку нову або оновлену інформацію про дослідження та іншу інформацію, визначену частиною першою цієї статті. </w:t>
      </w:r>
    </w:p>
    <w:p w14:paraId="21EFC2C3" w14:textId="77777777" w:rsidR="002C79D1" w:rsidRPr="00045A9B" w:rsidRDefault="002C79D1" w:rsidP="002C79D1">
      <w:pPr>
        <w:ind w:firstLine="900"/>
        <w:jc w:val="both"/>
        <w:rPr>
          <w:rFonts w:ascii="Times New Roman" w:hAnsi="Times New Roman" w:cs="Times New Roman"/>
          <w:sz w:val="28"/>
          <w:szCs w:val="28"/>
          <w:lang w:val="uk-UA"/>
        </w:rPr>
      </w:pPr>
    </w:p>
    <w:p w14:paraId="060F7EE5"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Перелік введених в обіг новітніх тютюнових виробів та інформація, зазначена у частинах першій – четвертій цієї статті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   </w:t>
      </w:r>
    </w:p>
    <w:p w14:paraId="1B83D8AE" w14:textId="77777777" w:rsidR="002C79D1" w:rsidRPr="00045A9B" w:rsidRDefault="002C79D1" w:rsidP="002C79D1">
      <w:pPr>
        <w:ind w:firstLine="900"/>
        <w:jc w:val="both"/>
        <w:rPr>
          <w:rFonts w:ascii="Times New Roman" w:hAnsi="Times New Roman" w:cs="Times New Roman"/>
          <w:sz w:val="28"/>
          <w:szCs w:val="28"/>
          <w:lang w:val="uk-UA"/>
        </w:rPr>
      </w:pPr>
    </w:p>
    <w:p w14:paraId="2C1C5B9C" w14:textId="3465D259"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Введені в обіг новітні тютюнові вироби повинні відповідати вимогам цього та інших законів України. Які з положень законодавства застосовуються до новітніх тютюнових виробів, залежить від того, чи підпадають такі вироби під </w:t>
      </w:r>
      <w:r w:rsidR="0091278A">
        <w:rPr>
          <w:rFonts w:ascii="Times New Roman" w:hAnsi="Times New Roman" w:cs="Times New Roman"/>
          <w:sz w:val="28"/>
          <w:szCs w:val="28"/>
          <w:lang w:val="uk-UA"/>
        </w:rPr>
        <w:t>ви</w:t>
      </w:r>
      <w:r w:rsidRPr="00045A9B">
        <w:rPr>
          <w:rFonts w:ascii="Times New Roman" w:hAnsi="Times New Roman" w:cs="Times New Roman"/>
          <w:sz w:val="28"/>
          <w:szCs w:val="28"/>
          <w:lang w:val="uk-UA"/>
        </w:rPr>
        <w:t>значення бездимного тютюнового виробу або тютюнового виробу для куріння.</w:t>
      </w:r>
    </w:p>
    <w:p w14:paraId="56F345B0"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4DC55EDB" w14:textId="77777777" w:rsidR="002C79D1" w:rsidRPr="00045A9B" w:rsidRDefault="002C79D1" w:rsidP="002C79D1">
      <w:pPr>
        <w:ind w:left="1980" w:hanging="126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9</w:t>
      </w:r>
      <w:r w:rsidRPr="00045A9B">
        <w:rPr>
          <w:rFonts w:ascii="Times New Roman" w:hAnsi="Times New Roman" w:cs="Times New Roman"/>
          <w:sz w:val="28"/>
          <w:szCs w:val="28"/>
          <w:vertAlign w:val="superscript"/>
          <w:lang w:val="uk-UA"/>
        </w:rPr>
        <w:t>4</w:t>
      </w:r>
      <w:r w:rsidRPr="00045A9B">
        <w:rPr>
          <w:rFonts w:ascii="Times New Roman" w:hAnsi="Times New Roman" w:cs="Times New Roman"/>
          <w:sz w:val="28"/>
          <w:szCs w:val="28"/>
          <w:lang w:val="uk-UA"/>
        </w:rPr>
        <w:t>. Введення в обіг та вимоги щодо якості електронних сигарет</w:t>
      </w:r>
    </w:p>
    <w:p w14:paraId="27D4E34F" w14:textId="77777777" w:rsidR="002C79D1" w:rsidRPr="00045A9B" w:rsidRDefault="002C79D1" w:rsidP="002C79D1">
      <w:pPr>
        <w:ind w:left="1980" w:hanging="1260"/>
        <w:jc w:val="both"/>
        <w:rPr>
          <w:rFonts w:ascii="Times New Roman" w:hAnsi="Times New Roman" w:cs="Times New Roman"/>
          <w:sz w:val="28"/>
          <w:szCs w:val="28"/>
          <w:lang w:val="uk-UA"/>
        </w:rPr>
      </w:pPr>
    </w:p>
    <w:p w14:paraId="2D2108D2" w14:textId="32D4C2B1"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до введення в обіг.</w:t>
      </w:r>
    </w:p>
    <w:p w14:paraId="675C1FD4" w14:textId="77777777" w:rsidR="002C79D1" w:rsidRPr="00045A9B" w:rsidRDefault="002C79D1" w:rsidP="002C79D1">
      <w:pPr>
        <w:ind w:firstLine="720"/>
        <w:jc w:val="both"/>
        <w:rPr>
          <w:rFonts w:ascii="Times New Roman" w:hAnsi="Times New Roman" w:cs="Times New Roman"/>
          <w:sz w:val="28"/>
          <w:szCs w:val="28"/>
          <w:lang w:val="uk-UA"/>
        </w:rPr>
      </w:pPr>
    </w:p>
    <w:p w14:paraId="543DE30D"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Повідомлення щодо електронної сигарети або заправного контейнеру повинно містити таку інформацію:</w:t>
      </w:r>
    </w:p>
    <w:p w14:paraId="653C5E29"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14:paraId="57F52F1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2) перелік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14:paraId="741BC01E"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14:paraId="67A64565"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 xml:space="preserve">4) інформацію про дози нікотину та їх засвоєння при вживанні в нормальних або </w:t>
      </w:r>
      <w:proofErr w:type="spellStart"/>
      <w:r w:rsidRPr="00045A9B">
        <w:rPr>
          <w:rFonts w:ascii="Times New Roman" w:hAnsi="Times New Roman" w:cs="Times New Roman"/>
          <w:sz w:val="28"/>
          <w:szCs w:val="28"/>
          <w:lang w:val="uk-UA"/>
        </w:rPr>
        <w:t>обгрунтовано</w:t>
      </w:r>
      <w:proofErr w:type="spellEnd"/>
      <w:r w:rsidRPr="00045A9B">
        <w:rPr>
          <w:rFonts w:ascii="Times New Roman" w:hAnsi="Times New Roman" w:cs="Times New Roman"/>
          <w:sz w:val="28"/>
          <w:szCs w:val="28"/>
          <w:lang w:val="uk-UA"/>
        </w:rPr>
        <w:t xml:space="preserve"> передбачуваних умовах;</w:t>
      </w:r>
    </w:p>
    <w:p w14:paraId="70C10F5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5) опис компонентів виробу, в тому числі, механізму відкривання та заправлення електронної сигарети або заправних контейнерів;</w:t>
      </w:r>
    </w:p>
    <w:p w14:paraId="3975E8F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6) опис виробничого процесу, в тому числі, чи використовується серійне виробництво, та заяву про те, що виробничий процес забезпечує відповідність вимогам цієї статті;</w:t>
      </w:r>
    </w:p>
    <w:p w14:paraId="7B77822D"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w:t>
      </w:r>
      <w:proofErr w:type="spellStart"/>
      <w:r w:rsidRPr="00045A9B">
        <w:rPr>
          <w:rFonts w:ascii="Times New Roman" w:hAnsi="Times New Roman" w:cs="Times New Roman"/>
          <w:sz w:val="28"/>
          <w:szCs w:val="28"/>
          <w:lang w:val="uk-UA"/>
        </w:rPr>
        <w:t>обгрунтовано</w:t>
      </w:r>
      <w:proofErr w:type="spellEnd"/>
      <w:r w:rsidRPr="00045A9B">
        <w:rPr>
          <w:rFonts w:ascii="Times New Roman" w:hAnsi="Times New Roman" w:cs="Times New Roman"/>
          <w:sz w:val="28"/>
          <w:szCs w:val="28"/>
          <w:lang w:val="uk-UA"/>
        </w:rPr>
        <w:t xml:space="preserve"> передбачуваних умовах.</w:t>
      </w:r>
    </w:p>
    <w:p w14:paraId="32CA03DE" w14:textId="77777777" w:rsidR="002C79D1" w:rsidRPr="00045A9B" w:rsidRDefault="002C79D1" w:rsidP="002C79D1">
      <w:pPr>
        <w:ind w:firstLine="720"/>
        <w:jc w:val="both"/>
        <w:rPr>
          <w:rFonts w:ascii="Times New Roman" w:hAnsi="Times New Roman" w:cs="Times New Roman"/>
          <w:sz w:val="28"/>
          <w:szCs w:val="28"/>
          <w:lang w:val="uk-UA"/>
        </w:rPr>
      </w:pPr>
    </w:p>
    <w:p w14:paraId="0B031785"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Електронні сигарети або заправні контейнери можуть бути введені в обіг на території України лише за виконання таких вимог:</w:t>
      </w:r>
    </w:p>
    <w:p w14:paraId="10AA01D1"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1) </w:t>
      </w:r>
      <w:proofErr w:type="spellStart"/>
      <w:r w:rsidRPr="00045A9B">
        <w:rPr>
          <w:rFonts w:ascii="Times New Roman" w:hAnsi="Times New Roman" w:cs="Times New Roman"/>
          <w:sz w:val="28"/>
          <w:szCs w:val="28"/>
          <w:lang w:val="uk-UA"/>
        </w:rPr>
        <w:t>нікотиновмісну</w:t>
      </w:r>
      <w:proofErr w:type="spellEnd"/>
      <w:r w:rsidRPr="00045A9B">
        <w:rPr>
          <w:rFonts w:ascii="Times New Roman" w:hAnsi="Times New Roman" w:cs="Times New Roman"/>
          <w:sz w:val="28"/>
          <w:szCs w:val="28"/>
          <w:lang w:val="uk-UA"/>
        </w:rPr>
        <w:t xml:space="preserve">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14:paraId="651460C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вміст нікотину у </w:t>
      </w:r>
      <w:proofErr w:type="spellStart"/>
      <w:r w:rsidRPr="00045A9B">
        <w:rPr>
          <w:rFonts w:ascii="Times New Roman" w:hAnsi="Times New Roman" w:cs="Times New Roman"/>
          <w:sz w:val="28"/>
          <w:szCs w:val="28"/>
          <w:lang w:val="uk-UA"/>
        </w:rPr>
        <w:t>нікотиновмісній</w:t>
      </w:r>
      <w:proofErr w:type="spellEnd"/>
      <w:r w:rsidRPr="00045A9B">
        <w:rPr>
          <w:rFonts w:ascii="Times New Roman" w:hAnsi="Times New Roman" w:cs="Times New Roman"/>
          <w:sz w:val="28"/>
          <w:szCs w:val="28"/>
          <w:lang w:val="uk-UA"/>
        </w:rPr>
        <w:t xml:space="preserve"> рідині не перевищував 20 мг/мл;</w:t>
      </w:r>
    </w:p>
    <w:p w14:paraId="59D09DEF"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3) </w:t>
      </w:r>
      <w:proofErr w:type="spellStart"/>
      <w:r w:rsidRPr="00045A9B">
        <w:rPr>
          <w:rFonts w:ascii="Times New Roman" w:hAnsi="Times New Roman" w:cs="Times New Roman"/>
          <w:sz w:val="28"/>
          <w:szCs w:val="28"/>
          <w:lang w:val="uk-UA"/>
        </w:rPr>
        <w:t>нікотиновмісна</w:t>
      </w:r>
      <w:proofErr w:type="spellEnd"/>
      <w:r w:rsidRPr="00045A9B">
        <w:rPr>
          <w:rFonts w:ascii="Times New Roman" w:hAnsi="Times New Roman" w:cs="Times New Roman"/>
          <w:sz w:val="28"/>
          <w:szCs w:val="28"/>
          <w:lang w:val="uk-UA"/>
        </w:rPr>
        <w:t xml:space="preserve"> рідина не містить такі добавки:</w:t>
      </w:r>
    </w:p>
    <w:p w14:paraId="3347C127"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вітаміни або інші добавки, які створюють враження, що тютюновий виріб має переваги для здоров'я або призводить до зменшення ризиків для здоров'я; </w:t>
      </w:r>
    </w:p>
    <w:p w14:paraId="62C9BB26"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кофеїн або </w:t>
      </w:r>
      <w:proofErr w:type="spellStart"/>
      <w:r w:rsidRPr="00045A9B">
        <w:rPr>
          <w:rFonts w:ascii="Times New Roman" w:hAnsi="Times New Roman" w:cs="Times New Roman"/>
          <w:sz w:val="28"/>
          <w:szCs w:val="28"/>
          <w:lang w:val="uk-UA"/>
        </w:rPr>
        <w:t>таурин</w:t>
      </w:r>
      <w:proofErr w:type="spellEnd"/>
      <w:r w:rsidRPr="00045A9B">
        <w:rPr>
          <w:rFonts w:ascii="Times New Roman" w:hAnsi="Times New Roman" w:cs="Times New Roman"/>
          <w:sz w:val="28"/>
          <w:szCs w:val="28"/>
          <w:lang w:val="uk-UA"/>
        </w:rPr>
        <w:t xml:space="preserve"> чи інші добавки та </w:t>
      </w:r>
      <w:proofErr w:type="spellStart"/>
      <w:r w:rsidRPr="00045A9B">
        <w:rPr>
          <w:rFonts w:ascii="Times New Roman" w:hAnsi="Times New Roman" w:cs="Times New Roman"/>
          <w:sz w:val="28"/>
          <w:szCs w:val="28"/>
          <w:lang w:val="uk-UA"/>
        </w:rPr>
        <w:t>стимуляторні</w:t>
      </w:r>
      <w:proofErr w:type="spellEnd"/>
      <w:r w:rsidRPr="00045A9B">
        <w:rPr>
          <w:rFonts w:ascii="Times New Roman" w:hAnsi="Times New Roman" w:cs="Times New Roman"/>
          <w:sz w:val="28"/>
          <w:szCs w:val="28"/>
          <w:lang w:val="uk-UA"/>
        </w:rPr>
        <w:t xml:space="preserve"> сполуки, що асоціюються з енергійністю та життєвою силою; </w:t>
      </w:r>
    </w:p>
    <w:p w14:paraId="701D93A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добавки, що мають властивості робити викиди кольоровими; </w:t>
      </w:r>
    </w:p>
    <w:p w14:paraId="39B6F26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добавки, які мають канцерогенні, </w:t>
      </w:r>
      <w:proofErr w:type="spellStart"/>
      <w:r w:rsidRPr="00045A9B">
        <w:rPr>
          <w:rFonts w:ascii="Times New Roman" w:hAnsi="Times New Roman" w:cs="Times New Roman"/>
          <w:sz w:val="28"/>
          <w:szCs w:val="28"/>
          <w:lang w:val="uk-UA"/>
        </w:rPr>
        <w:t>мутагенiчні</w:t>
      </w:r>
      <w:proofErr w:type="spellEnd"/>
      <w:r w:rsidRPr="00045A9B">
        <w:rPr>
          <w:rFonts w:ascii="Times New Roman" w:hAnsi="Times New Roman" w:cs="Times New Roman"/>
          <w:sz w:val="28"/>
          <w:szCs w:val="28"/>
          <w:lang w:val="uk-UA"/>
        </w:rPr>
        <w:t xml:space="preserve">, або репродуктивно токсичні властивості у неспаленій формі; </w:t>
      </w:r>
    </w:p>
    <w:p w14:paraId="3A7ED0E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4) у виробництві </w:t>
      </w:r>
      <w:proofErr w:type="spellStart"/>
      <w:r w:rsidRPr="00045A9B">
        <w:rPr>
          <w:rFonts w:ascii="Times New Roman" w:hAnsi="Times New Roman" w:cs="Times New Roman"/>
          <w:sz w:val="28"/>
          <w:szCs w:val="28"/>
          <w:lang w:val="uk-UA"/>
        </w:rPr>
        <w:t>нікотиновмісної</w:t>
      </w:r>
      <w:proofErr w:type="spellEnd"/>
      <w:r w:rsidRPr="00045A9B">
        <w:rPr>
          <w:rFonts w:ascii="Times New Roman" w:hAnsi="Times New Roman" w:cs="Times New Roman"/>
          <w:sz w:val="28"/>
          <w:szCs w:val="28"/>
          <w:lang w:val="uk-UA"/>
        </w:rPr>
        <w:t xml:space="preserve"> рідини використовували лише інгредієнти високої чистоти;</w:t>
      </w:r>
    </w:p>
    <w:p w14:paraId="2E212C8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5) за винятком нікотину в </w:t>
      </w:r>
      <w:proofErr w:type="spellStart"/>
      <w:r w:rsidRPr="00045A9B">
        <w:rPr>
          <w:rFonts w:ascii="Times New Roman" w:hAnsi="Times New Roman" w:cs="Times New Roman"/>
          <w:sz w:val="28"/>
          <w:szCs w:val="28"/>
          <w:lang w:val="uk-UA"/>
        </w:rPr>
        <w:t>нікотиновмісній</w:t>
      </w:r>
      <w:proofErr w:type="spellEnd"/>
      <w:r w:rsidRPr="00045A9B">
        <w:rPr>
          <w:rFonts w:ascii="Times New Roman" w:hAnsi="Times New Roman" w:cs="Times New Roman"/>
          <w:sz w:val="28"/>
          <w:szCs w:val="28"/>
          <w:lang w:val="uk-UA"/>
        </w:rPr>
        <w:t xml:space="preserve"> рідині використовували лише такі інгредієнти, які не становлять ризик для здоров'я людини в нагрітій або ненагрітій формі;</w:t>
      </w:r>
    </w:p>
    <w:p w14:paraId="49B6CFA6"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6) електронні сигарети забезпечували рівномірне вживання доз нікотину за звичайних умов використання;</w:t>
      </w:r>
    </w:p>
    <w:p w14:paraId="0548F68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14:paraId="5B25C5F2" w14:textId="77777777" w:rsidR="002C79D1" w:rsidRPr="00045A9B" w:rsidRDefault="002C79D1" w:rsidP="002C79D1">
      <w:pPr>
        <w:ind w:firstLine="720"/>
        <w:jc w:val="both"/>
        <w:rPr>
          <w:rFonts w:ascii="Times New Roman" w:hAnsi="Times New Roman" w:cs="Times New Roman"/>
          <w:sz w:val="28"/>
          <w:szCs w:val="28"/>
          <w:lang w:val="uk-UA"/>
        </w:rPr>
      </w:pPr>
    </w:p>
    <w:p w14:paraId="5327C442"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Одиничні пачки електронних сигарет та заправні контейнери повинні вміщувати листок з інформацією про:</w:t>
      </w:r>
    </w:p>
    <w:p w14:paraId="37A0EEA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1) інструкції з використання та зберігання виробу, в тому числі зазначення про те, що продукт не рекомендується використовувати молодим людям та некурцям;</w:t>
      </w:r>
    </w:p>
    <w:p w14:paraId="33F0F60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2) протипоказання, попередження для окремих груп ризику, можливі несприятливі наслідки, викликання залежності та токсичність;</w:t>
      </w:r>
    </w:p>
    <w:p w14:paraId="3E1B579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контактні дані виробника або імпортера.</w:t>
      </w:r>
    </w:p>
    <w:p w14:paraId="39FB142B" w14:textId="77777777" w:rsidR="002C79D1" w:rsidRPr="00045A9B" w:rsidRDefault="002C79D1" w:rsidP="002C79D1">
      <w:pPr>
        <w:ind w:firstLine="720"/>
        <w:jc w:val="both"/>
        <w:rPr>
          <w:rFonts w:ascii="Times New Roman" w:hAnsi="Times New Roman" w:cs="Times New Roman"/>
          <w:sz w:val="28"/>
          <w:szCs w:val="28"/>
          <w:lang w:val="uk-UA"/>
        </w:rPr>
      </w:pPr>
    </w:p>
    <w:p w14:paraId="70417BD4"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w:t>
      </w:r>
    </w:p>
    <w:p w14:paraId="1B38556D"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1) повні дані про обсяги продажів за назвою торговельної марки та видом товару; </w:t>
      </w:r>
    </w:p>
    <w:p w14:paraId="5B31EF2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інформацію про уподобання різних груп споживачів, включаючи молодь, некурців, та основні типи активних користувачів; </w:t>
      </w:r>
    </w:p>
    <w:p w14:paraId="25B123C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3) спосіб продажу виробів або товарів; </w:t>
      </w:r>
    </w:p>
    <w:p w14:paraId="17B67D5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4) короткі резюме будь-яких маркетингових досліджень, проведених щодо вищезазначених питань.</w:t>
      </w:r>
    </w:p>
    <w:p w14:paraId="4EF3F3C2"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Інформація, отримана центральним органом виконавчої влади, що реалізує державну політику у сфері санітарного та епідемічного благополуччя населення, оприлюднюється на веб-сайті цього органу за винятком конфіденційної інформації, доступ до якої обмежено виробником або імпортером відповідно до законодавства України.</w:t>
      </w:r>
    </w:p>
    <w:p w14:paraId="7FDB424C" w14:textId="77777777" w:rsidR="002C79D1" w:rsidRPr="00045A9B" w:rsidRDefault="002C79D1" w:rsidP="002C79D1">
      <w:pPr>
        <w:ind w:firstLine="720"/>
        <w:jc w:val="both"/>
        <w:rPr>
          <w:rFonts w:ascii="Times New Roman" w:hAnsi="Times New Roman" w:cs="Times New Roman"/>
          <w:sz w:val="28"/>
          <w:szCs w:val="28"/>
          <w:lang w:val="uk-UA"/>
        </w:rPr>
      </w:pPr>
    </w:p>
    <w:p w14:paraId="198B623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Упаковки електронних сигарет і заправних контейнерів повинні: </w:t>
      </w:r>
    </w:p>
    <w:p w14:paraId="13445EC2"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1) включати список всіх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 </w:t>
      </w:r>
    </w:p>
    <w:p w14:paraId="40F3EC7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не включати такі елементи чи ознаки: </w:t>
      </w:r>
    </w:p>
    <w:p w14:paraId="68C3E06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які рекламують виріб або сприяють його вживанню, створюючи помилкове враження про його характеристики, наслідки для здоров'я, ризики або викиди; </w:t>
      </w:r>
    </w:p>
    <w:p w14:paraId="3D84D8B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що певний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14:paraId="2C79A8C9"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які нагадують харчовий продукт або косметичний продукт; </w:t>
      </w:r>
    </w:p>
    <w:p w14:paraId="524D007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які створюють враження, що певний виріб має покращену здатність біологічного розкладання або інші екологічні переваги; </w:t>
      </w:r>
    </w:p>
    <w:p w14:paraId="6F186A3D"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мати одне з таких медичних попереджень: “Цей виріб містить нікотин - речовину, що викликає сильну залежність. не рекомендується для вживання некурцями” або “Цей виріб містить нікотин - речовину, що викликає сильну залежність”.</w:t>
      </w:r>
    </w:p>
    <w:p w14:paraId="16B0942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0F308EE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Таке медичне попередження повинне: </w:t>
      </w:r>
    </w:p>
    <w:p w14:paraId="54E65176"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 xml:space="preserve">розміщуватись на кожній з двох більших сторін упаковки; </w:t>
      </w:r>
    </w:p>
    <w:p w14:paraId="22D00225"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займати 30 % площі відповідних сторін упаковки; </w:t>
      </w:r>
    </w:p>
    <w:p w14:paraId="20EF1CF6"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розміщуватись паралельно основному тексту на поверхні, відведеної для цих попереджень; </w:t>
      </w:r>
    </w:p>
    <w:p w14:paraId="1036C2D7"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бути надрукованим напівжирним чорним шрифтом на білому фоні; </w:t>
      </w:r>
    </w:p>
    <w:p w14:paraId="1FDD71C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розміщуватись у рамці чорного кольору шириною 1 мм, що наноситься всередині ділянки поверхні, відведеної для такого попередження. </w:t>
      </w:r>
    </w:p>
    <w:p w14:paraId="0D6361B9" w14:textId="77777777" w:rsidR="002C79D1" w:rsidRPr="00045A9B" w:rsidRDefault="002C79D1" w:rsidP="002C79D1">
      <w:pPr>
        <w:ind w:firstLine="720"/>
        <w:jc w:val="both"/>
        <w:rPr>
          <w:rFonts w:ascii="Times New Roman" w:hAnsi="Times New Roman" w:cs="Times New Roman"/>
          <w:sz w:val="28"/>
          <w:szCs w:val="28"/>
          <w:lang w:val="uk-UA"/>
        </w:rPr>
      </w:pPr>
    </w:p>
    <w:p w14:paraId="0F003228" w14:textId="77777777" w:rsidR="009B1ED4"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Упаковки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r w:rsidR="009B1ED4" w:rsidRPr="00045A9B">
        <w:rPr>
          <w:rFonts w:ascii="Times New Roman" w:hAnsi="Times New Roman" w:cs="Times New Roman"/>
          <w:sz w:val="28"/>
          <w:szCs w:val="28"/>
          <w:lang w:val="uk-UA"/>
        </w:rPr>
        <w:t>.</w:t>
      </w:r>
    </w:p>
    <w:p w14:paraId="70ED8F0D" w14:textId="77777777" w:rsidR="009B1ED4" w:rsidRPr="00045A9B" w:rsidRDefault="009B1ED4" w:rsidP="002C79D1">
      <w:pPr>
        <w:ind w:firstLine="720"/>
        <w:jc w:val="both"/>
        <w:rPr>
          <w:rFonts w:ascii="Times New Roman" w:hAnsi="Times New Roman" w:cs="Times New Roman"/>
          <w:sz w:val="28"/>
          <w:szCs w:val="28"/>
          <w:lang w:val="uk-UA"/>
        </w:rPr>
      </w:pPr>
    </w:p>
    <w:p w14:paraId="38A8BC0A" w14:textId="52FD5728" w:rsidR="002C79D1" w:rsidRPr="00045A9B" w:rsidRDefault="009B1ED4" w:rsidP="00625287">
      <w:pPr>
        <w:ind w:firstLine="900"/>
        <w:rPr>
          <w:rFonts w:ascii="Times New Roman" w:hAnsi="Times New Roman" w:cs="Times New Roman"/>
          <w:sz w:val="28"/>
          <w:szCs w:val="28"/>
          <w:lang w:val="uk-UA"/>
        </w:rPr>
      </w:pPr>
      <w:r w:rsidRPr="00045A9B">
        <w:rPr>
          <w:rFonts w:ascii="Times New Roman" w:hAnsi="Times New Roman" w:cs="Times New Roman"/>
          <w:sz w:val="28"/>
          <w:szCs w:val="28"/>
          <w:lang w:val="uk-UA"/>
        </w:rPr>
        <w:t>Здійснення транскордонних дистанційних продажів електронних сигарет забороняється</w:t>
      </w:r>
      <w:r w:rsidR="002C79D1" w:rsidRPr="00045A9B">
        <w:rPr>
          <w:rFonts w:ascii="Times New Roman" w:hAnsi="Times New Roman" w:cs="Times New Roman"/>
          <w:sz w:val="28"/>
          <w:szCs w:val="28"/>
          <w:lang w:val="uk-UA"/>
        </w:rPr>
        <w:t>»;</w:t>
      </w:r>
    </w:p>
    <w:p w14:paraId="3C42B090" w14:textId="77777777" w:rsidR="002C79D1" w:rsidRPr="00045A9B" w:rsidRDefault="002C79D1" w:rsidP="002C79D1">
      <w:pPr>
        <w:ind w:firstLine="720"/>
        <w:jc w:val="both"/>
        <w:rPr>
          <w:rFonts w:ascii="Times New Roman" w:hAnsi="Times New Roman" w:cs="Times New Roman"/>
          <w:sz w:val="28"/>
          <w:szCs w:val="28"/>
          <w:lang w:val="uk-UA"/>
        </w:rPr>
      </w:pPr>
    </w:p>
    <w:p w14:paraId="657C517D" w14:textId="3E042CF1" w:rsidR="002C79D1" w:rsidRPr="00045A9B" w:rsidRDefault="00C515F5" w:rsidP="002C79D1">
      <w:pPr>
        <w:ind w:left="900"/>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2C79D1" w:rsidRPr="00045A9B">
        <w:rPr>
          <w:rFonts w:ascii="Times New Roman" w:hAnsi="Times New Roman" w:cs="Times New Roman"/>
          <w:sz w:val="28"/>
          <w:szCs w:val="28"/>
          <w:lang w:val="uk-UA"/>
        </w:rPr>
        <w:t xml:space="preserve">) частину третю статті 11 </w:t>
      </w:r>
      <w:r w:rsidR="00EB3D78" w:rsidRPr="00045A9B">
        <w:rPr>
          <w:rFonts w:ascii="Times New Roman" w:hAnsi="Times New Roman" w:cs="Times New Roman"/>
          <w:sz w:val="28"/>
          <w:szCs w:val="28"/>
          <w:lang w:val="uk-UA"/>
        </w:rPr>
        <w:t>викласти у такій редакції</w:t>
      </w:r>
      <w:r w:rsidR="002C79D1" w:rsidRPr="00045A9B">
        <w:rPr>
          <w:rFonts w:ascii="Times New Roman" w:hAnsi="Times New Roman" w:cs="Times New Roman"/>
          <w:sz w:val="28"/>
          <w:szCs w:val="28"/>
          <w:lang w:val="uk-UA"/>
        </w:rPr>
        <w:t>:</w:t>
      </w:r>
    </w:p>
    <w:p w14:paraId="6D4F05B2" w14:textId="77777777" w:rsidR="002C79D1" w:rsidRPr="00045A9B" w:rsidRDefault="002C79D1" w:rsidP="002C79D1">
      <w:pPr>
        <w:ind w:left="900"/>
        <w:jc w:val="both"/>
        <w:rPr>
          <w:rFonts w:ascii="Times New Roman" w:hAnsi="Times New Roman" w:cs="Times New Roman"/>
          <w:sz w:val="28"/>
          <w:szCs w:val="28"/>
          <w:lang w:val="uk-UA"/>
        </w:rPr>
      </w:pPr>
    </w:p>
    <w:p w14:paraId="0B9A5CFA"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Маркування тютюнових виробів, які реалізуються в Україні, здійснюється таким чином:</w:t>
      </w:r>
    </w:p>
    <w:p w14:paraId="3BED9818"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одиниці тютюнової продукції (сигареті, цигарці тощо) вказується власна назва виробу;</w:t>
      </w:r>
    </w:p>
    <w:p w14:paraId="24F0B02E"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одиничній пачці (пачці, коробці або сувенірній коробці) вказується:</w:t>
      </w:r>
    </w:p>
    <w:p w14:paraId="40A397EC"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найменування суб'єкта господарювання-виробника або тютюнової компанії;</w:t>
      </w:r>
    </w:p>
    <w:p w14:paraId="5F080FF3"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загальна та власна назви тютюнового виробу;</w:t>
      </w:r>
    </w:p>
    <w:p w14:paraId="5358C79A"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наявність фільтруючого мундштука (у разі його наявності);</w:t>
      </w:r>
    </w:p>
    <w:p w14:paraId="0FEE2F1F"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кількість одиниць виробу у пачці, коробці чи в сувенірній коробці;</w:t>
      </w:r>
    </w:p>
    <w:p w14:paraId="3F927960" w14:textId="73F361E1"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медичні попередження, які наносяться відповідно до вимог, </w:t>
      </w:r>
      <w:r w:rsidR="004F7DBF" w:rsidRPr="00045A9B">
        <w:rPr>
          <w:rFonts w:ascii="Times New Roman" w:hAnsi="Times New Roman" w:cs="Times New Roman"/>
          <w:sz w:val="28"/>
          <w:szCs w:val="28"/>
          <w:lang w:val="uk-UA"/>
        </w:rPr>
        <w:t xml:space="preserve">встановлених статтями </w:t>
      </w:r>
      <w:r w:rsidR="00E92E81" w:rsidRPr="00045A9B">
        <w:rPr>
          <w:rFonts w:ascii="Times New Roman" w:hAnsi="Times New Roman" w:cs="Times New Roman"/>
          <w:sz w:val="28"/>
          <w:szCs w:val="28"/>
          <w:lang w:val="uk-UA"/>
        </w:rPr>
        <w:t>11</w:t>
      </w:r>
      <w:r w:rsidR="00E92E81" w:rsidRPr="00045A9B">
        <w:rPr>
          <w:rFonts w:ascii="Times New Roman" w:hAnsi="Times New Roman" w:cs="Times New Roman"/>
          <w:sz w:val="28"/>
          <w:szCs w:val="28"/>
          <w:vertAlign w:val="superscript"/>
          <w:lang w:val="uk-UA"/>
        </w:rPr>
        <w:t>2</w:t>
      </w:r>
      <w:r w:rsidR="00E92E81" w:rsidRPr="00045A9B">
        <w:rPr>
          <w:rFonts w:ascii="Times New Roman" w:hAnsi="Times New Roman" w:cs="Times New Roman"/>
          <w:sz w:val="28"/>
          <w:szCs w:val="28"/>
          <w:lang w:val="uk-UA"/>
        </w:rPr>
        <w:t xml:space="preserve"> </w:t>
      </w:r>
      <w:r w:rsidR="00710DC6" w:rsidRPr="00045A9B">
        <w:rPr>
          <w:rFonts w:ascii="Times New Roman" w:hAnsi="Times New Roman" w:cs="Times New Roman"/>
          <w:sz w:val="28"/>
          <w:szCs w:val="28"/>
          <w:lang w:val="uk-UA"/>
        </w:rPr>
        <w:t>–</w:t>
      </w:r>
      <w:r w:rsidRPr="00045A9B">
        <w:rPr>
          <w:rFonts w:ascii="Times New Roman" w:hAnsi="Times New Roman" w:cs="Times New Roman"/>
          <w:sz w:val="28"/>
          <w:szCs w:val="28"/>
          <w:lang w:val="uk-UA"/>
        </w:rPr>
        <w:t xml:space="preserve"> </w:t>
      </w:r>
      <w:r w:rsidR="00E92E81" w:rsidRPr="00045A9B">
        <w:rPr>
          <w:rFonts w:ascii="Times New Roman" w:hAnsi="Times New Roman" w:cs="Times New Roman"/>
          <w:sz w:val="28"/>
          <w:szCs w:val="28"/>
          <w:lang w:val="uk-UA"/>
        </w:rPr>
        <w:t>11</w:t>
      </w:r>
      <w:r w:rsidR="00710DC6" w:rsidRPr="00045A9B">
        <w:rPr>
          <w:rFonts w:ascii="Times New Roman" w:hAnsi="Times New Roman" w:cs="Times New Roman"/>
          <w:sz w:val="28"/>
          <w:szCs w:val="28"/>
          <w:vertAlign w:val="superscript"/>
          <w:lang w:val="uk-UA"/>
        </w:rPr>
        <w:t>4</w:t>
      </w:r>
      <w:r w:rsidR="00710DC6" w:rsidRPr="00045A9B">
        <w:rPr>
          <w:rFonts w:ascii="Times New Roman" w:hAnsi="Times New Roman" w:cs="Times New Roman"/>
          <w:sz w:val="28"/>
          <w:szCs w:val="28"/>
          <w:lang w:val="uk-UA"/>
        </w:rPr>
        <w:t xml:space="preserve"> цього Закону </w:t>
      </w:r>
      <w:r w:rsidRPr="00045A9B">
        <w:rPr>
          <w:rFonts w:ascii="Times New Roman" w:hAnsi="Times New Roman" w:cs="Times New Roman"/>
          <w:sz w:val="28"/>
          <w:szCs w:val="28"/>
          <w:lang w:val="uk-UA"/>
        </w:rPr>
        <w:t>в залежності від того до якого типу продукції належить тютюновий виріб;</w:t>
      </w:r>
    </w:p>
    <w:p w14:paraId="71472BCB"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позначення нормативного документа, у разі його наявності (для продукції вітчизняного виробництва, призначеної для реалізації на території України);</w:t>
      </w:r>
    </w:p>
    <w:p w14:paraId="793D0344" w14:textId="112F9C38" w:rsidR="002C79D1" w:rsidRPr="00045A9B" w:rsidRDefault="002C79D1" w:rsidP="00D27F86">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штриховий код.</w:t>
      </w:r>
    </w:p>
    <w:p w14:paraId="5B832049" w14:textId="77777777" w:rsidR="00463AE5" w:rsidRPr="00045A9B" w:rsidRDefault="00463AE5" w:rsidP="002C79D1">
      <w:pPr>
        <w:ind w:firstLine="900"/>
        <w:jc w:val="both"/>
        <w:rPr>
          <w:rFonts w:ascii="Times New Roman" w:hAnsi="Times New Roman" w:cs="Times New Roman"/>
          <w:sz w:val="28"/>
          <w:szCs w:val="28"/>
          <w:lang w:val="uk-UA"/>
        </w:rPr>
      </w:pPr>
    </w:p>
    <w:p w14:paraId="34B34C07"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зовнішньому упакуванні (за виключенням прозорих обгорток), в якій вироби знаходяться в одиничних пачках (коробках, сувенірних коробках) вказується:</w:t>
      </w:r>
    </w:p>
    <w:p w14:paraId="5D7879FD"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загальна та власна назви виробу;</w:t>
      </w:r>
    </w:p>
    <w:p w14:paraId="71ECC9C1"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кількість одиниць продукції в упаковці;</w:t>
      </w:r>
    </w:p>
    <w:p w14:paraId="2404F211"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медичні попередження, які наносяться відповідно до вимог, зазначених у частинах четвертій - шостій цієї статті в залежності від того до якого типу продукції належить тютюновий виріб;</w:t>
      </w:r>
    </w:p>
    <w:p w14:paraId="6CC740E0" w14:textId="507A82EF"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штриховий код.</w:t>
      </w:r>
    </w:p>
    <w:p w14:paraId="06FDF2AE" w14:textId="77777777" w:rsidR="00463AE5" w:rsidRPr="00045A9B" w:rsidRDefault="00463AE5" w:rsidP="002C79D1">
      <w:pPr>
        <w:ind w:firstLine="900"/>
        <w:jc w:val="both"/>
        <w:rPr>
          <w:rFonts w:ascii="Times New Roman" w:hAnsi="Times New Roman" w:cs="Times New Roman"/>
          <w:sz w:val="28"/>
          <w:szCs w:val="28"/>
          <w:lang w:val="uk-UA"/>
        </w:rPr>
      </w:pPr>
    </w:p>
    <w:p w14:paraId="3310D540"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транспортній тарі вказується:</w:t>
      </w:r>
    </w:p>
    <w:p w14:paraId="27D1C61A"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загальна та власна назви виробу;</w:t>
      </w:r>
    </w:p>
    <w:p w14:paraId="35A9A2B8"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найменування суб'єкта господарювання-виробника та його місцезнаходження;</w:t>
      </w:r>
    </w:p>
    <w:p w14:paraId="47D44D6D"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кількість одиниць продукції в тарі;</w:t>
      </w:r>
    </w:p>
    <w:p w14:paraId="36AB2D9C"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дата виготовлення;</w:t>
      </w:r>
    </w:p>
    <w:p w14:paraId="6001796F" w14:textId="5AFEF743"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позначення нормативного документа, у разі наявності (для продукції вітчизняного виробництва, призначеної для реалізації на території України)</w:t>
      </w:r>
      <w:r w:rsidR="000C3AE8" w:rsidRPr="00045A9B">
        <w:rPr>
          <w:rFonts w:ascii="Times New Roman" w:hAnsi="Times New Roman" w:cs="Times New Roman"/>
          <w:sz w:val="28"/>
          <w:szCs w:val="28"/>
          <w:lang w:val="uk-UA"/>
        </w:rPr>
        <w:t>»;</w:t>
      </w:r>
    </w:p>
    <w:p w14:paraId="339C8745" w14:textId="07524086" w:rsidR="002C79D1" w:rsidRPr="00045A9B" w:rsidRDefault="002C79D1" w:rsidP="002C79D1">
      <w:pPr>
        <w:ind w:firstLine="900"/>
        <w:jc w:val="both"/>
        <w:rPr>
          <w:rFonts w:ascii="Times New Roman" w:hAnsi="Times New Roman" w:cs="Times New Roman"/>
          <w:sz w:val="28"/>
          <w:szCs w:val="28"/>
          <w:lang w:val="uk-UA"/>
        </w:rPr>
      </w:pPr>
    </w:p>
    <w:p w14:paraId="798213FE" w14:textId="1D7BBCEC" w:rsidR="000C3AE8" w:rsidRPr="00045A9B" w:rsidRDefault="00C515F5" w:rsidP="002C79D1">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0C3AE8" w:rsidRPr="00045A9B">
        <w:rPr>
          <w:rFonts w:ascii="Times New Roman" w:hAnsi="Times New Roman" w:cs="Times New Roman"/>
          <w:sz w:val="28"/>
          <w:szCs w:val="28"/>
          <w:lang w:val="uk-UA"/>
        </w:rPr>
        <w:t xml:space="preserve">) доповнити </w:t>
      </w:r>
      <w:r w:rsidR="00A27196" w:rsidRPr="00045A9B">
        <w:rPr>
          <w:rFonts w:ascii="Times New Roman" w:hAnsi="Times New Roman" w:cs="Times New Roman"/>
          <w:sz w:val="28"/>
          <w:szCs w:val="28"/>
          <w:lang w:val="uk-UA"/>
        </w:rPr>
        <w:t>Закон після статті 11</w:t>
      </w:r>
      <w:r w:rsidR="00A27196" w:rsidRPr="00045A9B">
        <w:rPr>
          <w:rFonts w:ascii="Times New Roman" w:hAnsi="Times New Roman" w:cs="Times New Roman"/>
          <w:sz w:val="28"/>
          <w:szCs w:val="28"/>
          <w:vertAlign w:val="superscript"/>
          <w:lang w:val="uk-UA"/>
        </w:rPr>
        <w:t>1</w:t>
      </w:r>
      <w:r w:rsidR="00A27196" w:rsidRPr="00045A9B">
        <w:rPr>
          <w:rFonts w:ascii="Times New Roman" w:hAnsi="Times New Roman" w:cs="Times New Roman"/>
          <w:sz w:val="28"/>
          <w:szCs w:val="28"/>
          <w:lang w:val="uk-UA"/>
        </w:rPr>
        <w:t xml:space="preserve"> статтями</w:t>
      </w:r>
      <w:r>
        <w:rPr>
          <w:rFonts w:ascii="Times New Roman" w:hAnsi="Times New Roman" w:cs="Times New Roman"/>
          <w:sz w:val="28"/>
          <w:szCs w:val="28"/>
          <w:lang w:val="uk-UA"/>
        </w:rPr>
        <w:t xml:space="preserve"> 11</w:t>
      </w:r>
      <w:r w:rsidRPr="00C515F5">
        <w:rPr>
          <w:rFonts w:ascii="Times New Roman" w:hAnsi="Times New Roman" w:cs="Times New Roman"/>
          <w:sz w:val="28"/>
          <w:szCs w:val="28"/>
          <w:vertAlign w:val="superscript"/>
          <w:lang w:val="uk-UA"/>
        </w:rPr>
        <w:t>2</w:t>
      </w:r>
      <w:r>
        <w:rPr>
          <w:rFonts w:ascii="Times New Roman" w:hAnsi="Times New Roman" w:cs="Times New Roman"/>
          <w:sz w:val="28"/>
          <w:szCs w:val="28"/>
          <w:lang w:val="uk-UA"/>
        </w:rPr>
        <w:t xml:space="preserve"> та 11</w:t>
      </w:r>
      <w:r w:rsidRPr="00C515F5">
        <w:rPr>
          <w:rFonts w:ascii="Times New Roman" w:hAnsi="Times New Roman" w:cs="Times New Roman"/>
          <w:sz w:val="28"/>
          <w:szCs w:val="28"/>
          <w:vertAlign w:val="superscript"/>
          <w:lang w:val="uk-UA"/>
        </w:rPr>
        <w:t>3</w:t>
      </w:r>
      <w:r w:rsidR="00A27196" w:rsidRPr="00045A9B">
        <w:rPr>
          <w:rFonts w:ascii="Times New Roman" w:hAnsi="Times New Roman" w:cs="Times New Roman"/>
          <w:sz w:val="28"/>
          <w:szCs w:val="28"/>
          <w:lang w:val="uk-UA"/>
        </w:rPr>
        <w:t xml:space="preserve"> такого змісту:</w:t>
      </w:r>
    </w:p>
    <w:p w14:paraId="1F38FD0C" w14:textId="127E1783" w:rsidR="00A27196" w:rsidRPr="00045A9B" w:rsidRDefault="00A27196" w:rsidP="002C79D1">
      <w:pPr>
        <w:ind w:firstLine="900"/>
        <w:jc w:val="both"/>
        <w:rPr>
          <w:rFonts w:ascii="Times New Roman" w:hAnsi="Times New Roman" w:cs="Times New Roman"/>
          <w:sz w:val="28"/>
          <w:szCs w:val="28"/>
          <w:lang w:val="uk-UA"/>
        </w:rPr>
      </w:pPr>
    </w:p>
    <w:p w14:paraId="0A58BA56" w14:textId="44456ECB" w:rsidR="00F00035" w:rsidRPr="00045A9B" w:rsidRDefault="00F00035"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11</w:t>
      </w:r>
      <w:r w:rsidRPr="00045A9B">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 Медичні попередження тютюнових виробів для куріння</w:t>
      </w:r>
    </w:p>
    <w:p w14:paraId="36B83CDC" w14:textId="77777777" w:rsidR="00F00035" w:rsidRPr="00045A9B" w:rsidRDefault="00F00035" w:rsidP="002C79D1">
      <w:pPr>
        <w:ind w:firstLine="900"/>
        <w:jc w:val="both"/>
        <w:rPr>
          <w:rFonts w:ascii="Times New Roman" w:hAnsi="Times New Roman" w:cs="Times New Roman"/>
          <w:sz w:val="28"/>
          <w:szCs w:val="28"/>
          <w:lang w:val="uk-UA"/>
        </w:rPr>
      </w:pPr>
    </w:p>
    <w:p w14:paraId="16FE23C8" w14:textId="1B08C929"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На кожній одиничній пачці та зовнішньому упакуванні тютюнових виробів для куріння 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інформаційні повідомлення. </w:t>
      </w:r>
    </w:p>
    <w:p w14:paraId="3B19EE4E" w14:textId="77777777" w:rsidR="00BB16C8" w:rsidRPr="00045A9B" w:rsidRDefault="00BB16C8" w:rsidP="002C79D1">
      <w:pPr>
        <w:ind w:firstLine="900"/>
        <w:jc w:val="both"/>
        <w:rPr>
          <w:rFonts w:ascii="Times New Roman" w:hAnsi="Times New Roman" w:cs="Times New Roman"/>
          <w:sz w:val="28"/>
          <w:szCs w:val="28"/>
          <w:lang w:val="uk-UA"/>
        </w:rPr>
      </w:pPr>
    </w:p>
    <w:p w14:paraId="2EAF6E99" w14:textId="6CD7F9F4"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Загальне медичне попередження з наступним текстом “Куріння вбиває - кидай курити зараз” повинно бути розміщено в нижній частині однієї з бічних поверхонь одиничної пачки та зовнішнього упакування тютюнових виробів для куріння.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не менше 20 мм.</w:t>
      </w:r>
    </w:p>
    <w:p w14:paraId="349CFAC1" w14:textId="77777777" w:rsidR="00BB16C8" w:rsidRPr="00045A9B" w:rsidRDefault="00BB16C8" w:rsidP="002C79D1">
      <w:pPr>
        <w:ind w:firstLine="900"/>
        <w:jc w:val="both"/>
        <w:rPr>
          <w:rFonts w:ascii="Times New Roman" w:hAnsi="Times New Roman" w:cs="Times New Roman"/>
          <w:sz w:val="28"/>
          <w:szCs w:val="28"/>
          <w:lang w:val="uk-UA"/>
        </w:rPr>
      </w:pPr>
    </w:p>
    <w:p w14:paraId="1B32AD3D" w14:textId="054C945C"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Для одиничної пачки тютюнових виробів для куріння у формі коробки з відкидною кришкою, при відкритті якої бічні поверхні розділяються на дві частини, загальне попередження та інформаційне повідомлення повинні повністю розташовуватися на більших частинах таких розділених поверхонь. Загальне 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 </w:t>
      </w:r>
    </w:p>
    <w:p w14:paraId="65E44385" w14:textId="77777777" w:rsidR="00BB16C8" w:rsidRPr="00045A9B" w:rsidRDefault="00BB16C8" w:rsidP="002C79D1">
      <w:pPr>
        <w:ind w:firstLine="900"/>
        <w:jc w:val="both"/>
        <w:rPr>
          <w:rFonts w:ascii="Times New Roman" w:hAnsi="Times New Roman" w:cs="Times New Roman"/>
          <w:sz w:val="28"/>
          <w:szCs w:val="28"/>
          <w:lang w:val="uk-UA"/>
        </w:rPr>
      </w:pPr>
    </w:p>
    <w:p w14:paraId="022CC5D8" w14:textId="00FF24B4"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Як загальне медичне попередження, так і інформаційне повідомлення мають покривати 50% поверхні одиничної пачки та зовнішнього упакування тютюнових виробів для куріння, на якій вони надруковані.</w:t>
      </w:r>
    </w:p>
    <w:p w14:paraId="572FC9A2" w14:textId="77777777" w:rsidR="00BB16C8" w:rsidRPr="00045A9B" w:rsidRDefault="00BB16C8" w:rsidP="002C79D1">
      <w:pPr>
        <w:tabs>
          <w:tab w:val="left" w:pos="1260"/>
        </w:tabs>
        <w:ind w:firstLine="900"/>
        <w:jc w:val="both"/>
        <w:rPr>
          <w:rFonts w:ascii="Times New Roman" w:hAnsi="Times New Roman" w:cs="Times New Roman"/>
          <w:sz w:val="28"/>
          <w:szCs w:val="28"/>
          <w:lang w:val="uk-UA"/>
        </w:rPr>
      </w:pPr>
    </w:p>
    <w:p w14:paraId="0AAEAA4B"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Комбіновані медичні попередження на одиничних пачках та зовнішньому упакуванні тютюнових виробів для куріння повинні: </w:t>
      </w:r>
    </w:p>
    <w:p w14:paraId="69C7A2E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1) містити одне з 14 текстових попереджень і відповідну кольорову фотографію; </w:t>
      </w:r>
    </w:p>
    <w:p w14:paraId="2AC1C72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містити інформаційний текст щодо припинення вживання тютюну; </w:t>
      </w:r>
    </w:p>
    <w:p w14:paraId="67024A7B"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3) покривати 65% зовнішньої передньої та задньої поверхні одиничної пачки чи зовнішнього упакування; </w:t>
      </w:r>
    </w:p>
    <w:p w14:paraId="5DF041AD"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4) містити однакове текстове попередження та відповідну кольорову фотографію з обох боків упаковки; </w:t>
      </w:r>
    </w:p>
    <w:p w14:paraId="65146063" w14:textId="5F572730"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5) мати висоту не менше 44 мм та ширину не менше 52 мм. </w:t>
      </w:r>
    </w:p>
    <w:p w14:paraId="2D8751DA" w14:textId="77777777" w:rsidR="00BB16C8" w:rsidRPr="00045A9B" w:rsidRDefault="00BB16C8" w:rsidP="002C79D1">
      <w:pPr>
        <w:tabs>
          <w:tab w:val="left" w:pos="1260"/>
        </w:tabs>
        <w:ind w:firstLine="900"/>
        <w:jc w:val="both"/>
        <w:rPr>
          <w:rFonts w:ascii="Times New Roman" w:hAnsi="Times New Roman" w:cs="Times New Roman"/>
          <w:sz w:val="28"/>
          <w:szCs w:val="28"/>
          <w:lang w:val="uk-UA"/>
        </w:rPr>
      </w:pPr>
    </w:p>
    <w:p w14:paraId="59C2AE4C" w14:textId="3B5BE3E0"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Одне з комбінованих медичних попереджень повинно бути розташоване з верхнього краю одиничної пачки та зовнішнього упакування тютюнового виробу для куріння, а на краю упаковки де наклеєна акцизна марка, комбіноване медичне попередження розташовується з нижнього краю одиничної пачки. Такі попередження розташовуються у тому самому напрямку, що й будь-яка інша інформація, розташована на такій поверхні одиничної пачки тютюнового виробу для куріння.</w:t>
      </w:r>
    </w:p>
    <w:p w14:paraId="4F41CD62" w14:textId="77777777" w:rsidR="00BB16C8" w:rsidRPr="00045A9B" w:rsidRDefault="00BB16C8" w:rsidP="002C79D1">
      <w:pPr>
        <w:tabs>
          <w:tab w:val="left" w:pos="1260"/>
        </w:tabs>
        <w:ind w:firstLine="900"/>
        <w:jc w:val="both"/>
        <w:rPr>
          <w:rFonts w:ascii="Times New Roman" w:hAnsi="Times New Roman" w:cs="Times New Roman"/>
          <w:sz w:val="28"/>
          <w:szCs w:val="28"/>
          <w:lang w:val="uk-UA"/>
        </w:rPr>
      </w:pPr>
    </w:p>
    <w:p w14:paraId="1CA58EE0"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Кабінет Міністрів України: </w:t>
      </w:r>
    </w:p>
    <w:p w14:paraId="1666E51E"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затверджує тексти і фотографії комбінованих медичних попереджень, текст щодо припинення вживання тютюну, а також технічні вимоги до макету, дизайну та форми комбінованих медичних попереджень, а також порядок їх нанесення виробниками тютюнових виробів для куріння; </w:t>
      </w:r>
    </w:p>
    <w:p w14:paraId="04707D27" w14:textId="2A710D9B"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затверджує три групи наборів комбінованих медичних попереджень, які складаються з 14 варіантів тексту і фотографії і оновлюються щорічно. </w:t>
      </w:r>
    </w:p>
    <w:p w14:paraId="4E23C774" w14:textId="77777777" w:rsidR="00BB16C8" w:rsidRPr="00045A9B" w:rsidRDefault="00BB16C8" w:rsidP="002C79D1">
      <w:pPr>
        <w:tabs>
          <w:tab w:val="left" w:pos="1260"/>
        </w:tabs>
        <w:ind w:firstLine="900"/>
        <w:jc w:val="both"/>
        <w:rPr>
          <w:rFonts w:ascii="Times New Roman" w:hAnsi="Times New Roman" w:cs="Times New Roman"/>
          <w:sz w:val="28"/>
          <w:szCs w:val="28"/>
          <w:lang w:val="uk-UA"/>
        </w:rPr>
      </w:pPr>
    </w:p>
    <w:p w14:paraId="2ED83E05" w14:textId="77777777" w:rsidR="00BB16C8"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Загальне та комбіноване медичні попередження повинні бути оточені чорною рамкою шириною 1 мм всередині поверхні, що відведена для цих попереджень. 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розміщуватися таким чином, щоб забезпечити цілісність тексту при відкриванні тютюнового виробу для куріння у спосіб, зазначений на його одиничній пачці, та не перекриватися іншою друкованою інформацією або марками акцизного збору.</w:t>
      </w:r>
    </w:p>
    <w:p w14:paraId="6A7DFF0E" w14:textId="4DA7864E"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231924AE" w14:textId="77777777" w:rsidR="00BB16C8"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 xml:space="preserve">Медичні попередження і інформаційні повідомлення на пачці і на будь-якій зовнішній упаковці тютюнового виробу для куріння мають бути надруковані без можливості їх видалення, не стиратися і бути повністю видимими, у тому числі не приховані частково або повністю акцизними марками, цінниками, позначками, </w:t>
      </w:r>
      <w:proofErr w:type="spellStart"/>
      <w:r w:rsidRPr="00045A9B">
        <w:rPr>
          <w:rFonts w:ascii="Times New Roman" w:hAnsi="Times New Roman" w:cs="Times New Roman"/>
          <w:sz w:val="28"/>
          <w:szCs w:val="28"/>
          <w:lang w:val="uk-UA"/>
        </w:rPr>
        <w:t>безпековими</w:t>
      </w:r>
      <w:proofErr w:type="spellEnd"/>
      <w:r w:rsidRPr="00045A9B">
        <w:rPr>
          <w:rFonts w:ascii="Times New Roman" w:hAnsi="Times New Roman" w:cs="Times New Roman"/>
          <w:sz w:val="28"/>
          <w:szCs w:val="28"/>
          <w:lang w:val="uk-UA"/>
        </w:rPr>
        <w:t xml:space="preserve"> елементами, обгортками, чохлами, коробками або іншими предметами, коли тютюнові вироби вводяться в обіг.</w:t>
      </w:r>
    </w:p>
    <w:p w14:paraId="7EAEBDA2" w14:textId="38D01DEF"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10ADF23B"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Медичні попередження повинні залишатися непошкодженими при відкритті одиничної пачки, крім одиничних пачок з відкидною торцевою кришкою, на яких медичні попередження можуть 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p w14:paraId="7C327701" w14:textId="355A1BA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5CE39F52" w14:textId="6ACE261B" w:rsidR="006B5D88" w:rsidRPr="00045A9B" w:rsidRDefault="006B5D88" w:rsidP="00625287">
      <w:pPr>
        <w:ind w:left="2340" w:hanging="1440"/>
        <w:jc w:val="both"/>
        <w:rPr>
          <w:rFonts w:ascii="Times New Roman" w:hAnsi="Times New Roman" w:cs="Times New Roman"/>
          <w:sz w:val="28"/>
          <w:szCs w:val="28"/>
          <w:lang w:val="uk-UA"/>
        </w:rPr>
      </w:pPr>
      <w:bookmarkStart w:id="3" w:name="_Hlk30415723"/>
      <w:r w:rsidRPr="00045A9B">
        <w:rPr>
          <w:rFonts w:ascii="Times New Roman" w:hAnsi="Times New Roman" w:cs="Times New Roman"/>
          <w:sz w:val="28"/>
          <w:szCs w:val="28"/>
          <w:lang w:val="uk-UA"/>
        </w:rPr>
        <w:t>Стаття 11</w:t>
      </w:r>
      <w:r w:rsidR="00DB782B" w:rsidRPr="00045A9B">
        <w:rPr>
          <w:rFonts w:ascii="Times New Roman" w:hAnsi="Times New Roman" w:cs="Times New Roman"/>
          <w:sz w:val="28"/>
          <w:szCs w:val="28"/>
          <w:vertAlign w:val="superscript"/>
          <w:lang w:val="uk-UA"/>
        </w:rPr>
        <w:t>3</w:t>
      </w:r>
      <w:r w:rsidR="00DB782B" w:rsidRPr="00045A9B">
        <w:rPr>
          <w:rFonts w:ascii="Times New Roman" w:hAnsi="Times New Roman" w:cs="Times New Roman"/>
          <w:sz w:val="28"/>
          <w:szCs w:val="28"/>
          <w:lang w:val="uk-UA"/>
        </w:rPr>
        <w:t>. Медичні попередження тютюнових виробів для куріння, інших ніж сигарети, тютюн для самокруток та тютюн для кальяну</w:t>
      </w:r>
    </w:p>
    <w:bookmarkEnd w:id="3"/>
    <w:p w14:paraId="5B5E2E20" w14:textId="77777777" w:rsidR="006B5D88" w:rsidRPr="00045A9B" w:rsidRDefault="006B5D88" w:rsidP="002C79D1">
      <w:pPr>
        <w:tabs>
          <w:tab w:val="left" w:pos="1260"/>
        </w:tabs>
        <w:ind w:firstLine="900"/>
        <w:jc w:val="both"/>
        <w:rPr>
          <w:rFonts w:ascii="Times New Roman" w:hAnsi="Times New Roman" w:cs="Times New Roman"/>
          <w:sz w:val="28"/>
          <w:szCs w:val="28"/>
          <w:lang w:val="uk-UA"/>
        </w:rPr>
      </w:pPr>
    </w:p>
    <w:p w14:paraId="41B43CF1" w14:textId="77777777" w:rsidR="0087695F"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одиничній пачці та зовнішньому упакуванні тютюнових виробів для куріння, інших ніж сигарети, тютюн для самокруток та тютюн для кальяну мають бути зазначені загальне медичне попередження та додаткове текстове попередження.</w:t>
      </w:r>
    </w:p>
    <w:p w14:paraId="370C5CB2" w14:textId="3C346930"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704CF1E7"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Загальне медичне попередження з наступним текстом “Куріння вбиває - кидай курити зараз” або “Куріння вбиває” повинно бути розміщено на найбільш видимій поверхні одиничної пачки та зовнішнього упакування тютюнових виробів для куріння, зазначених в абзаці першому цієї частини, та містити інформаційний текст щодо припинення вживання тютюну. Додаткове текстове попередження повинно бути розміщене на іншій найбільш видимій поверхні одиничної пачки та зовнішнього упакування тютюнових виробів для куріння, зазначених в абзаці першому цієї частини. Для одиничних пачок тютюнових виробів для куріння, зазначених в абзаці першому цієї частини, з відкидною кришкою наступна найбільш видима поверхня - це та, що стає видимою, коли пачка відкрита. Тексти додаткових попереджень затверджуються Кабінетом Міністрів України та підлягають перегляду щорічно. </w:t>
      </w:r>
    </w:p>
    <w:p w14:paraId="52E91192" w14:textId="3A92AF9C"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Загальне медичне попередження повинно охоплювати 30 % відповідної поверхні одиничної пачки та зовнішнього упакування тютюнових виробів для куріння, зазначених в абзаці першому цієї частини. Додаткове текстове попередження повинно охоплювати 40 % відповідної поверхні одиничної пачки та зовнішнього упакування тютюнових виробів для куріння, зазначених в абзаці першому цієї частини. Якщо такі попередження розташовано на поверхні, що перевищує 150 см</w:t>
      </w:r>
      <w:r w:rsidRPr="00045A9B">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 вони повинні охоплювати площу 45 см</w:t>
      </w:r>
      <w:r w:rsidRPr="00045A9B">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w:t>
      </w:r>
    </w:p>
    <w:p w14:paraId="2867C725" w14:textId="77777777" w:rsidR="0087695F" w:rsidRPr="00045A9B" w:rsidRDefault="0087695F" w:rsidP="002C79D1">
      <w:pPr>
        <w:tabs>
          <w:tab w:val="left" w:pos="1260"/>
        </w:tabs>
        <w:ind w:firstLine="900"/>
        <w:jc w:val="both"/>
        <w:rPr>
          <w:rFonts w:ascii="Times New Roman" w:hAnsi="Times New Roman" w:cs="Times New Roman"/>
          <w:sz w:val="28"/>
          <w:szCs w:val="28"/>
          <w:lang w:val="uk-UA"/>
        </w:rPr>
      </w:pPr>
    </w:p>
    <w:p w14:paraId="786A7705" w14:textId="77777777" w:rsidR="0087695F"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Загальне медичне попередження та додаткове текстове попередження </w:t>
      </w:r>
      <w:bookmarkStart w:id="4" w:name="_Hlk28811975"/>
      <w:r w:rsidRPr="00045A9B">
        <w:rPr>
          <w:rFonts w:ascii="Times New Roman" w:hAnsi="Times New Roman" w:cs="Times New Roman"/>
          <w:sz w:val="28"/>
          <w:szCs w:val="28"/>
          <w:lang w:val="uk-UA"/>
        </w:rPr>
        <w:t>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одиничних пачках та зовнішньому упакуванні тютюнових виробів для куріння, зазначених в абзаці першому цієї частини, паралельними бічному краю упаковки.</w:t>
      </w:r>
    </w:p>
    <w:p w14:paraId="5253E22F" w14:textId="304F9741"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bookmarkEnd w:id="4"/>
    <w:p w14:paraId="7718FE3C" w14:textId="48B57FC0" w:rsidR="002C79D1"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Загальне медичне попередження та додаткове текстове попередження на одиничних пачках та зовнішньому упакуванні тютюнових виробів для куріння, зазначених в абзаці першому цієї частини, повинні бути оточені чорною рамкою шириною не менше 3 мм і не більше 4 мм. Ця рамка повинна бути ззовні поверхні, відведеної для таких попереджень.</w:t>
      </w:r>
      <w:r w:rsidR="003C5C23">
        <w:rPr>
          <w:rFonts w:ascii="Times New Roman" w:hAnsi="Times New Roman" w:cs="Times New Roman"/>
          <w:sz w:val="28"/>
          <w:szCs w:val="28"/>
          <w:lang w:val="uk-UA"/>
        </w:rPr>
        <w:t>»</w:t>
      </w:r>
    </w:p>
    <w:p w14:paraId="75F2BBC5" w14:textId="7C1A584B" w:rsidR="003C5C23" w:rsidRDefault="003C5C23" w:rsidP="002C79D1">
      <w:pPr>
        <w:tabs>
          <w:tab w:val="left" w:pos="1260"/>
        </w:tabs>
        <w:ind w:firstLine="900"/>
        <w:jc w:val="both"/>
        <w:rPr>
          <w:rFonts w:ascii="Times New Roman" w:hAnsi="Times New Roman" w:cs="Times New Roman"/>
          <w:sz w:val="28"/>
          <w:szCs w:val="28"/>
          <w:lang w:val="uk-UA"/>
        </w:rPr>
      </w:pPr>
    </w:p>
    <w:p w14:paraId="19BA2C76" w14:textId="603D0E6C" w:rsidR="003C5C23" w:rsidRPr="00045A9B" w:rsidRDefault="003C5C23" w:rsidP="002C79D1">
      <w:pPr>
        <w:tabs>
          <w:tab w:val="left" w:pos="1260"/>
        </w:tabs>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Pr="003C5C23">
        <w:rPr>
          <w:rFonts w:ascii="Times New Roman" w:eastAsia="Calibri" w:hAnsi="Times New Roman" w:cs="Times New Roman"/>
          <w:color w:val="000000"/>
          <w:sz w:val="28"/>
          <w:szCs w:val="28"/>
          <w:lang w:val="uk-UA"/>
        </w:rPr>
        <w:t xml:space="preserve"> </w:t>
      </w:r>
      <w:r w:rsidRPr="00C440A2">
        <w:rPr>
          <w:rFonts w:ascii="Times New Roman" w:eastAsia="Calibri" w:hAnsi="Times New Roman" w:cs="Times New Roman"/>
          <w:color w:val="000000"/>
          <w:sz w:val="28"/>
          <w:szCs w:val="28"/>
          <w:lang w:val="uk-UA"/>
        </w:rPr>
        <w:t>доповнити Закон статтями 11</w:t>
      </w:r>
      <w:r w:rsidRPr="00C440A2">
        <w:rPr>
          <w:rFonts w:ascii="Times New Roman" w:eastAsia="Calibri" w:hAnsi="Times New Roman" w:cs="Times New Roman"/>
          <w:color w:val="000000"/>
          <w:sz w:val="28"/>
          <w:szCs w:val="28"/>
          <w:vertAlign w:val="superscript"/>
          <w:lang w:val="uk-UA"/>
        </w:rPr>
        <w:t>4</w:t>
      </w:r>
      <w:r w:rsidRPr="00C440A2">
        <w:rPr>
          <w:rFonts w:ascii="Times New Roman" w:eastAsia="Calibri" w:hAnsi="Times New Roman" w:cs="Times New Roman"/>
          <w:color w:val="000000"/>
          <w:sz w:val="28"/>
          <w:szCs w:val="28"/>
          <w:lang w:val="uk-UA"/>
        </w:rPr>
        <w:t xml:space="preserve"> та 11</w:t>
      </w:r>
      <w:r w:rsidRPr="00C440A2">
        <w:rPr>
          <w:rFonts w:ascii="Times New Roman" w:eastAsia="Calibri" w:hAnsi="Times New Roman" w:cs="Times New Roman"/>
          <w:color w:val="000000"/>
          <w:sz w:val="28"/>
          <w:szCs w:val="28"/>
          <w:vertAlign w:val="superscript"/>
          <w:lang w:val="uk-UA"/>
        </w:rPr>
        <w:t>5</w:t>
      </w:r>
      <w:r w:rsidRPr="00C440A2">
        <w:rPr>
          <w:rFonts w:ascii="Times New Roman" w:eastAsia="Calibri" w:hAnsi="Times New Roman" w:cs="Times New Roman"/>
          <w:color w:val="000000"/>
          <w:sz w:val="28"/>
          <w:szCs w:val="28"/>
          <w:lang w:val="uk-UA"/>
        </w:rPr>
        <w:t xml:space="preserve"> такого змісту:</w:t>
      </w:r>
    </w:p>
    <w:p w14:paraId="14DE49D9" w14:textId="6D906CAC"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165E5DCC" w14:textId="5F221E99" w:rsidR="00E06FF7" w:rsidRPr="00045A9B" w:rsidRDefault="003C5C23" w:rsidP="00E06FF7">
      <w:pPr>
        <w:ind w:left="2340" w:hanging="144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E06FF7" w:rsidRPr="00045A9B">
        <w:rPr>
          <w:rFonts w:ascii="Times New Roman" w:hAnsi="Times New Roman" w:cs="Times New Roman"/>
          <w:sz w:val="28"/>
          <w:szCs w:val="28"/>
          <w:lang w:val="uk-UA"/>
        </w:rPr>
        <w:t>Стаття 11</w:t>
      </w:r>
      <w:r w:rsidR="001B77BF" w:rsidRPr="00045A9B">
        <w:rPr>
          <w:rFonts w:ascii="Times New Roman" w:hAnsi="Times New Roman" w:cs="Times New Roman"/>
          <w:sz w:val="28"/>
          <w:szCs w:val="28"/>
          <w:vertAlign w:val="superscript"/>
          <w:lang w:val="uk-UA"/>
        </w:rPr>
        <w:t>4</w:t>
      </w:r>
      <w:r w:rsidR="00E06FF7" w:rsidRPr="00045A9B">
        <w:rPr>
          <w:rFonts w:ascii="Times New Roman" w:hAnsi="Times New Roman" w:cs="Times New Roman"/>
          <w:sz w:val="28"/>
          <w:szCs w:val="28"/>
          <w:lang w:val="uk-UA"/>
        </w:rPr>
        <w:t>. Медичні попередження бездимних тютюнових виробів</w:t>
      </w:r>
    </w:p>
    <w:p w14:paraId="335F641D" w14:textId="77777777" w:rsidR="00E06FF7" w:rsidRPr="00045A9B" w:rsidRDefault="00E06FF7" w:rsidP="002C79D1">
      <w:pPr>
        <w:tabs>
          <w:tab w:val="left" w:pos="1260"/>
        </w:tabs>
        <w:ind w:firstLine="900"/>
        <w:jc w:val="both"/>
        <w:rPr>
          <w:rFonts w:ascii="Times New Roman" w:hAnsi="Times New Roman" w:cs="Times New Roman"/>
          <w:sz w:val="28"/>
          <w:szCs w:val="28"/>
          <w:lang w:val="uk-UA"/>
        </w:rPr>
      </w:pPr>
    </w:p>
    <w:p w14:paraId="2EC3BBA9" w14:textId="687A141A"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На кожну одиничну пачку та будь-яке зовнішнє упакування  бездимних тютюнових виробів повинно бути нанесене таке медичне попередження: «Цей тютюновий виріб шкодить вашому здоров'ю та викликає залежність». Медичне попередження має бути чітким, надрукованим чорним жирним шрифтом на білому фоні рядковими літерами. Таке попередження необхідно розташовувати в центрі поверхні, відведеної для нього, а на кубоподібних одиничних пачках та зовнішньому упакування бездимних тютюнових виробів паралельними бічному краю упаковки. Текст медичного </w:t>
      </w:r>
      <w:proofErr w:type="spellStart"/>
      <w:r w:rsidRPr="00045A9B">
        <w:rPr>
          <w:rFonts w:ascii="Times New Roman" w:hAnsi="Times New Roman" w:cs="Times New Roman"/>
          <w:sz w:val="28"/>
          <w:szCs w:val="28"/>
          <w:lang w:val="uk-UA"/>
        </w:rPr>
        <w:t>попередженя</w:t>
      </w:r>
      <w:proofErr w:type="spellEnd"/>
      <w:r w:rsidRPr="00045A9B">
        <w:rPr>
          <w:rFonts w:ascii="Times New Roman" w:hAnsi="Times New Roman" w:cs="Times New Roman"/>
          <w:sz w:val="28"/>
          <w:szCs w:val="28"/>
          <w:lang w:val="uk-UA"/>
        </w:rPr>
        <w:t xml:space="preserve"> повинен бути паралельним основному тексту на поверхні, відведеної для цього попередження. Медичне попередження на одиничних пачках та зовнішньому упакуванні бездимних тютюнових виробів повинно бути оточено чорною рамкою шириною не менше 3 мм і не більше 4 мм. Ця рамка повинна бути ззовні поверхні, відведеної для попередження.</w:t>
      </w:r>
    </w:p>
    <w:p w14:paraId="2E6226CD" w14:textId="77777777" w:rsidR="0087695F" w:rsidRPr="00045A9B" w:rsidRDefault="0087695F" w:rsidP="002C79D1">
      <w:pPr>
        <w:tabs>
          <w:tab w:val="left" w:pos="1260"/>
        </w:tabs>
        <w:ind w:firstLine="900"/>
        <w:jc w:val="both"/>
        <w:rPr>
          <w:rFonts w:ascii="Times New Roman" w:hAnsi="Times New Roman" w:cs="Times New Roman"/>
          <w:sz w:val="28"/>
          <w:szCs w:val="28"/>
          <w:lang w:val="uk-UA"/>
        </w:rPr>
      </w:pPr>
    </w:p>
    <w:p w14:paraId="26031438"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Попередження повинно:</w:t>
      </w:r>
    </w:p>
    <w:p w14:paraId="5F2B694E"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бути розташованим на двох найбільших поверхнях одиничної пачки та будь-якому зовнішньому упакуванні;</w:t>
      </w:r>
    </w:p>
    <w:p w14:paraId="1F73C1AF" w14:textId="04ED5024"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охоплювати 30 % поверхонь одиничної пачки та будь-якого зовнішнього упакування»</w:t>
      </w:r>
      <w:r w:rsidR="003C1989" w:rsidRPr="00045A9B">
        <w:rPr>
          <w:rFonts w:ascii="Times New Roman" w:hAnsi="Times New Roman" w:cs="Times New Roman"/>
          <w:sz w:val="28"/>
          <w:szCs w:val="28"/>
          <w:lang w:val="uk-UA"/>
        </w:rPr>
        <w:t>;</w:t>
      </w:r>
    </w:p>
    <w:p w14:paraId="69807B3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485ABB8F" w14:textId="3F3E6468" w:rsidR="002C79D1" w:rsidRPr="00045A9B" w:rsidRDefault="002C79D1" w:rsidP="002C79D1">
      <w:pPr>
        <w:tabs>
          <w:tab w:val="left" w:pos="1260"/>
        </w:tabs>
        <w:ind w:left="2520" w:hanging="16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Стаття </w:t>
      </w:r>
      <w:r w:rsidR="003C5C23">
        <w:rPr>
          <w:rFonts w:ascii="Times New Roman" w:hAnsi="Times New Roman" w:cs="Times New Roman"/>
          <w:sz w:val="28"/>
          <w:szCs w:val="28"/>
          <w:lang w:val="uk-UA"/>
        </w:rPr>
        <w:t>1</w:t>
      </w:r>
      <w:r w:rsidRPr="00045A9B">
        <w:rPr>
          <w:rFonts w:ascii="Times New Roman" w:hAnsi="Times New Roman" w:cs="Times New Roman"/>
          <w:sz w:val="28"/>
          <w:szCs w:val="28"/>
          <w:lang w:val="uk-UA"/>
        </w:rPr>
        <w:t>1</w:t>
      </w:r>
      <w:r w:rsidR="003C5C23">
        <w:rPr>
          <w:rFonts w:ascii="Times New Roman" w:hAnsi="Times New Roman" w:cs="Times New Roman"/>
          <w:sz w:val="28"/>
          <w:szCs w:val="28"/>
          <w:vertAlign w:val="superscript"/>
          <w:lang w:val="uk-UA"/>
        </w:rPr>
        <w:t>5</w:t>
      </w:r>
      <w:r w:rsidRPr="00045A9B">
        <w:rPr>
          <w:rFonts w:ascii="Times New Roman" w:hAnsi="Times New Roman" w:cs="Times New Roman"/>
          <w:sz w:val="28"/>
          <w:szCs w:val="28"/>
          <w:lang w:val="uk-UA"/>
        </w:rPr>
        <w:t>. Медичні попередження та упаковка трав'яних виробів для куріння</w:t>
      </w:r>
    </w:p>
    <w:p w14:paraId="5BDA2567" w14:textId="77777777" w:rsidR="002C79D1" w:rsidRPr="00045A9B" w:rsidRDefault="002C79D1" w:rsidP="002C79D1">
      <w:pPr>
        <w:tabs>
          <w:tab w:val="left" w:pos="1260"/>
        </w:tabs>
        <w:ind w:left="2520" w:hanging="1620"/>
        <w:jc w:val="both"/>
        <w:rPr>
          <w:rFonts w:ascii="Times New Roman" w:hAnsi="Times New Roman" w:cs="Times New Roman"/>
          <w:sz w:val="28"/>
          <w:szCs w:val="28"/>
          <w:lang w:val="uk-UA"/>
        </w:rPr>
      </w:pPr>
    </w:p>
    <w:p w14:paraId="5AD9D30F"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На кожній пачці та на будь-якій зовнішній упаковці трав'яних виробів для куріння має бути розміщено наступне медичне попередження: «Куріння цього виробу завдає шкоди вашому здоров'ю». Таке медичне попередження повинно бути надрукованим на передній і зворотній зовнішніх поверхнях упаковки; покривати 30% площі відповідної поверхні упаковки; бути надрукованим напівжирним чорним шрифтом на білому.</w:t>
      </w:r>
    </w:p>
    <w:p w14:paraId="7182BCD7" w14:textId="77777777" w:rsidR="002C79D1" w:rsidRPr="00045A9B" w:rsidRDefault="002C79D1" w:rsidP="002C79D1">
      <w:pPr>
        <w:ind w:firstLine="900"/>
        <w:jc w:val="both"/>
        <w:rPr>
          <w:rFonts w:ascii="Times New Roman" w:hAnsi="Times New Roman" w:cs="Times New Roman"/>
          <w:sz w:val="28"/>
          <w:szCs w:val="28"/>
          <w:lang w:val="uk-UA"/>
        </w:rPr>
      </w:pPr>
    </w:p>
    <w:p w14:paraId="3F936E81"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Кожна пачка та будь-яка зовнішня упаковка трав'яних виробів для куріння не повинна містити жодних елементів або ознак, які:</w:t>
      </w:r>
    </w:p>
    <w:p w14:paraId="16032202"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1) рекламують трав'яний виріб для куріння або сприяють його вживанню, створюючи помилкове враження про його характеристики, наслідки для здоров'я, ризики або викиди; маркування не повинно включати жодної інформації про вміст нікотину, смоли та </w:t>
      </w:r>
      <w:proofErr w:type="spellStart"/>
      <w:r w:rsidRPr="00045A9B">
        <w:rPr>
          <w:rFonts w:ascii="Times New Roman" w:hAnsi="Times New Roman" w:cs="Times New Roman"/>
          <w:sz w:val="28"/>
          <w:szCs w:val="28"/>
          <w:lang w:val="uk-UA"/>
        </w:rPr>
        <w:t>монооксиду</w:t>
      </w:r>
      <w:proofErr w:type="spellEnd"/>
      <w:r w:rsidRPr="00045A9B">
        <w:rPr>
          <w:rFonts w:ascii="Times New Roman" w:hAnsi="Times New Roman" w:cs="Times New Roman"/>
          <w:sz w:val="28"/>
          <w:szCs w:val="28"/>
          <w:lang w:val="uk-UA"/>
        </w:rPr>
        <w:t xml:space="preserve"> вуглецю у трав'яному виробі для куріння;</w:t>
      </w:r>
    </w:p>
    <w:p w14:paraId="113C63B9"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вказують на те, що певний трав'яний виріб для куріння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14:paraId="54CA5E23"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нагадують харчовий продукт або косметичний продукт.</w:t>
      </w:r>
    </w:p>
    <w:p w14:paraId="728A4BD0" w14:textId="77777777" w:rsidR="002C79D1" w:rsidRPr="00045A9B" w:rsidRDefault="002C79D1" w:rsidP="002C79D1">
      <w:pPr>
        <w:ind w:firstLine="900"/>
        <w:jc w:val="both"/>
        <w:rPr>
          <w:rFonts w:ascii="Times New Roman" w:hAnsi="Times New Roman" w:cs="Times New Roman"/>
          <w:sz w:val="28"/>
          <w:szCs w:val="28"/>
          <w:lang w:val="uk-UA"/>
        </w:rPr>
      </w:pPr>
    </w:p>
    <w:p w14:paraId="3E8B685E" w14:textId="78646524"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Кожна пачка та будь-яка зовнішня упаковка трав'яних виробів для куріння не повинні вказувати, що виріб містить добавки чи </w:t>
      </w:r>
      <w:proofErr w:type="spellStart"/>
      <w:r w:rsidRPr="00045A9B">
        <w:rPr>
          <w:rFonts w:ascii="Times New Roman" w:hAnsi="Times New Roman" w:cs="Times New Roman"/>
          <w:sz w:val="28"/>
          <w:szCs w:val="28"/>
          <w:lang w:val="uk-UA"/>
        </w:rPr>
        <w:t>смако</w:t>
      </w:r>
      <w:proofErr w:type="spellEnd"/>
      <w:r w:rsidRPr="00045A9B">
        <w:rPr>
          <w:rFonts w:ascii="Times New Roman" w:hAnsi="Times New Roman" w:cs="Times New Roman"/>
          <w:sz w:val="28"/>
          <w:szCs w:val="28"/>
          <w:lang w:val="uk-UA"/>
        </w:rPr>
        <w:t>-ароматичні добавки»;</w:t>
      </w:r>
    </w:p>
    <w:p w14:paraId="41573F13" w14:textId="4B1B9A50" w:rsidR="00A24FFB" w:rsidRDefault="00A24FFB" w:rsidP="00FA052A">
      <w:pPr>
        <w:jc w:val="both"/>
        <w:rPr>
          <w:rFonts w:ascii="Times New Roman" w:hAnsi="Times New Roman" w:cs="Times New Roman"/>
          <w:sz w:val="28"/>
          <w:szCs w:val="28"/>
          <w:lang w:val="uk-UA"/>
        </w:rPr>
      </w:pPr>
    </w:p>
    <w:p w14:paraId="63921726" w14:textId="1A861CF3" w:rsidR="00753527" w:rsidRPr="00045A9B" w:rsidRDefault="003C5C23" w:rsidP="002C79D1">
      <w:pPr>
        <w:tabs>
          <w:tab w:val="left" w:pos="1260"/>
        </w:tabs>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7F2D3E" w:rsidRPr="00045A9B">
        <w:rPr>
          <w:rFonts w:ascii="Times New Roman" w:hAnsi="Times New Roman" w:cs="Times New Roman"/>
          <w:sz w:val="28"/>
          <w:szCs w:val="28"/>
          <w:lang w:val="uk-UA"/>
        </w:rPr>
        <w:t xml:space="preserve">) частину другу статті 17 доповнити </w:t>
      </w:r>
      <w:r w:rsidR="006B6C9F" w:rsidRPr="00045A9B">
        <w:rPr>
          <w:rFonts w:ascii="Times New Roman" w:hAnsi="Times New Roman" w:cs="Times New Roman"/>
          <w:sz w:val="28"/>
          <w:szCs w:val="28"/>
          <w:lang w:val="uk-UA"/>
        </w:rPr>
        <w:t>двома</w:t>
      </w:r>
      <w:r w:rsidR="009C5979" w:rsidRPr="00045A9B">
        <w:rPr>
          <w:rFonts w:ascii="Times New Roman" w:hAnsi="Times New Roman" w:cs="Times New Roman"/>
          <w:sz w:val="28"/>
          <w:szCs w:val="28"/>
          <w:lang w:val="uk-UA"/>
        </w:rPr>
        <w:t xml:space="preserve"> </w:t>
      </w:r>
      <w:r w:rsidR="007F2D3E" w:rsidRPr="00045A9B">
        <w:rPr>
          <w:rFonts w:ascii="Times New Roman" w:hAnsi="Times New Roman" w:cs="Times New Roman"/>
          <w:sz w:val="28"/>
          <w:szCs w:val="28"/>
          <w:lang w:val="uk-UA"/>
        </w:rPr>
        <w:t>новим</w:t>
      </w:r>
      <w:r w:rsidR="00FA052A">
        <w:rPr>
          <w:rFonts w:ascii="Times New Roman" w:hAnsi="Times New Roman" w:cs="Times New Roman"/>
          <w:sz w:val="28"/>
          <w:szCs w:val="28"/>
          <w:lang w:val="uk-UA"/>
        </w:rPr>
        <w:t>и</w:t>
      </w:r>
      <w:r w:rsidR="007F2D3E" w:rsidRPr="00045A9B">
        <w:rPr>
          <w:rFonts w:ascii="Times New Roman" w:hAnsi="Times New Roman" w:cs="Times New Roman"/>
          <w:sz w:val="28"/>
          <w:szCs w:val="28"/>
          <w:lang w:val="uk-UA"/>
        </w:rPr>
        <w:t xml:space="preserve"> аб</w:t>
      </w:r>
      <w:r w:rsidR="00753527" w:rsidRPr="00045A9B">
        <w:rPr>
          <w:rFonts w:ascii="Times New Roman" w:hAnsi="Times New Roman" w:cs="Times New Roman"/>
          <w:sz w:val="28"/>
          <w:szCs w:val="28"/>
          <w:lang w:val="uk-UA"/>
        </w:rPr>
        <w:t>зац</w:t>
      </w:r>
      <w:r w:rsidR="00FA052A">
        <w:rPr>
          <w:rFonts w:ascii="Times New Roman" w:hAnsi="Times New Roman" w:cs="Times New Roman"/>
          <w:sz w:val="28"/>
          <w:szCs w:val="28"/>
          <w:lang w:val="uk-UA"/>
        </w:rPr>
        <w:t>ами</w:t>
      </w:r>
      <w:r w:rsidR="00753527" w:rsidRPr="00045A9B">
        <w:rPr>
          <w:rFonts w:ascii="Times New Roman" w:hAnsi="Times New Roman" w:cs="Times New Roman"/>
          <w:sz w:val="28"/>
          <w:szCs w:val="28"/>
          <w:lang w:val="uk-UA"/>
        </w:rPr>
        <w:t xml:space="preserve"> такого змісту:</w:t>
      </w:r>
    </w:p>
    <w:p w14:paraId="688B5C0D" w14:textId="77777777" w:rsidR="00753527" w:rsidRPr="00045A9B" w:rsidRDefault="00753527" w:rsidP="002C79D1">
      <w:pPr>
        <w:tabs>
          <w:tab w:val="left" w:pos="1260"/>
        </w:tabs>
        <w:ind w:firstLine="900"/>
        <w:jc w:val="both"/>
        <w:rPr>
          <w:rFonts w:ascii="Times New Roman" w:hAnsi="Times New Roman" w:cs="Times New Roman"/>
          <w:sz w:val="28"/>
          <w:szCs w:val="28"/>
          <w:lang w:val="uk-UA"/>
        </w:rPr>
      </w:pPr>
    </w:p>
    <w:p w14:paraId="25429FD6" w14:textId="0D2EE996" w:rsidR="00753527" w:rsidRPr="00045A9B" w:rsidRDefault="00753527" w:rsidP="00753527">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w:t>
      </w:r>
      <w:r w:rsidR="0069355E" w:rsidRPr="00045A9B">
        <w:rPr>
          <w:rFonts w:ascii="Times New Roman" w:hAnsi="Times New Roman" w:cs="Times New Roman"/>
          <w:sz w:val="28"/>
          <w:szCs w:val="28"/>
          <w:lang w:val="uk-UA"/>
        </w:rPr>
        <w:t xml:space="preserve">порушення вимог статті </w:t>
      </w:r>
      <w:r w:rsidR="004777C9" w:rsidRPr="00045A9B">
        <w:rPr>
          <w:rFonts w:ascii="Times New Roman" w:hAnsi="Times New Roman" w:cs="Times New Roman"/>
          <w:sz w:val="28"/>
          <w:szCs w:val="28"/>
          <w:lang w:val="uk-UA"/>
        </w:rPr>
        <w:t>9</w:t>
      </w:r>
      <w:r w:rsidR="00EA5D97" w:rsidRPr="00045A9B">
        <w:rPr>
          <w:rFonts w:ascii="Times New Roman" w:hAnsi="Times New Roman" w:cs="Times New Roman"/>
          <w:sz w:val="28"/>
          <w:szCs w:val="28"/>
          <w:vertAlign w:val="superscript"/>
          <w:lang w:val="uk-UA"/>
        </w:rPr>
        <w:t>3</w:t>
      </w:r>
      <w:r w:rsidR="00133441" w:rsidRPr="00045A9B">
        <w:rPr>
          <w:rFonts w:ascii="Times New Roman" w:hAnsi="Times New Roman" w:cs="Times New Roman"/>
          <w:sz w:val="28"/>
          <w:szCs w:val="28"/>
          <w:vertAlign w:val="superscript"/>
          <w:lang w:val="uk-UA"/>
        </w:rPr>
        <w:t xml:space="preserve"> </w:t>
      </w:r>
      <w:r w:rsidR="00133441" w:rsidRPr="00045A9B">
        <w:rPr>
          <w:rFonts w:ascii="Times New Roman" w:hAnsi="Times New Roman" w:cs="Times New Roman"/>
          <w:sz w:val="28"/>
          <w:szCs w:val="28"/>
          <w:lang w:val="uk-UA"/>
        </w:rPr>
        <w:t>цього Закону</w:t>
      </w:r>
      <w:r w:rsidR="00133441" w:rsidRPr="00045A9B">
        <w:rPr>
          <w:rFonts w:ascii="Times New Roman" w:hAnsi="Times New Roman" w:cs="Times New Roman"/>
          <w:sz w:val="28"/>
          <w:szCs w:val="28"/>
          <w:vertAlign w:val="superscript"/>
          <w:lang w:val="uk-UA"/>
        </w:rPr>
        <w:t xml:space="preserve"> </w:t>
      </w:r>
      <w:r w:rsidR="00133441" w:rsidRPr="00045A9B">
        <w:rPr>
          <w:rFonts w:ascii="Times New Roman" w:hAnsi="Times New Roman" w:cs="Times New Roman"/>
          <w:sz w:val="28"/>
          <w:szCs w:val="28"/>
          <w:lang w:val="uk-UA"/>
        </w:rPr>
        <w:t xml:space="preserve">щодо </w:t>
      </w:r>
      <w:r w:rsidR="00A30E60" w:rsidRPr="00045A9B">
        <w:rPr>
          <w:rFonts w:ascii="Times New Roman" w:hAnsi="Times New Roman" w:cs="Times New Roman"/>
          <w:sz w:val="28"/>
          <w:szCs w:val="28"/>
          <w:lang w:val="uk-UA"/>
        </w:rPr>
        <w:t xml:space="preserve">порядку </w:t>
      </w:r>
      <w:r w:rsidR="00133441" w:rsidRPr="00045A9B">
        <w:rPr>
          <w:rFonts w:ascii="Times New Roman" w:hAnsi="Times New Roman" w:cs="Times New Roman"/>
          <w:sz w:val="28"/>
          <w:szCs w:val="28"/>
          <w:lang w:val="uk-UA"/>
        </w:rPr>
        <w:t xml:space="preserve">введення в обіг новітніх тютюнових виробів </w:t>
      </w:r>
      <w:r w:rsidR="00EA5D97" w:rsidRPr="00045A9B">
        <w:rPr>
          <w:rFonts w:ascii="Times New Roman" w:hAnsi="Times New Roman" w:cs="Times New Roman"/>
          <w:sz w:val="28"/>
          <w:szCs w:val="28"/>
          <w:lang w:val="uk-UA"/>
        </w:rPr>
        <w:t>–</w:t>
      </w:r>
      <w:r w:rsidR="0069355E" w:rsidRPr="00045A9B">
        <w:rPr>
          <w:rFonts w:ascii="Times New Roman" w:hAnsi="Times New Roman" w:cs="Times New Roman"/>
          <w:sz w:val="28"/>
          <w:szCs w:val="28"/>
          <w:lang w:val="uk-UA"/>
        </w:rPr>
        <w:t xml:space="preserve"> </w:t>
      </w:r>
      <w:r w:rsidR="00133441" w:rsidRPr="00045A9B">
        <w:rPr>
          <w:rFonts w:ascii="Times New Roman" w:hAnsi="Times New Roman" w:cs="Times New Roman"/>
          <w:sz w:val="28"/>
          <w:szCs w:val="28"/>
          <w:lang w:val="uk-UA"/>
        </w:rPr>
        <w:t xml:space="preserve">100 відсотків вартості </w:t>
      </w:r>
      <w:r w:rsidR="00A30E60" w:rsidRPr="00045A9B">
        <w:rPr>
          <w:rFonts w:ascii="Times New Roman" w:hAnsi="Times New Roman" w:cs="Times New Roman"/>
          <w:sz w:val="28"/>
          <w:szCs w:val="28"/>
          <w:lang w:val="uk-UA"/>
        </w:rPr>
        <w:t xml:space="preserve">введених в обіг виробів, але не менше </w:t>
      </w:r>
      <w:r w:rsidR="00027505" w:rsidRPr="00045A9B">
        <w:rPr>
          <w:rFonts w:ascii="Times New Roman" w:hAnsi="Times New Roman" w:cs="Times New Roman"/>
          <w:sz w:val="28"/>
          <w:szCs w:val="28"/>
          <w:lang w:val="uk-UA"/>
        </w:rPr>
        <w:t>150 000</w:t>
      </w:r>
      <w:r w:rsidR="0069355E" w:rsidRPr="00045A9B">
        <w:rPr>
          <w:rFonts w:ascii="Times New Roman" w:hAnsi="Times New Roman" w:cs="Times New Roman"/>
          <w:sz w:val="28"/>
          <w:szCs w:val="28"/>
          <w:lang w:val="uk-UA"/>
        </w:rPr>
        <w:t xml:space="preserve"> гривень</w:t>
      </w:r>
      <w:r w:rsidRPr="00045A9B">
        <w:rPr>
          <w:rFonts w:ascii="Times New Roman" w:hAnsi="Times New Roman" w:cs="Times New Roman"/>
          <w:sz w:val="28"/>
          <w:szCs w:val="28"/>
          <w:lang w:val="uk-UA"/>
        </w:rPr>
        <w:t>;</w:t>
      </w:r>
    </w:p>
    <w:p w14:paraId="5BC3D7B0" w14:textId="77777777" w:rsidR="008841DF" w:rsidRPr="00045A9B" w:rsidRDefault="008841DF" w:rsidP="00753527">
      <w:pPr>
        <w:tabs>
          <w:tab w:val="left" w:pos="1260"/>
        </w:tabs>
        <w:ind w:firstLine="900"/>
        <w:jc w:val="both"/>
        <w:rPr>
          <w:rFonts w:ascii="Times New Roman" w:hAnsi="Times New Roman" w:cs="Times New Roman"/>
          <w:sz w:val="28"/>
          <w:szCs w:val="28"/>
          <w:lang w:val="uk-UA"/>
        </w:rPr>
      </w:pPr>
    </w:p>
    <w:p w14:paraId="21B7E125" w14:textId="46AB268C" w:rsidR="002C79D1" w:rsidRPr="00045A9B" w:rsidRDefault="0013344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порушення вимог статті 9</w:t>
      </w:r>
      <w:r w:rsidRPr="00045A9B">
        <w:rPr>
          <w:rFonts w:ascii="Times New Roman" w:hAnsi="Times New Roman" w:cs="Times New Roman"/>
          <w:sz w:val="28"/>
          <w:szCs w:val="28"/>
          <w:vertAlign w:val="superscript"/>
          <w:lang w:val="uk-UA"/>
        </w:rPr>
        <w:t>4</w:t>
      </w:r>
      <w:r w:rsidR="00490B91" w:rsidRPr="00045A9B">
        <w:rPr>
          <w:rFonts w:ascii="Times New Roman" w:hAnsi="Times New Roman" w:cs="Times New Roman"/>
          <w:sz w:val="28"/>
          <w:szCs w:val="28"/>
          <w:vertAlign w:val="superscript"/>
          <w:lang w:val="uk-UA"/>
        </w:rPr>
        <w:t xml:space="preserve"> </w:t>
      </w:r>
      <w:r w:rsidR="0096034B" w:rsidRPr="00045A9B">
        <w:rPr>
          <w:rFonts w:ascii="Times New Roman" w:hAnsi="Times New Roman" w:cs="Times New Roman"/>
          <w:sz w:val="28"/>
          <w:szCs w:val="28"/>
          <w:lang w:val="uk-UA"/>
        </w:rPr>
        <w:t xml:space="preserve">цього Закону щодо порядку введення в обіг електронних сигарет і заправних контейнерів </w:t>
      </w:r>
      <w:r w:rsidRPr="00045A9B">
        <w:rPr>
          <w:rFonts w:ascii="Times New Roman" w:hAnsi="Times New Roman" w:cs="Times New Roman"/>
          <w:sz w:val="28"/>
          <w:szCs w:val="28"/>
          <w:lang w:val="uk-UA"/>
        </w:rPr>
        <w:t xml:space="preserve">– </w:t>
      </w:r>
      <w:r w:rsidR="0096034B" w:rsidRPr="00045A9B">
        <w:rPr>
          <w:rFonts w:ascii="Times New Roman" w:hAnsi="Times New Roman" w:cs="Times New Roman"/>
          <w:sz w:val="28"/>
          <w:szCs w:val="28"/>
          <w:lang w:val="uk-UA"/>
        </w:rPr>
        <w:t>100 відсотків вартості введеної в обіг продукції, але не менше 15</w:t>
      </w:r>
      <w:r w:rsidRPr="00045A9B">
        <w:rPr>
          <w:rFonts w:ascii="Times New Roman" w:hAnsi="Times New Roman" w:cs="Times New Roman"/>
          <w:sz w:val="28"/>
          <w:szCs w:val="28"/>
          <w:lang w:val="uk-UA"/>
        </w:rPr>
        <w:t>0 000 гривень</w:t>
      </w:r>
      <w:r w:rsidR="009E28E2" w:rsidRPr="00045A9B">
        <w:rPr>
          <w:rFonts w:ascii="Times New Roman" w:hAnsi="Times New Roman" w:cs="Times New Roman"/>
          <w:sz w:val="28"/>
          <w:szCs w:val="28"/>
          <w:lang w:val="uk-UA"/>
        </w:rPr>
        <w:t>»</w:t>
      </w:r>
      <w:r w:rsidR="003C1989" w:rsidRPr="00045A9B">
        <w:rPr>
          <w:rFonts w:ascii="Times New Roman" w:hAnsi="Times New Roman" w:cs="Times New Roman"/>
          <w:sz w:val="28"/>
          <w:szCs w:val="28"/>
          <w:lang w:val="uk-UA"/>
        </w:rPr>
        <w:t>.</w:t>
      </w:r>
    </w:p>
    <w:p w14:paraId="2EF297AF" w14:textId="77777777" w:rsidR="003C1989" w:rsidRPr="00045A9B" w:rsidRDefault="003C1989" w:rsidP="002C79D1">
      <w:pPr>
        <w:tabs>
          <w:tab w:val="left" w:pos="1260"/>
        </w:tabs>
        <w:ind w:firstLine="900"/>
        <w:jc w:val="both"/>
        <w:rPr>
          <w:rFonts w:ascii="Times New Roman" w:hAnsi="Times New Roman" w:cs="Times New Roman"/>
          <w:sz w:val="28"/>
          <w:szCs w:val="28"/>
          <w:lang w:val="uk-UA"/>
        </w:rPr>
      </w:pPr>
    </w:p>
    <w:p w14:paraId="2645158B" w14:textId="2A7C04D2" w:rsidR="002C79D1" w:rsidRPr="00045A9B" w:rsidRDefault="002C79D1" w:rsidP="002C79D1">
      <w:pPr>
        <w:pStyle w:val="a3"/>
        <w:numPr>
          <w:ilvl w:val="0"/>
          <w:numId w:val="1"/>
        </w:numPr>
        <w:tabs>
          <w:tab w:val="left" w:pos="1260"/>
        </w:tabs>
        <w:ind w:left="0"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У Законі України </w:t>
      </w:r>
      <w:r w:rsidR="006A4E4D" w:rsidRPr="00045A9B">
        <w:rPr>
          <w:rFonts w:ascii="Times New Roman" w:hAnsi="Times New Roman" w:cs="Times New Roman"/>
          <w:sz w:val="28"/>
          <w:szCs w:val="28"/>
          <w:lang w:val="uk-UA"/>
        </w:rPr>
        <w:t>«</w:t>
      </w:r>
      <w:r w:rsidRPr="00045A9B">
        <w:rPr>
          <w:rFonts w:ascii="Times New Roman" w:hAnsi="Times New Roman" w:cs="Times New Roman"/>
          <w:sz w:val="28"/>
          <w:szCs w:val="28"/>
          <w:lang w:val="uk-UA"/>
        </w:rPr>
        <w:t>Про заходи щодо попередження та зменшення вживання тютюнових виробів і їх шкідливого впливу на здоров’я населення</w:t>
      </w:r>
      <w:r w:rsidR="006A4E4D" w:rsidRPr="00045A9B">
        <w:rPr>
          <w:rFonts w:ascii="Times New Roman" w:hAnsi="Times New Roman" w:cs="Times New Roman"/>
          <w:sz w:val="28"/>
          <w:szCs w:val="28"/>
          <w:lang w:val="uk-UA"/>
        </w:rPr>
        <w:t>»</w:t>
      </w:r>
      <w:r w:rsidRPr="00045A9B">
        <w:rPr>
          <w:rFonts w:ascii="Times New Roman" w:hAnsi="Times New Roman" w:cs="Times New Roman"/>
          <w:sz w:val="28"/>
          <w:szCs w:val="28"/>
          <w:lang w:val="uk-UA"/>
        </w:rPr>
        <w:t xml:space="preserve"> (Відомості Верховної Ради України, 2005 р., № 52, ст. 565 із наступними змінами і доповненнями):</w:t>
      </w:r>
    </w:p>
    <w:p w14:paraId="43584BD0" w14:textId="77777777" w:rsidR="002C79D1" w:rsidRPr="00045A9B" w:rsidRDefault="002C79D1" w:rsidP="002C79D1">
      <w:pPr>
        <w:tabs>
          <w:tab w:val="left" w:pos="1260"/>
        </w:tabs>
        <w:jc w:val="both"/>
        <w:rPr>
          <w:rFonts w:ascii="Times New Roman" w:hAnsi="Times New Roman" w:cs="Times New Roman"/>
          <w:sz w:val="28"/>
          <w:szCs w:val="28"/>
          <w:lang w:val="uk-UA"/>
        </w:rPr>
      </w:pPr>
    </w:p>
    <w:p w14:paraId="2D614DFE" w14:textId="77777777" w:rsidR="002C79D1" w:rsidRPr="00045A9B" w:rsidRDefault="002C79D1" w:rsidP="002C79D1">
      <w:pPr>
        <w:pStyle w:val="a3"/>
        <w:numPr>
          <w:ilvl w:val="0"/>
          <w:numId w:val="4"/>
        </w:numPr>
        <w:tabs>
          <w:tab w:val="left" w:pos="1260"/>
        </w:tabs>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 статті 1:</w:t>
      </w:r>
    </w:p>
    <w:p w14:paraId="08F9E48A"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75C13EBF"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третій викласти у такій редакції:</w:t>
      </w:r>
    </w:p>
    <w:p w14:paraId="11912392"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«викликання залежності - фармакологічна здатність речовини викликати залежність, тобто стан, який впливає на здатність особи контролювати свою поведінку, як правило, шляхом надання відчуття винагороди або полегшення від симптомів абстиненції, або і те, й інше»;</w:t>
      </w:r>
    </w:p>
    <w:p w14:paraId="080E4706"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26C7606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п’ятий викласти в такій редакції:</w:t>
      </w:r>
    </w:p>
    <w:p w14:paraId="49C97A1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14:paraId="515D090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792F9752"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сьомий викласти в такій редакції:</w:t>
      </w:r>
    </w:p>
    <w:p w14:paraId="31CD1FD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законодавством»;</w:t>
      </w:r>
    </w:p>
    <w:p w14:paraId="254A9F05"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3AC35397" w14:textId="6C68D586"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абзаци одинадцятий – </w:t>
      </w:r>
      <w:r w:rsidR="00FA052A">
        <w:rPr>
          <w:rFonts w:ascii="Times New Roman" w:hAnsi="Times New Roman" w:cs="Times New Roman"/>
          <w:sz w:val="28"/>
          <w:szCs w:val="28"/>
          <w:lang w:val="uk-UA"/>
        </w:rPr>
        <w:t>дванадцятий</w:t>
      </w:r>
      <w:r w:rsidRPr="00045A9B">
        <w:rPr>
          <w:rFonts w:ascii="Times New Roman" w:hAnsi="Times New Roman" w:cs="Times New Roman"/>
          <w:sz w:val="28"/>
          <w:szCs w:val="28"/>
          <w:lang w:val="uk-UA"/>
        </w:rPr>
        <w:t xml:space="preserve"> викласти в такій редакції:</w:t>
      </w:r>
    </w:p>
    <w:p w14:paraId="726A9A5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«смола - сирий безводний </w:t>
      </w:r>
      <w:proofErr w:type="spellStart"/>
      <w:r w:rsidRPr="00045A9B">
        <w:rPr>
          <w:rFonts w:ascii="Times New Roman" w:hAnsi="Times New Roman" w:cs="Times New Roman"/>
          <w:sz w:val="28"/>
          <w:szCs w:val="28"/>
          <w:lang w:val="uk-UA"/>
        </w:rPr>
        <w:t>безнікотиновий</w:t>
      </w:r>
      <w:proofErr w:type="spellEnd"/>
      <w:r w:rsidRPr="00045A9B">
        <w:rPr>
          <w:rFonts w:ascii="Times New Roman" w:hAnsi="Times New Roman" w:cs="Times New Roman"/>
          <w:sz w:val="28"/>
          <w:szCs w:val="28"/>
          <w:lang w:val="uk-UA"/>
        </w:rPr>
        <w:t xml:space="preserve"> конденсат диму тютюнового виробу для куріння чи трав’яного виробу для куріння;</w:t>
      </w:r>
    </w:p>
    <w:p w14:paraId="4BC76259" w14:textId="4D39D6BE" w:rsidR="002C79D1" w:rsidRPr="00045A9B" w:rsidRDefault="002C79D1" w:rsidP="00FA052A">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тютюн - листя та інші натуральні оброблені або необроблені частини рослин тютюну, у тому числі розширений і відновлений тютюн;»;</w:t>
      </w:r>
    </w:p>
    <w:p w14:paraId="3B14C048"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26215CBB"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п’ятнадцятий викласти в такій редакції:</w:t>
      </w:r>
    </w:p>
    <w:p w14:paraId="68EF2BDA" w14:textId="41437AD8"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«упаковка – одинична упаковка та зовнішнє упакування тютюнових виробів, що вживаються у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w:t>
      </w:r>
      <w:r w:rsidR="009E29AE">
        <w:rPr>
          <w:rFonts w:ascii="Times New Roman" w:hAnsi="Times New Roman" w:cs="Times New Roman"/>
          <w:sz w:val="28"/>
          <w:szCs w:val="28"/>
          <w:lang w:val="uk-UA"/>
        </w:rPr>
        <w:t xml:space="preserve">, </w:t>
      </w:r>
      <w:r w:rsidR="00174A67">
        <w:rPr>
          <w:rFonts w:ascii="Times New Roman" w:hAnsi="Times New Roman" w:cs="Times New Roman"/>
          <w:sz w:val="28"/>
          <w:szCs w:val="28"/>
          <w:lang w:val="uk-UA"/>
        </w:rPr>
        <w:t>електронних</w:t>
      </w:r>
      <w:r w:rsidR="009E29AE">
        <w:rPr>
          <w:rFonts w:ascii="Times New Roman" w:hAnsi="Times New Roman" w:cs="Times New Roman"/>
          <w:sz w:val="28"/>
          <w:szCs w:val="28"/>
          <w:lang w:val="uk-UA"/>
        </w:rPr>
        <w:t xml:space="preserve"> сигарет</w:t>
      </w:r>
      <w:r w:rsidRPr="00045A9B">
        <w:rPr>
          <w:rFonts w:ascii="Times New Roman" w:hAnsi="Times New Roman" w:cs="Times New Roman"/>
          <w:sz w:val="28"/>
          <w:szCs w:val="28"/>
          <w:lang w:val="uk-UA"/>
        </w:rPr>
        <w:t xml:space="preserve"> та пального»;</w:t>
      </w:r>
    </w:p>
    <w:p w14:paraId="3A7233B2"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4A3603E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доповнити статтю абзацами такого змісту:</w:t>
      </w:r>
    </w:p>
    <w:p w14:paraId="1540F017" w14:textId="37DDBBB6"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«терміни  «тютюновий виріб для куріння», «бездимний тютюновий виріб», «тютюн для кальяну», «новітній тютюновий виріб», «трав’яний виріб для куріння» вживаються у цьому Законі в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w:t>
      </w:r>
      <w:r w:rsidR="00174A67">
        <w:rPr>
          <w:rFonts w:ascii="Times New Roman" w:hAnsi="Times New Roman" w:cs="Times New Roman"/>
          <w:sz w:val="28"/>
          <w:szCs w:val="28"/>
          <w:lang w:val="uk-UA"/>
        </w:rPr>
        <w:t>, електронних сигарет</w:t>
      </w:r>
      <w:r w:rsidRPr="00045A9B">
        <w:rPr>
          <w:rFonts w:ascii="Times New Roman" w:hAnsi="Times New Roman" w:cs="Times New Roman"/>
          <w:sz w:val="28"/>
          <w:szCs w:val="28"/>
          <w:lang w:val="uk-UA"/>
        </w:rPr>
        <w:t xml:space="preserve"> та пального»;</w:t>
      </w:r>
    </w:p>
    <w:p w14:paraId="77477227"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0AF32D2B" w14:textId="2BB1F1B6" w:rsidR="002C79D1" w:rsidRPr="00045A9B" w:rsidRDefault="003C1989" w:rsidP="002C79D1">
      <w:pPr>
        <w:pStyle w:val="a3"/>
        <w:numPr>
          <w:ilvl w:val="0"/>
          <w:numId w:val="4"/>
        </w:numPr>
        <w:tabs>
          <w:tab w:val="left" w:pos="1260"/>
        </w:tabs>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r w:rsidR="002C79D1" w:rsidRPr="00045A9B">
        <w:rPr>
          <w:rFonts w:ascii="Times New Roman" w:hAnsi="Times New Roman" w:cs="Times New Roman"/>
          <w:sz w:val="28"/>
          <w:szCs w:val="28"/>
          <w:lang w:val="uk-UA"/>
        </w:rPr>
        <w:t>у частині другій статті 10:</w:t>
      </w:r>
    </w:p>
    <w:p w14:paraId="2E188CC9"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7EDDBD67"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 абзаці другому слова і цифри «нікотину 1,2 міліграма, смоли - 12 міліграмів» замінити словами і цифрами «нікотину - 1,0 мг, смоли - 10 мг, </w:t>
      </w:r>
      <w:proofErr w:type="spellStart"/>
      <w:r w:rsidRPr="00045A9B">
        <w:rPr>
          <w:rFonts w:ascii="Times New Roman" w:hAnsi="Times New Roman" w:cs="Times New Roman"/>
          <w:sz w:val="28"/>
          <w:szCs w:val="28"/>
          <w:lang w:val="uk-UA"/>
        </w:rPr>
        <w:t>монооксиду</w:t>
      </w:r>
      <w:proofErr w:type="spellEnd"/>
      <w:r w:rsidRPr="00045A9B">
        <w:rPr>
          <w:rFonts w:ascii="Times New Roman" w:hAnsi="Times New Roman" w:cs="Times New Roman"/>
          <w:sz w:val="28"/>
          <w:szCs w:val="28"/>
          <w:lang w:val="uk-UA"/>
        </w:rPr>
        <w:t xml:space="preserve"> вуглецю – 10 мг»;</w:t>
      </w:r>
    </w:p>
    <w:p w14:paraId="1BB81613"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0033A1E9"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третій викласти в такій редакції:</w:t>
      </w:r>
    </w:p>
    <w:p w14:paraId="57D7144D"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упаковці яких відсутні визначені законодавством медичні попередження»;</w:t>
      </w:r>
    </w:p>
    <w:p w14:paraId="7132B1B3"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40D8258D" w14:textId="77777777" w:rsidR="002C79D1" w:rsidRPr="00045A9B" w:rsidRDefault="002C79D1" w:rsidP="002C79D1">
      <w:pPr>
        <w:pStyle w:val="a3"/>
        <w:numPr>
          <w:ilvl w:val="0"/>
          <w:numId w:val="4"/>
        </w:numPr>
        <w:tabs>
          <w:tab w:val="left" w:pos="1260"/>
        </w:tabs>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 статті 11:</w:t>
      </w:r>
    </w:p>
    <w:p w14:paraId="3F256013"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17E3882E"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останнє речення частини першої виключити;</w:t>
      </w:r>
    </w:p>
    <w:p w14:paraId="0EEC06EF"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0FD2B779"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частини третю і четверту викласти в такій редакції:</w:t>
      </w:r>
    </w:p>
    <w:p w14:paraId="21D55CB9" w14:textId="330F5B1B"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«Інформація  про шкідливі для здоров'я людини речовини та інгредієнти тютюнових виробів оприлюднюється центральним органом виконавчої влади, що реалізує державну політику у сфері санітарного та епідемічного благополуччя населення, на веб-сайті цього органу відповідно до законодавства України.</w:t>
      </w:r>
    </w:p>
    <w:p w14:paraId="6F26E07D" w14:textId="77777777" w:rsidR="003E528A" w:rsidRPr="00045A9B" w:rsidRDefault="003E528A" w:rsidP="002C79D1">
      <w:pPr>
        <w:ind w:firstLine="720"/>
        <w:jc w:val="both"/>
        <w:rPr>
          <w:rFonts w:ascii="Times New Roman" w:hAnsi="Times New Roman" w:cs="Times New Roman"/>
          <w:sz w:val="28"/>
          <w:szCs w:val="28"/>
          <w:lang w:val="uk-UA"/>
        </w:rPr>
      </w:pPr>
    </w:p>
    <w:p w14:paraId="1152EEC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Кожний виробник або імпортер тютюнових виробів зобов'язаний в порядку, обсягах і на умовах встановлених законом надавати центральному органу виконавчої влади, що реалізує державну політику у сфері санітарного та епідемічного благополуччя населення, інформацію щодо тютюнових виробів, які призначені для реалізації на митній території України».</w:t>
      </w:r>
    </w:p>
    <w:p w14:paraId="359F7D19" w14:textId="77777777" w:rsidR="002C79D1" w:rsidRPr="00045A9B" w:rsidRDefault="002C79D1" w:rsidP="002C79D1">
      <w:pPr>
        <w:ind w:firstLine="720"/>
        <w:jc w:val="both"/>
        <w:rPr>
          <w:rFonts w:ascii="Times New Roman" w:hAnsi="Times New Roman" w:cs="Times New Roman"/>
          <w:sz w:val="28"/>
          <w:szCs w:val="28"/>
          <w:lang w:val="uk-UA"/>
        </w:rPr>
      </w:pPr>
    </w:p>
    <w:p w14:paraId="428EE706" w14:textId="77777777" w:rsidR="002C79D1" w:rsidRPr="00045A9B" w:rsidRDefault="002C79D1" w:rsidP="002C79D1">
      <w:pPr>
        <w:pStyle w:val="a3"/>
        <w:numPr>
          <w:ilvl w:val="0"/>
          <w:numId w:val="4"/>
        </w:numPr>
        <w:tabs>
          <w:tab w:val="left" w:pos="1260"/>
        </w:tabs>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статтю 12 викласти у такій редакції:</w:t>
      </w:r>
    </w:p>
    <w:p w14:paraId="7F419AD5"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12DDCC6D"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12. Медичні попередження</w:t>
      </w:r>
    </w:p>
    <w:p w14:paraId="61F82C91"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24B70089" w14:textId="77777777" w:rsidR="00CB484F"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одиничній упаковці та зовнішньому упакуванні тютюнових виробів мають міститися відповідні медичні попередження, що залежать від типу тютюнового виробу (тютюновий виріб для куріння; тютюновий виріб для куріння, інший ніж сигарети, тютюн для самокруток та тютюн для кальяну; бездимний тютюновий виріб) і наноситься відповідно до вимог, встановлених Закон</w:t>
      </w:r>
      <w:r w:rsidR="00274FB8" w:rsidRPr="00045A9B">
        <w:rPr>
          <w:rFonts w:ascii="Times New Roman" w:hAnsi="Times New Roman" w:cs="Times New Roman"/>
          <w:sz w:val="28"/>
          <w:szCs w:val="28"/>
          <w:lang w:val="uk-UA"/>
        </w:rPr>
        <w:t>ом</w:t>
      </w:r>
      <w:r w:rsidRPr="00045A9B">
        <w:rPr>
          <w:rFonts w:ascii="Times New Roman" w:hAnsi="Times New Roman" w:cs="Times New Roman"/>
          <w:sz w:val="28"/>
          <w:szCs w:val="28"/>
          <w:lang w:val="uk-UA"/>
        </w:rPr>
        <w:t xml:space="preserve"> України «Про державне регулювання виробництва і обігу спирту етилового, коньячного і плодового, алкогольних напоїв, тютюнових виробів та пального»</w:t>
      </w:r>
      <w:r w:rsidR="00CB484F">
        <w:rPr>
          <w:rFonts w:ascii="Times New Roman" w:hAnsi="Times New Roman" w:cs="Times New Roman"/>
          <w:sz w:val="28"/>
          <w:szCs w:val="28"/>
          <w:lang w:val="uk-UA"/>
        </w:rPr>
        <w:t>;</w:t>
      </w:r>
    </w:p>
    <w:p w14:paraId="54C1C43D" w14:textId="77777777" w:rsidR="00CB484F" w:rsidRDefault="00CB484F" w:rsidP="002C79D1">
      <w:pPr>
        <w:tabs>
          <w:tab w:val="left" w:pos="1260"/>
        </w:tabs>
        <w:ind w:firstLine="990"/>
        <w:jc w:val="both"/>
        <w:rPr>
          <w:rFonts w:ascii="Times New Roman" w:hAnsi="Times New Roman" w:cs="Times New Roman"/>
          <w:sz w:val="28"/>
          <w:szCs w:val="28"/>
          <w:lang w:val="uk-UA"/>
        </w:rPr>
      </w:pPr>
    </w:p>
    <w:p w14:paraId="514B65D3" w14:textId="4EB81AB0" w:rsidR="00691300" w:rsidRDefault="00CB484F" w:rsidP="00CB484F">
      <w:pPr>
        <w:pStyle w:val="a3"/>
        <w:numPr>
          <w:ilvl w:val="0"/>
          <w:numId w:val="4"/>
        </w:numPr>
        <w:tabs>
          <w:tab w:val="left" w:pos="1260"/>
        </w:tabs>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008A0BA0">
        <w:rPr>
          <w:rFonts w:ascii="Times New Roman" w:hAnsi="Times New Roman" w:cs="Times New Roman"/>
          <w:sz w:val="28"/>
          <w:szCs w:val="28"/>
          <w:lang w:val="uk-UA"/>
        </w:rPr>
        <w:t xml:space="preserve"> </w:t>
      </w:r>
      <w:r w:rsidR="00401CA0">
        <w:rPr>
          <w:rFonts w:ascii="Times New Roman" w:hAnsi="Times New Roman" w:cs="Times New Roman"/>
          <w:sz w:val="28"/>
          <w:szCs w:val="28"/>
          <w:lang w:val="uk-UA"/>
        </w:rPr>
        <w:t xml:space="preserve">статті </w:t>
      </w:r>
      <w:r>
        <w:rPr>
          <w:rFonts w:ascii="Times New Roman" w:hAnsi="Times New Roman" w:cs="Times New Roman"/>
          <w:sz w:val="28"/>
          <w:szCs w:val="28"/>
          <w:lang w:val="uk-UA"/>
        </w:rPr>
        <w:t>13</w:t>
      </w:r>
      <w:r w:rsidR="00691300">
        <w:rPr>
          <w:rFonts w:ascii="Times New Roman" w:hAnsi="Times New Roman" w:cs="Times New Roman"/>
          <w:sz w:val="28"/>
          <w:szCs w:val="28"/>
          <w:lang w:val="uk-UA"/>
        </w:rPr>
        <w:t>:</w:t>
      </w:r>
    </w:p>
    <w:p w14:paraId="0FA4B0FF" w14:textId="77777777" w:rsidR="00556E41" w:rsidRPr="00B81A37" w:rsidRDefault="00556E41" w:rsidP="00B81A37">
      <w:pPr>
        <w:tabs>
          <w:tab w:val="left" w:pos="1260"/>
        </w:tabs>
        <w:ind w:left="990"/>
        <w:jc w:val="both"/>
        <w:rPr>
          <w:rFonts w:ascii="Times New Roman" w:hAnsi="Times New Roman" w:cs="Times New Roman"/>
          <w:sz w:val="28"/>
          <w:szCs w:val="28"/>
          <w:lang w:val="uk-UA"/>
        </w:rPr>
      </w:pPr>
    </w:p>
    <w:p w14:paraId="520D9A1A" w14:textId="77777777" w:rsidR="00556E41" w:rsidRPr="00556E41" w:rsidRDefault="00556E41" w:rsidP="00B81A37">
      <w:pPr>
        <w:tabs>
          <w:tab w:val="left" w:pos="1260"/>
        </w:tabs>
        <w:ind w:firstLine="990"/>
        <w:jc w:val="both"/>
        <w:rPr>
          <w:rFonts w:ascii="Times New Roman" w:hAnsi="Times New Roman" w:cs="Times New Roman"/>
          <w:sz w:val="28"/>
          <w:szCs w:val="28"/>
          <w:lang w:val="uk-UA"/>
        </w:rPr>
      </w:pPr>
      <w:r w:rsidRPr="00556E41">
        <w:rPr>
          <w:rFonts w:ascii="Times New Roman" w:hAnsi="Times New Roman" w:cs="Times New Roman"/>
          <w:sz w:val="28"/>
          <w:szCs w:val="28"/>
          <w:lang w:val="uk-UA"/>
        </w:rPr>
        <w:t>абзац перший частини другої викласти у такій редакції:</w:t>
      </w:r>
    </w:p>
    <w:p w14:paraId="6EDDC237" w14:textId="77777777" w:rsidR="00556E41" w:rsidRPr="00556E41" w:rsidRDefault="00556E41" w:rsidP="00B81A37">
      <w:pPr>
        <w:tabs>
          <w:tab w:val="left" w:pos="1260"/>
        </w:tabs>
        <w:ind w:firstLine="990"/>
        <w:jc w:val="both"/>
        <w:rPr>
          <w:rFonts w:ascii="Times New Roman" w:hAnsi="Times New Roman" w:cs="Times New Roman"/>
          <w:sz w:val="28"/>
          <w:szCs w:val="28"/>
          <w:lang w:val="uk-UA"/>
        </w:rPr>
      </w:pPr>
    </w:p>
    <w:p w14:paraId="67259925" w14:textId="77777777" w:rsidR="00556E41" w:rsidRDefault="00556E41" w:rsidP="00556E41">
      <w:pPr>
        <w:tabs>
          <w:tab w:val="left" w:pos="1260"/>
        </w:tabs>
        <w:ind w:firstLine="990"/>
        <w:jc w:val="both"/>
        <w:rPr>
          <w:rFonts w:ascii="Times New Roman" w:hAnsi="Times New Roman" w:cs="Times New Roman"/>
          <w:sz w:val="28"/>
          <w:szCs w:val="28"/>
          <w:lang w:val="uk-UA"/>
        </w:rPr>
      </w:pPr>
      <w:r w:rsidRPr="00556E41">
        <w:rPr>
          <w:rFonts w:ascii="Times New Roman" w:hAnsi="Times New Roman" w:cs="Times New Roman"/>
          <w:sz w:val="28"/>
          <w:szCs w:val="28"/>
          <w:lang w:val="uk-UA"/>
        </w:rPr>
        <w:t>«Забороняється куріння тютюнових виробів, вживання тютюнових виробів для куріння»;</w:t>
      </w:r>
    </w:p>
    <w:p w14:paraId="15044261" w14:textId="77777777" w:rsidR="00556E41" w:rsidRDefault="00556E41" w:rsidP="00556E41">
      <w:pPr>
        <w:tabs>
          <w:tab w:val="left" w:pos="1260"/>
        </w:tabs>
        <w:ind w:firstLine="990"/>
        <w:jc w:val="both"/>
        <w:rPr>
          <w:rFonts w:ascii="Times New Roman" w:hAnsi="Times New Roman" w:cs="Times New Roman"/>
          <w:sz w:val="28"/>
          <w:szCs w:val="28"/>
          <w:lang w:val="uk-UA"/>
        </w:rPr>
      </w:pPr>
    </w:p>
    <w:p w14:paraId="28EF149A" w14:textId="77777777" w:rsidR="004E4670" w:rsidRDefault="004E4670" w:rsidP="004E4670">
      <w:pPr>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доповнити статтю новою останньою частиною такого змісту:</w:t>
      </w:r>
    </w:p>
    <w:p w14:paraId="76F6305C" w14:textId="77777777" w:rsidR="004E4670" w:rsidRDefault="004E4670" w:rsidP="004E4670">
      <w:pPr>
        <w:ind w:firstLine="720"/>
        <w:jc w:val="both"/>
        <w:rPr>
          <w:rFonts w:ascii="Times New Roman" w:hAnsi="Times New Roman" w:cs="Times New Roman"/>
          <w:sz w:val="28"/>
          <w:szCs w:val="28"/>
          <w:lang w:val="uk-UA"/>
        </w:rPr>
      </w:pPr>
    </w:p>
    <w:p w14:paraId="5DAA2026" w14:textId="77777777" w:rsidR="004E4670" w:rsidRPr="009E4549" w:rsidRDefault="004E4670" w:rsidP="004E4670">
      <w:pPr>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9E4549">
        <w:rPr>
          <w:rFonts w:ascii="Times New Roman" w:hAnsi="Times New Roman" w:cs="Times New Roman"/>
          <w:sz w:val="28"/>
          <w:szCs w:val="28"/>
          <w:lang w:val="uk-UA"/>
        </w:rPr>
        <w:t xml:space="preserve">Вживання електронних сигарет і бездимних тютюнових виробів збороняється:  </w:t>
      </w:r>
    </w:p>
    <w:p w14:paraId="62A02CD7" w14:textId="77777777" w:rsidR="004E4670" w:rsidRPr="009E4549" w:rsidRDefault="004E4670" w:rsidP="004E4670">
      <w:pPr>
        <w:ind w:firstLine="720"/>
        <w:jc w:val="both"/>
        <w:rPr>
          <w:rFonts w:ascii="Times New Roman" w:hAnsi="Times New Roman" w:cs="Times New Roman"/>
          <w:sz w:val="28"/>
          <w:szCs w:val="28"/>
          <w:lang w:val="uk-UA"/>
        </w:rPr>
      </w:pPr>
    </w:p>
    <w:p w14:paraId="35E5288C"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1) у ліфтах і таксофонах;</w:t>
      </w:r>
    </w:p>
    <w:p w14:paraId="335140AD" w14:textId="77777777" w:rsidR="004E4670" w:rsidRPr="009E4549" w:rsidRDefault="004E4670" w:rsidP="004E4670">
      <w:pPr>
        <w:ind w:firstLine="720"/>
        <w:jc w:val="both"/>
        <w:rPr>
          <w:rFonts w:ascii="Times New Roman" w:hAnsi="Times New Roman" w:cs="Times New Roman"/>
          <w:sz w:val="28"/>
          <w:szCs w:val="28"/>
          <w:lang w:val="uk-UA"/>
        </w:rPr>
      </w:pPr>
    </w:p>
    <w:p w14:paraId="4F2B0111"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2) у приміщеннях та на території закладів охорони здоров’я;</w:t>
      </w:r>
    </w:p>
    <w:p w14:paraId="3FD4C94F" w14:textId="77777777" w:rsidR="004E4670" w:rsidRPr="009E4549" w:rsidRDefault="004E4670" w:rsidP="004E4670">
      <w:pPr>
        <w:ind w:firstLine="720"/>
        <w:jc w:val="both"/>
        <w:rPr>
          <w:rFonts w:ascii="Times New Roman" w:hAnsi="Times New Roman" w:cs="Times New Roman"/>
          <w:sz w:val="28"/>
          <w:szCs w:val="28"/>
          <w:lang w:val="uk-UA"/>
        </w:rPr>
      </w:pPr>
    </w:p>
    <w:p w14:paraId="613BB743"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3) у приміщеннях та на території навчальних закладів;</w:t>
      </w:r>
    </w:p>
    <w:p w14:paraId="4AF25DD4" w14:textId="77777777" w:rsidR="004E4670" w:rsidRPr="009E4549" w:rsidRDefault="004E4670" w:rsidP="004E4670">
      <w:pPr>
        <w:ind w:firstLine="720"/>
        <w:jc w:val="both"/>
        <w:rPr>
          <w:rFonts w:ascii="Times New Roman" w:hAnsi="Times New Roman" w:cs="Times New Roman"/>
          <w:sz w:val="28"/>
          <w:szCs w:val="28"/>
          <w:lang w:val="uk-UA"/>
        </w:rPr>
      </w:pPr>
    </w:p>
    <w:p w14:paraId="4F067BB6"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4) на дитячих майданчиках;</w:t>
      </w:r>
    </w:p>
    <w:p w14:paraId="46C4CBF6" w14:textId="77777777" w:rsidR="004E4670" w:rsidRPr="009E4549" w:rsidRDefault="004E4670" w:rsidP="004E4670">
      <w:pPr>
        <w:ind w:firstLine="720"/>
        <w:jc w:val="both"/>
        <w:rPr>
          <w:rFonts w:ascii="Times New Roman" w:hAnsi="Times New Roman" w:cs="Times New Roman"/>
          <w:sz w:val="28"/>
          <w:szCs w:val="28"/>
          <w:lang w:val="uk-UA"/>
        </w:rPr>
      </w:pPr>
    </w:p>
    <w:p w14:paraId="06D163DA"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5) у приміщеннях та на території спортивних і фізкультурно-оздоровчих споруд та закладів фізичної культури і спорту;</w:t>
      </w:r>
    </w:p>
    <w:p w14:paraId="29F0609D" w14:textId="77777777" w:rsidR="004E4670" w:rsidRPr="009E4549" w:rsidRDefault="004E4670" w:rsidP="004E4670">
      <w:pPr>
        <w:ind w:firstLine="720"/>
        <w:jc w:val="both"/>
        <w:rPr>
          <w:rFonts w:ascii="Times New Roman" w:hAnsi="Times New Roman" w:cs="Times New Roman"/>
          <w:sz w:val="28"/>
          <w:szCs w:val="28"/>
          <w:lang w:val="uk-UA"/>
        </w:rPr>
      </w:pPr>
    </w:p>
    <w:p w14:paraId="05B72647"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6) у підземних переходах;</w:t>
      </w:r>
    </w:p>
    <w:p w14:paraId="5E4430F5" w14:textId="77777777" w:rsidR="004E4670" w:rsidRPr="009E4549" w:rsidRDefault="004E4670" w:rsidP="004E4670">
      <w:pPr>
        <w:ind w:firstLine="720"/>
        <w:jc w:val="both"/>
        <w:rPr>
          <w:rFonts w:ascii="Times New Roman" w:hAnsi="Times New Roman" w:cs="Times New Roman"/>
          <w:sz w:val="28"/>
          <w:szCs w:val="28"/>
          <w:lang w:val="uk-UA"/>
        </w:rPr>
      </w:pPr>
    </w:p>
    <w:p w14:paraId="7917058F"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7) у транспорті загального користування, що використовується для перевезення пасажирів;</w:t>
      </w:r>
    </w:p>
    <w:p w14:paraId="033D47FF" w14:textId="77777777" w:rsidR="004E4670" w:rsidRPr="009E4549" w:rsidRDefault="004E4670" w:rsidP="004E4670">
      <w:pPr>
        <w:ind w:firstLine="720"/>
        <w:jc w:val="both"/>
        <w:rPr>
          <w:rFonts w:ascii="Times New Roman" w:hAnsi="Times New Roman" w:cs="Times New Roman"/>
          <w:sz w:val="28"/>
          <w:szCs w:val="28"/>
          <w:lang w:val="uk-UA"/>
        </w:rPr>
      </w:pPr>
    </w:p>
    <w:p w14:paraId="60FFBDA7"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8) у приміщеннях закладів ресторанного господарства, крім спеціально відведених</w:t>
      </w:r>
      <w:r>
        <w:rPr>
          <w:rFonts w:ascii="Times New Roman" w:hAnsi="Times New Roman" w:cs="Times New Roman"/>
          <w:sz w:val="28"/>
          <w:szCs w:val="28"/>
          <w:lang w:val="uk-UA"/>
        </w:rPr>
        <w:t xml:space="preserve"> (за рішенням закладів) </w:t>
      </w:r>
      <w:r w:rsidRPr="009E4549">
        <w:rPr>
          <w:rFonts w:ascii="Times New Roman" w:hAnsi="Times New Roman" w:cs="Times New Roman"/>
          <w:sz w:val="28"/>
          <w:szCs w:val="28"/>
          <w:lang w:val="uk-UA"/>
        </w:rPr>
        <w:t xml:space="preserve">для цього </w:t>
      </w:r>
      <w:r>
        <w:rPr>
          <w:rFonts w:ascii="Times New Roman" w:hAnsi="Times New Roman" w:cs="Times New Roman"/>
          <w:sz w:val="28"/>
          <w:szCs w:val="28"/>
          <w:lang w:val="uk-UA"/>
        </w:rPr>
        <w:t>місць в таких закладах</w:t>
      </w:r>
      <w:r w:rsidRPr="009E4549">
        <w:rPr>
          <w:rFonts w:ascii="Times New Roman" w:hAnsi="Times New Roman" w:cs="Times New Roman"/>
          <w:sz w:val="28"/>
          <w:szCs w:val="28"/>
          <w:lang w:val="uk-UA"/>
        </w:rPr>
        <w:t>, площа яких не може перевищувати 50 відсотків загальної площі закладу;</w:t>
      </w:r>
    </w:p>
    <w:p w14:paraId="4E1B9C77" w14:textId="77777777" w:rsidR="004E4670" w:rsidRPr="009E4549" w:rsidRDefault="004E4670" w:rsidP="004E4670">
      <w:pPr>
        <w:ind w:firstLine="720"/>
        <w:jc w:val="both"/>
        <w:rPr>
          <w:rFonts w:ascii="Times New Roman" w:hAnsi="Times New Roman" w:cs="Times New Roman"/>
          <w:sz w:val="28"/>
          <w:szCs w:val="28"/>
          <w:lang w:val="uk-UA"/>
        </w:rPr>
      </w:pPr>
    </w:p>
    <w:p w14:paraId="144E682F"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9) у приміщеннях об’єктів культурного призначення;</w:t>
      </w:r>
    </w:p>
    <w:p w14:paraId="1EFF9C95" w14:textId="77777777" w:rsidR="004E4670" w:rsidRPr="009E4549" w:rsidRDefault="004E4670" w:rsidP="004E4670">
      <w:pPr>
        <w:ind w:firstLine="720"/>
        <w:jc w:val="both"/>
        <w:rPr>
          <w:rFonts w:ascii="Times New Roman" w:hAnsi="Times New Roman" w:cs="Times New Roman"/>
          <w:sz w:val="28"/>
          <w:szCs w:val="28"/>
          <w:lang w:val="uk-UA"/>
        </w:rPr>
      </w:pPr>
    </w:p>
    <w:p w14:paraId="4F26BADF" w14:textId="1AA1148E" w:rsidR="004E4670"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10) у приміщеннях органів державної влади та органів місцевого самоврядування, інших державних установ</w:t>
      </w:r>
      <w:r w:rsidR="00D57DE6">
        <w:rPr>
          <w:rFonts w:ascii="Times New Roman" w:hAnsi="Times New Roman" w:cs="Times New Roman"/>
          <w:sz w:val="28"/>
          <w:szCs w:val="28"/>
          <w:lang w:val="uk-UA"/>
        </w:rPr>
        <w:t>, крім спеціально відведених для цього місць</w:t>
      </w:r>
      <w:r>
        <w:rPr>
          <w:rFonts w:ascii="Times New Roman" w:hAnsi="Times New Roman" w:cs="Times New Roman"/>
          <w:sz w:val="28"/>
          <w:szCs w:val="28"/>
          <w:lang w:val="uk-UA"/>
        </w:rPr>
        <w:t>»</w:t>
      </w:r>
      <w:r w:rsidRPr="009E4549">
        <w:rPr>
          <w:rFonts w:ascii="Times New Roman" w:hAnsi="Times New Roman" w:cs="Times New Roman"/>
          <w:sz w:val="28"/>
          <w:szCs w:val="28"/>
          <w:lang w:val="uk-UA"/>
        </w:rPr>
        <w:t>.</w:t>
      </w:r>
    </w:p>
    <w:p w14:paraId="08D28EA5" w14:textId="483A8385" w:rsidR="002C79D1" w:rsidRPr="00B81A37" w:rsidRDefault="002C79D1" w:rsidP="00B81A37">
      <w:pPr>
        <w:tabs>
          <w:tab w:val="left" w:pos="1260"/>
        </w:tabs>
        <w:ind w:firstLine="990"/>
        <w:jc w:val="both"/>
        <w:rPr>
          <w:rFonts w:ascii="Times New Roman" w:hAnsi="Times New Roman" w:cs="Times New Roman"/>
          <w:sz w:val="28"/>
          <w:szCs w:val="28"/>
          <w:lang w:val="uk-UA"/>
        </w:rPr>
      </w:pPr>
    </w:p>
    <w:p w14:paraId="10B70CDC"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5975213F" w14:textId="1982FB2F" w:rsidR="002C79D1" w:rsidRPr="00045A9B" w:rsidRDefault="002C79D1" w:rsidP="002C79D1">
      <w:pPr>
        <w:pStyle w:val="a3"/>
        <w:numPr>
          <w:ilvl w:val="0"/>
          <w:numId w:val="1"/>
        </w:numPr>
        <w:tabs>
          <w:tab w:val="left" w:pos="1260"/>
        </w:tabs>
        <w:ind w:left="0"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Закон України «Про рекламу» (Відомості Верховної Ради України, 2004 р., № 8, ст. 62 із наступними змінами і доповненнями) після статті 22 доповнити статтею такого змісту:</w:t>
      </w:r>
    </w:p>
    <w:p w14:paraId="7D89591B" w14:textId="77777777" w:rsidR="002C79D1" w:rsidRPr="00045A9B" w:rsidRDefault="002C79D1" w:rsidP="002C79D1">
      <w:pPr>
        <w:tabs>
          <w:tab w:val="left" w:pos="1260"/>
        </w:tabs>
        <w:jc w:val="both"/>
        <w:rPr>
          <w:rFonts w:ascii="Times New Roman" w:hAnsi="Times New Roman" w:cs="Times New Roman"/>
          <w:sz w:val="28"/>
          <w:szCs w:val="28"/>
          <w:lang w:val="uk-UA"/>
        </w:rPr>
      </w:pPr>
    </w:p>
    <w:p w14:paraId="192C5E3E" w14:textId="0B7CCFC0" w:rsidR="002C79D1" w:rsidRPr="00045A9B" w:rsidRDefault="002C79D1" w:rsidP="00625287">
      <w:pPr>
        <w:ind w:left="2700" w:hanging="17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«Стаття 22</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Реклама електронних сигарет і заправних контейнерів</w:t>
      </w:r>
      <w:r w:rsidR="00B4508C" w:rsidRPr="00045A9B">
        <w:rPr>
          <w:rFonts w:ascii="Times New Roman" w:hAnsi="Times New Roman" w:cs="Times New Roman"/>
          <w:sz w:val="28"/>
          <w:szCs w:val="28"/>
          <w:lang w:val="uk-UA"/>
        </w:rPr>
        <w:t>, знаків для товарів і послуг, інших об'єктів права інтелектуальної власності, під якими випускаються електронні сигарети і заправні контейнери</w:t>
      </w:r>
    </w:p>
    <w:p w14:paraId="562826B2"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5D616104" w14:textId="6914FA0C"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1. Реклама електронних сигарет і заправних контейнерів</w:t>
      </w:r>
      <w:r w:rsidR="00B4508C" w:rsidRPr="00045A9B">
        <w:rPr>
          <w:rFonts w:ascii="Times New Roman" w:hAnsi="Times New Roman" w:cs="Times New Roman"/>
          <w:sz w:val="28"/>
          <w:szCs w:val="28"/>
          <w:lang w:val="uk-UA"/>
        </w:rPr>
        <w:t>, знаків для товарів і послуг, інших об'єктів права інтелектуальної власності, під якими випускаються електронні сигарети і заправні контейнери,</w:t>
      </w:r>
      <w:r w:rsidRPr="00045A9B">
        <w:rPr>
          <w:rFonts w:ascii="Times New Roman" w:hAnsi="Times New Roman" w:cs="Times New Roman"/>
          <w:sz w:val="28"/>
          <w:szCs w:val="28"/>
          <w:lang w:val="uk-UA"/>
        </w:rPr>
        <w:t xml:space="preserve"> забороняється:</w:t>
      </w:r>
    </w:p>
    <w:p w14:paraId="7BD3B4EF"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ab/>
        <w:t>у комерційних повідомленнях по радіо, які спрямовані на пропагування електронних сигарет або контейнерів для заправки чи мають такий безпосередній або опосередкований ефект;</w:t>
      </w:r>
    </w:p>
    <w:p w14:paraId="03D136E7"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ab/>
        <w:t>у вигляді внесків на державному чи приватному рівні у радіопрограми, які спрямовані на пропагування електронних сигарет або контейнерів для заправки чи мають такий безпосередній або опосередкований ефект;</w:t>
      </w:r>
    </w:p>
    <w:p w14:paraId="0C33FBFC"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ab/>
        <w:t xml:space="preserve">у вигляді внесків на державному чи приватному рівні у будь-які заходи, діяльність або фізичну особу, які спрямовані на пропагування електронних сигарет або контейнерів для заправки чи мають такий безпосередній або опосередкований ефект; </w:t>
      </w:r>
    </w:p>
    <w:p w14:paraId="4156B1A3" w14:textId="43E5ECB2"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w:t>
      </w:r>
      <w:r w:rsidR="003E528A" w:rsidRPr="00045A9B">
        <w:rPr>
          <w:rFonts w:ascii="Times New Roman" w:hAnsi="Times New Roman" w:cs="Times New Roman"/>
          <w:sz w:val="28"/>
          <w:szCs w:val="28"/>
          <w:lang w:val="uk-UA"/>
        </w:rPr>
        <w:t>;</w:t>
      </w:r>
    </w:p>
    <w:p w14:paraId="6CB9B925" w14:textId="6E2D7F10"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у місцях проведення масових заходів політичного, освітнього, релігійного, спортивного характеру та розважальних заходів, призначених для неповнолітніх осіб. </w:t>
      </w:r>
    </w:p>
    <w:p w14:paraId="2C00A9CB"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307E9335" w14:textId="6B3A138E"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Забороняється спонсорство радіопрограм, а також будь якої події, діяльності чи особи, що мають на меті або мають безпосередній чи опосередкований ефект просування електронних сигарет </w:t>
      </w:r>
      <w:r w:rsidR="00B4508C" w:rsidRPr="00045A9B">
        <w:rPr>
          <w:rFonts w:ascii="Times New Roman" w:hAnsi="Times New Roman" w:cs="Times New Roman"/>
          <w:sz w:val="28"/>
          <w:szCs w:val="28"/>
          <w:lang w:val="uk-UA"/>
        </w:rPr>
        <w:t>і</w:t>
      </w:r>
      <w:r w:rsidRPr="00045A9B">
        <w:rPr>
          <w:rFonts w:ascii="Times New Roman" w:hAnsi="Times New Roman" w:cs="Times New Roman"/>
          <w:sz w:val="28"/>
          <w:szCs w:val="28"/>
          <w:lang w:val="uk-UA"/>
        </w:rPr>
        <w:t xml:space="preserve"> заправних контейнерів</w:t>
      </w:r>
      <w:r w:rsidR="00B4508C" w:rsidRPr="00045A9B">
        <w:rPr>
          <w:rFonts w:ascii="Times New Roman" w:hAnsi="Times New Roman" w:cs="Times New Roman"/>
          <w:sz w:val="28"/>
          <w:szCs w:val="28"/>
          <w:lang w:val="uk-UA"/>
        </w:rPr>
        <w:t>, знаків для товарів і послуг, інших об'єктів права інтелектуальної власності, під якими випускаються електронні сигарети і заправні контейнери</w:t>
      </w:r>
      <w:r w:rsidRPr="00045A9B">
        <w:rPr>
          <w:rFonts w:ascii="Times New Roman" w:hAnsi="Times New Roman" w:cs="Times New Roman"/>
          <w:sz w:val="28"/>
          <w:szCs w:val="28"/>
          <w:lang w:val="uk-UA"/>
        </w:rPr>
        <w:t>».</w:t>
      </w:r>
    </w:p>
    <w:p w14:paraId="628E0E78" w14:textId="7ECE00DC" w:rsidR="00415C14" w:rsidRPr="00045A9B" w:rsidRDefault="00415C14" w:rsidP="002C79D1">
      <w:pPr>
        <w:tabs>
          <w:tab w:val="left" w:pos="1260"/>
        </w:tabs>
        <w:ind w:firstLine="990"/>
        <w:jc w:val="both"/>
        <w:rPr>
          <w:rFonts w:ascii="Times New Roman" w:hAnsi="Times New Roman" w:cs="Times New Roman"/>
          <w:sz w:val="28"/>
          <w:szCs w:val="28"/>
          <w:lang w:val="uk-UA"/>
        </w:rPr>
      </w:pPr>
    </w:p>
    <w:p w14:paraId="3B522CC3" w14:textId="66B81E8E"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ІІ. Прикінцеві </w:t>
      </w:r>
      <w:r w:rsidR="00B81021">
        <w:rPr>
          <w:rFonts w:ascii="Times New Roman" w:hAnsi="Times New Roman" w:cs="Times New Roman"/>
          <w:sz w:val="28"/>
          <w:szCs w:val="28"/>
          <w:lang w:val="uk-UA"/>
        </w:rPr>
        <w:t xml:space="preserve">та перехідні </w:t>
      </w:r>
      <w:r w:rsidRPr="00045A9B">
        <w:rPr>
          <w:rFonts w:ascii="Times New Roman" w:hAnsi="Times New Roman" w:cs="Times New Roman"/>
          <w:sz w:val="28"/>
          <w:szCs w:val="28"/>
          <w:lang w:val="uk-UA"/>
        </w:rPr>
        <w:t>положення</w:t>
      </w:r>
    </w:p>
    <w:p w14:paraId="5A8C0145" w14:textId="77777777" w:rsidR="002C79D1" w:rsidRPr="00045A9B" w:rsidRDefault="002C79D1" w:rsidP="002C79D1">
      <w:pPr>
        <w:ind w:firstLine="810"/>
        <w:jc w:val="both"/>
        <w:rPr>
          <w:rFonts w:ascii="Times New Roman" w:hAnsi="Times New Roman" w:cs="Times New Roman"/>
          <w:sz w:val="28"/>
          <w:szCs w:val="28"/>
          <w:lang w:val="uk-UA"/>
        </w:rPr>
      </w:pPr>
    </w:p>
    <w:p w14:paraId="3823FD23" w14:textId="0D130C87" w:rsidR="00B81021" w:rsidRPr="00B81021" w:rsidRDefault="00B81021" w:rsidP="00B81021">
      <w:pPr>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2C79D1" w:rsidRPr="00B81021">
        <w:rPr>
          <w:rFonts w:ascii="Times New Roman" w:hAnsi="Times New Roman" w:cs="Times New Roman"/>
          <w:sz w:val="28"/>
          <w:szCs w:val="28"/>
          <w:lang w:val="uk-UA"/>
        </w:rPr>
        <w:t>Цей Закон набирає чинності через двадцять чотири місяці з дня його опублікування</w:t>
      </w:r>
      <w:r w:rsidR="00FB64DE" w:rsidRPr="00B81021">
        <w:rPr>
          <w:rFonts w:ascii="Times New Roman" w:hAnsi="Times New Roman" w:cs="Times New Roman"/>
          <w:sz w:val="28"/>
          <w:szCs w:val="28"/>
          <w:lang w:val="uk-UA"/>
        </w:rPr>
        <w:t xml:space="preserve">, крім </w:t>
      </w:r>
      <w:r w:rsidR="00C515F5" w:rsidRPr="00B81021">
        <w:rPr>
          <w:rFonts w:ascii="Times New Roman" w:hAnsi="Times New Roman" w:cs="Times New Roman"/>
          <w:sz w:val="28"/>
          <w:szCs w:val="28"/>
          <w:lang w:val="uk-UA"/>
        </w:rPr>
        <w:t xml:space="preserve">підпунктів 1, 2 «б», 5, 8, </w:t>
      </w:r>
      <w:r w:rsidR="003C5C23" w:rsidRPr="00B81021">
        <w:rPr>
          <w:rFonts w:ascii="Times New Roman" w:hAnsi="Times New Roman" w:cs="Times New Roman"/>
          <w:sz w:val="28"/>
          <w:szCs w:val="28"/>
          <w:lang w:val="uk-UA"/>
        </w:rPr>
        <w:t>9</w:t>
      </w:r>
      <w:r w:rsidR="00C515F5" w:rsidRPr="00B81021">
        <w:rPr>
          <w:rFonts w:ascii="Times New Roman" w:hAnsi="Times New Roman" w:cs="Times New Roman"/>
          <w:sz w:val="28"/>
          <w:szCs w:val="28"/>
          <w:lang w:val="uk-UA"/>
        </w:rPr>
        <w:t xml:space="preserve"> пункту 1 та підпунктів 1 і </w:t>
      </w:r>
      <w:r w:rsidR="003C5C23" w:rsidRPr="00B81021">
        <w:rPr>
          <w:rFonts w:ascii="Times New Roman" w:hAnsi="Times New Roman" w:cs="Times New Roman"/>
          <w:sz w:val="28"/>
          <w:szCs w:val="28"/>
          <w:lang w:val="uk-UA"/>
        </w:rPr>
        <w:t>4</w:t>
      </w:r>
      <w:r w:rsidR="00C515F5" w:rsidRPr="00B81021">
        <w:rPr>
          <w:rFonts w:ascii="Times New Roman" w:hAnsi="Times New Roman" w:cs="Times New Roman"/>
          <w:sz w:val="28"/>
          <w:szCs w:val="28"/>
          <w:lang w:val="uk-UA"/>
        </w:rPr>
        <w:t xml:space="preserve"> пункту 2 Розділу І, які набирають чинності з 1 липня 2022 року.</w:t>
      </w:r>
    </w:p>
    <w:p w14:paraId="3561E3F4" w14:textId="77777777" w:rsidR="002C79D1" w:rsidRPr="00045A9B" w:rsidRDefault="002C79D1" w:rsidP="002C79D1">
      <w:pPr>
        <w:ind w:left="810" w:firstLine="810"/>
        <w:jc w:val="both"/>
        <w:rPr>
          <w:rFonts w:ascii="Times New Roman" w:hAnsi="Times New Roman" w:cs="Times New Roman"/>
          <w:sz w:val="28"/>
          <w:szCs w:val="28"/>
          <w:lang w:val="uk-UA"/>
        </w:rPr>
      </w:pPr>
    </w:p>
    <w:p w14:paraId="54513D11" w14:textId="77777777" w:rsidR="00B81021" w:rsidRPr="00B81021" w:rsidRDefault="00A2486C" w:rsidP="00B8102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2</w:t>
      </w:r>
      <w:r w:rsidR="002C79D1" w:rsidRPr="00045A9B">
        <w:rPr>
          <w:rFonts w:ascii="Times New Roman" w:hAnsi="Times New Roman" w:cs="Times New Roman"/>
          <w:sz w:val="28"/>
          <w:szCs w:val="28"/>
          <w:lang w:val="uk-UA"/>
        </w:rPr>
        <w:t xml:space="preserve">. </w:t>
      </w:r>
      <w:r w:rsidR="00B81021" w:rsidRPr="00B81021">
        <w:rPr>
          <w:rFonts w:ascii="Times New Roman" w:hAnsi="Times New Roman" w:cs="Times New Roman"/>
          <w:sz w:val="28"/>
          <w:szCs w:val="28"/>
          <w:lang w:val="uk-UA"/>
        </w:rPr>
        <w:t>Установити, що:</w:t>
      </w:r>
    </w:p>
    <w:p w14:paraId="4BA0905D" w14:textId="77777777" w:rsidR="00B81021" w:rsidRPr="00B81021" w:rsidRDefault="00B81021" w:rsidP="00B81021">
      <w:pPr>
        <w:ind w:firstLine="810"/>
        <w:jc w:val="both"/>
        <w:rPr>
          <w:rFonts w:ascii="Times New Roman" w:hAnsi="Times New Roman" w:cs="Times New Roman"/>
          <w:sz w:val="28"/>
          <w:szCs w:val="28"/>
          <w:lang w:val="uk-UA"/>
        </w:rPr>
      </w:pPr>
      <w:r w:rsidRPr="00B81021">
        <w:rPr>
          <w:rFonts w:ascii="Times New Roman" w:hAnsi="Times New Roman" w:cs="Times New Roman"/>
          <w:sz w:val="28"/>
          <w:szCs w:val="28"/>
          <w:lang w:val="uk-UA"/>
        </w:rPr>
        <w:t xml:space="preserve">1) тютюнові вироби, електронні сигарети, рідини, що використовуються в електронних сигаретах, трав’яні вироби для куріння, вироблені в Україні або імпортовані в Україну до набрання чинності положеннями цього Закону, </w:t>
      </w:r>
      <w:r w:rsidRPr="00B81021">
        <w:rPr>
          <w:rFonts w:ascii="Times New Roman" w:hAnsi="Times New Roman" w:cs="Times New Roman"/>
          <w:sz w:val="28"/>
          <w:szCs w:val="28"/>
          <w:lang w:val="uk-UA"/>
        </w:rPr>
        <w:lastRenderedPageBreak/>
        <w:t>знаходяться в обігу до їх повної реалізації в межах терміну придатності для споживання;</w:t>
      </w:r>
    </w:p>
    <w:p w14:paraId="69CF1BCB" w14:textId="77777777" w:rsidR="00B81021" w:rsidRPr="00B81021" w:rsidRDefault="00B81021" w:rsidP="00B81021">
      <w:pPr>
        <w:ind w:firstLine="810"/>
        <w:jc w:val="both"/>
        <w:rPr>
          <w:rFonts w:ascii="Times New Roman" w:hAnsi="Times New Roman" w:cs="Times New Roman"/>
          <w:sz w:val="28"/>
          <w:szCs w:val="28"/>
          <w:lang w:val="uk-UA"/>
        </w:rPr>
      </w:pPr>
      <w:r w:rsidRPr="00B81021">
        <w:rPr>
          <w:rFonts w:ascii="Times New Roman" w:hAnsi="Times New Roman" w:cs="Times New Roman"/>
          <w:sz w:val="28"/>
          <w:szCs w:val="28"/>
          <w:lang w:val="uk-UA"/>
        </w:rPr>
        <w:t xml:space="preserve">2) починаючи з 1 липня 2022 року введення в обіг електронних сигарет, новітніх тютюнових виробів, а також нанесення медичних попереджень на упаковку бездимних тютюнових виробів та маркування упаковки електронних сигарет, рідин, що використовуються в електронних сигаретах, трав’яних виробів для куріння здійснюється відповідно до вимог, встановлених цим Законом; </w:t>
      </w:r>
    </w:p>
    <w:p w14:paraId="71A3C829" w14:textId="5A83D025" w:rsidR="00B81021" w:rsidRDefault="00B81021" w:rsidP="00B81021">
      <w:pPr>
        <w:ind w:firstLine="810"/>
        <w:jc w:val="both"/>
        <w:rPr>
          <w:rFonts w:ascii="Times New Roman" w:hAnsi="Times New Roman" w:cs="Times New Roman"/>
          <w:sz w:val="28"/>
          <w:szCs w:val="28"/>
          <w:lang w:val="uk-UA"/>
        </w:rPr>
      </w:pPr>
      <w:r w:rsidRPr="00B81021">
        <w:rPr>
          <w:rFonts w:ascii="Times New Roman" w:hAnsi="Times New Roman" w:cs="Times New Roman"/>
          <w:sz w:val="28"/>
          <w:szCs w:val="28"/>
          <w:lang w:val="uk-UA"/>
        </w:rPr>
        <w:t>3) виробники та імпортери новітніх тютюнових виробів та електронних сигарет, які введено в обіг на території України до набрання чинності підпунктом 4 пункту 1 Розділу І цього Закону, зобов’язані протягом шести місяців подати в установленому порядку повідомлення про введення в обіг таких виробів</w:t>
      </w:r>
      <w:r>
        <w:rPr>
          <w:rFonts w:ascii="Times New Roman" w:hAnsi="Times New Roman" w:cs="Times New Roman"/>
          <w:sz w:val="28"/>
          <w:szCs w:val="28"/>
          <w:lang w:val="uk-UA"/>
        </w:rPr>
        <w:t>.</w:t>
      </w:r>
    </w:p>
    <w:p w14:paraId="258C40C7" w14:textId="77777777" w:rsidR="00B81021" w:rsidRDefault="00B81021" w:rsidP="002C79D1">
      <w:pPr>
        <w:ind w:firstLine="810"/>
        <w:jc w:val="both"/>
        <w:rPr>
          <w:rFonts w:ascii="Times New Roman" w:hAnsi="Times New Roman" w:cs="Times New Roman"/>
          <w:sz w:val="28"/>
          <w:szCs w:val="28"/>
          <w:lang w:val="uk-UA"/>
        </w:rPr>
      </w:pPr>
    </w:p>
    <w:p w14:paraId="0772D220" w14:textId="4875264C" w:rsidR="002C79D1" w:rsidRDefault="00B81021" w:rsidP="002C79D1">
      <w:pPr>
        <w:ind w:firstLine="81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2C79D1" w:rsidRPr="00045A9B">
        <w:rPr>
          <w:rFonts w:ascii="Times New Roman" w:hAnsi="Times New Roman" w:cs="Times New Roman"/>
          <w:sz w:val="28"/>
          <w:szCs w:val="28"/>
          <w:lang w:val="uk-UA"/>
        </w:rPr>
        <w:t>Кабінету Міністрів України</w:t>
      </w:r>
      <w:r>
        <w:rPr>
          <w:rFonts w:ascii="Times New Roman" w:hAnsi="Times New Roman" w:cs="Times New Roman"/>
          <w:sz w:val="28"/>
          <w:szCs w:val="28"/>
          <w:lang w:val="uk-UA"/>
        </w:rPr>
        <w:t xml:space="preserve"> протягом трьох місяців</w:t>
      </w:r>
      <w:r w:rsidR="002C79D1" w:rsidRPr="00045A9B">
        <w:rPr>
          <w:rFonts w:ascii="Times New Roman" w:hAnsi="Times New Roman" w:cs="Times New Roman"/>
          <w:sz w:val="28"/>
          <w:szCs w:val="28"/>
          <w:lang w:val="uk-UA"/>
        </w:rPr>
        <w:t xml:space="preserve"> привести свої нормативно-правові акти у відповідність із цим Законом.</w:t>
      </w:r>
    </w:p>
    <w:p w14:paraId="5AF3B7DE" w14:textId="77777777" w:rsidR="002C79D1" w:rsidRPr="00045A9B" w:rsidRDefault="002C79D1" w:rsidP="002C79D1">
      <w:pPr>
        <w:tabs>
          <w:tab w:val="left" w:pos="1260"/>
        </w:tabs>
        <w:ind w:firstLine="810"/>
        <w:jc w:val="both"/>
        <w:rPr>
          <w:rFonts w:ascii="Times New Roman" w:hAnsi="Times New Roman" w:cs="Times New Roman"/>
          <w:sz w:val="28"/>
          <w:szCs w:val="28"/>
          <w:lang w:val="uk-UA"/>
        </w:rPr>
      </w:pPr>
    </w:p>
    <w:p w14:paraId="52E199DC" w14:textId="77777777" w:rsidR="002C79D1" w:rsidRPr="00045A9B" w:rsidRDefault="002C79D1" w:rsidP="002C79D1">
      <w:pPr>
        <w:tabs>
          <w:tab w:val="left" w:pos="1260"/>
        </w:tabs>
        <w:ind w:firstLine="810"/>
        <w:jc w:val="both"/>
        <w:rPr>
          <w:rFonts w:ascii="Times New Roman" w:hAnsi="Times New Roman" w:cs="Times New Roman"/>
          <w:sz w:val="28"/>
          <w:szCs w:val="28"/>
          <w:lang w:val="uk-UA"/>
        </w:rPr>
      </w:pPr>
    </w:p>
    <w:p w14:paraId="33D88170" w14:textId="77777777" w:rsidR="002C79D1" w:rsidRPr="00045A9B" w:rsidRDefault="002C79D1" w:rsidP="002C79D1">
      <w:pPr>
        <w:tabs>
          <w:tab w:val="left" w:pos="1260"/>
        </w:tabs>
        <w:ind w:firstLine="810"/>
        <w:jc w:val="both"/>
        <w:rPr>
          <w:rFonts w:ascii="Times New Roman" w:hAnsi="Times New Roman" w:cs="Times New Roman"/>
          <w:sz w:val="28"/>
          <w:szCs w:val="28"/>
          <w:lang w:val="uk-UA"/>
        </w:rPr>
      </w:pPr>
    </w:p>
    <w:p w14:paraId="13EA6A7A" w14:textId="40CBDE8D" w:rsidR="002C79D1" w:rsidRPr="00045A9B" w:rsidRDefault="002C79D1" w:rsidP="00625287">
      <w:pPr>
        <w:jc w:val="center"/>
        <w:rPr>
          <w:rFonts w:ascii="Times New Roman" w:eastAsia="Times New Roman" w:hAnsi="Times New Roman" w:cs="Times New Roman"/>
          <w:b/>
          <w:color w:val="000000"/>
          <w:sz w:val="28"/>
          <w:szCs w:val="28"/>
          <w:lang w:val="uk-UA" w:eastAsia="uk-UA"/>
        </w:rPr>
      </w:pPr>
      <w:r w:rsidRPr="00045A9B">
        <w:rPr>
          <w:rFonts w:ascii="Times New Roman" w:eastAsia="Times New Roman" w:hAnsi="Times New Roman" w:cs="Times New Roman"/>
          <w:b/>
          <w:color w:val="000000"/>
          <w:sz w:val="28"/>
          <w:szCs w:val="28"/>
          <w:lang w:val="uk-UA" w:eastAsia="uk-UA"/>
        </w:rPr>
        <w:t>Голова  Верховної Ради</w:t>
      </w:r>
    </w:p>
    <w:p w14:paraId="56881D98" w14:textId="7358DEB7" w:rsidR="00127597" w:rsidRPr="00045A9B" w:rsidRDefault="002C79D1" w:rsidP="001257FB">
      <w:pPr>
        <w:jc w:val="center"/>
        <w:rPr>
          <w:lang w:val="uk-UA"/>
        </w:rPr>
      </w:pPr>
      <w:r w:rsidRPr="00045A9B">
        <w:rPr>
          <w:rFonts w:ascii="Times New Roman" w:eastAsia="Times New Roman" w:hAnsi="Times New Roman" w:cs="Times New Roman"/>
          <w:b/>
          <w:color w:val="000000"/>
          <w:sz w:val="28"/>
          <w:szCs w:val="28"/>
          <w:lang w:val="uk-UA" w:eastAsia="uk-UA"/>
        </w:rPr>
        <w:t>України</w:t>
      </w:r>
    </w:p>
    <w:sectPr w:rsidR="00127597" w:rsidRPr="00045A9B" w:rsidSect="001C618B">
      <w:headerReference w:type="even" r:id="rId10"/>
      <w:headerReference w:type="default" r:id="rId11"/>
      <w:footerReference w:type="even" r:id="rId12"/>
      <w:footerReference w:type="default" r:id="rId13"/>
      <w:headerReference w:type="first" r:id="rId14"/>
      <w:footerReference w:type="first" r:id="rId15"/>
      <w:pgSz w:w="12240" w:h="15840"/>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1733B" w14:textId="77777777" w:rsidR="00380229" w:rsidRDefault="00380229">
      <w:r>
        <w:separator/>
      </w:r>
    </w:p>
  </w:endnote>
  <w:endnote w:type="continuationSeparator" w:id="0">
    <w:p w14:paraId="6F266ECD" w14:textId="77777777" w:rsidR="00380229" w:rsidRDefault="00380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71265" w14:textId="77777777" w:rsidR="00755544" w:rsidRDefault="00755544">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900064"/>
      <w:docPartObj>
        <w:docPartGallery w:val="Page Numbers (Bottom of Page)"/>
        <w:docPartUnique/>
      </w:docPartObj>
    </w:sdtPr>
    <w:sdtEndPr/>
    <w:sdtContent>
      <w:p w14:paraId="62C8E1F8" w14:textId="2BEE28B7" w:rsidR="00755544" w:rsidRDefault="00755544">
        <w:pPr>
          <w:pStyle w:val="ad"/>
          <w:jc w:val="center"/>
        </w:pPr>
        <w:r>
          <w:fldChar w:fldCharType="begin"/>
        </w:r>
        <w:r>
          <w:instrText>PAGE   \* MERGEFORMAT</w:instrText>
        </w:r>
        <w:r>
          <w:fldChar w:fldCharType="separate"/>
        </w:r>
        <w:r w:rsidR="00B1742D" w:rsidRPr="00B1742D">
          <w:rPr>
            <w:noProof/>
            <w:lang w:val="uk-UA"/>
          </w:rPr>
          <w:t>21</w:t>
        </w:r>
        <w:r>
          <w:fldChar w:fldCharType="end"/>
        </w:r>
      </w:p>
    </w:sdtContent>
  </w:sdt>
  <w:p w14:paraId="5D415770" w14:textId="77777777" w:rsidR="00755544" w:rsidRDefault="00755544">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9680588"/>
      <w:docPartObj>
        <w:docPartGallery w:val="Page Numbers (Bottom of Page)"/>
        <w:docPartUnique/>
      </w:docPartObj>
    </w:sdtPr>
    <w:sdtEndPr/>
    <w:sdtContent>
      <w:p w14:paraId="529A75A4" w14:textId="74386B2F" w:rsidR="00755544" w:rsidRDefault="00755544">
        <w:pPr>
          <w:pStyle w:val="ad"/>
          <w:jc w:val="center"/>
        </w:pPr>
        <w:r>
          <w:fldChar w:fldCharType="begin"/>
        </w:r>
        <w:r>
          <w:instrText>PAGE   \* MERGEFORMAT</w:instrText>
        </w:r>
        <w:r>
          <w:fldChar w:fldCharType="separate"/>
        </w:r>
        <w:r w:rsidR="00B1742D" w:rsidRPr="00B1742D">
          <w:rPr>
            <w:noProof/>
            <w:lang w:val="uk-UA"/>
          </w:rPr>
          <w:t>1</w:t>
        </w:r>
        <w:r>
          <w:fldChar w:fldCharType="end"/>
        </w:r>
      </w:p>
    </w:sdtContent>
  </w:sdt>
  <w:p w14:paraId="341B30F4" w14:textId="77777777" w:rsidR="00755544" w:rsidRDefault="0075554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75C29" w14:textId="77777777" w:rsidR="00380229" w:rsidRDefault="00380229">
      <w:r>
        <w:separator/>
      </w:r>
    </w:p>
  </w:footnote>
  <w:footnote w:type="continuationSeparator" w:id="0">
    <w:p w14:paraId="4206C6CF" w14:textId="77777777" w:rsidR="00380229" w:rsidRDefault="00380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72B4C" w14:textId="77777777" w:rsidR="00755544" w:rsidRDefault="00755544">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957B6" w14:textId="77777777" w:rsidR="00755544" w:rsidRDefault="00755544">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019BA" w14:textId="77777777" w:rsidR="00755544" w:rsidRDefault="00755544">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469FC"/>
    <w:multiLevelType w:val="hybridMultilevel"/>
    <w:tmpl w:val="44AC0C06"/>
    <w:lvl w:ilvl="0" w:tplc="BE64811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3D6176B5"/>
    <w:multiLevelType w:val="hybridMultilevel"/>
    <w:tmpl w:val="DA7C8520"/>
    <w:lvl w:ilvl="0" w:tplc="1028342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42382A1C"/>
    <w:multiLevelType w:val="hybridMultilevel"/>
    <w:tmpl w:val="4E38156A"/>
    <w:lvl w:ilvl="0" w:tplc="44F4C5C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4BFA02AA"/>
    <w:multiLevelType w:val="hybridMultilevel"/>
    <w:tmpl w:val="3B582790"/>
    <w:lvl w:ilvl="0" w:tplc="6158EE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CC855A8"/>
    <w:multiLevelType w:val="hybridMultilevel"/>
    <w:tmpl w:val="B33460B2"/>
    <w:lvl w:ilvl="0" w:tplc="77C0A14E">
      <w:start w:val="5"/>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69BD3B02"/>
    <w:multiLevelType w:val="hybridMultilevel"/>
    <w:tmpl w:val="93F0DFCC"/>
    <w:lvl w:ilvl="0" w:tplc="0700D07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6DF8236C"/>
    <w:multiLevelType w:val="hybridMultilevel"/>
    <w:tmpl w:val="75A22554"/>
    <w:lvl w:ilvl="0" w:tplc="0FC439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6EEB6ADC"/>
    <w:multiLevelType w:val="hybridMultilevel"/>
    <w:tmpl w:val="FD483BA0"/>
    <w:lvl w:ilvl="0" w:tplc="68D2B80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
  </w:num>
  <w:num w:numId="2">
    <w:abstractNumId w:val="7"/>
  </w:num>
  <w:num w:numId="3">
    <w:abstractNumId w:val="5"/>
  </w:num>
  <w:num w:numId="4">
    <w:abstractNumId w:val="0"/>
  </w:num>
  <w:num w:numId="5">
    <w:abstractNumId w:val="1"/>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9D1"/>
    <w:rsid w:val="0001636A"/>
    <w:rsid w:val="00022710"/>
    <w:rsid w:val="00025B0E"/>
    <w:rsid w:val="00026906"/>
    <w:rsid w:val="00027505"/>
    <w:rsid w:val="00033279"/>
    <w:rsid w:val="000418FE"/>
    <w:rsid w:val="00041DA8"/>
    <w:rsid w:val="00041E96"/>
    <w:rsid w:val="00042A08"/>
    <w:rsid w:val="00045A9B"/>
    <w:rsid w:val="0005084E"/>
    <w:rsid w:val="00090C68"/>
    <w:rsid w:val="000C3AE8"/>
    <w:rsid w:val="000C44FC"/>
    <w:rsid w:val="000D0E75"/>
    <w:rsid w:val="000D2BBC"/>
    <w:rsid w:val="000F126D"/>
    <w:rsid w:val="00101BE1"/>
    <w:rsid w:val="0010524C"/>
    <w:rsid w:val="0011411E"/>
    <w:rsid w:val="001257FB"/>
    <w:rsid w:val="00126444"/>
    <w:rsid w:val="00127597"/>
    <w:rsid w:val="00133441"/>
    <w:rsid w:val="00141629"/>
    <w:rsid w:val="001441BD"/>
    <w:rsid w:val="00144FCE"/>
    <w:rsid w:val="001620FC"/>
    <w:rsid w:val="00163016"/>
    <w:rsid w:val="00174A67"/>
    <w:rsid w:val="001860FB"/>
    <w:rsid w:val="0019178F"/>
    <w:rsid w:val="00194E17"/>
    <w:rsid w:val="001A323E"/>
    <w:rsid w:val="001B77BF"/>
    <w:rsid w:val="001C2C59"/>
    <w:rsid w:val="001C618B"/>
    <w:rsid w:val="001E3E00"/>
    <w:rsid w:val="001E6483"/>
    <w:rsid w:val="001F6205"/>
    <w:rsid w:val="00216FD8"/>
    <w:rsid w:val="00221688"/>
    <w:rsid w:val="00246739"/>
    <w:rsid w:val="00267055"/>
    <w:rsid w:val="00274FB8"/>
    <w:rsid w:val="002A780C"/>
    <w:rsid w:val="002C3D51"/>
    <w:rsid w:val="002C79D1"/>
    <w:rsid w:val="002F2747"/>
    <w:rsid w:val="00311D37"/>
    <w:rsid w:val="00350C44"/>
    <w:rsid w:val="00380229"/>
    <w:rsid w:val="00386A53"/>
    <w:rsid w:val="003872DF"/>
    <w:rsid w:val="0039247A"/>
    <w:rsid w:val="003B3791"/>
    <w:rsid w:val="003B5253"/>
    <w:rsid w:val="003C1989"/>
    <w:rsid w:val="003C5C23"/>
    <w:rsid w:val="003C5D8F"/>
    <w:rsid w:val="003E528A"/>
    <w:rsid w:val="0040000E"/>
    <w:rsid w:val="00401CA0"/>
    <w:rsid w:val="004056DE"/>
    <w:rsid w:val="00407A7B"/>
    <w:rsid w:val="00415C14"/>
    <w:rsid w:val="00430D12"/>
    <w:rsid w:val="00443264"/>
    <w:rsid w:val="00456C00"/>
    <w:rsid w:val="00457D70"/>
    <w:rsid w:val="00463AE5"/>
    <w:rsid w:val="004777C9"/>
    <w:rsid w:val="00490B91"/>
    <w:rsid w:val="0049496D"/>
    <w:rsid w:val="004B44C8"/>
    <w:rsid w:val="004C7818"/>
    <w:rsid w:val="004D60B4"/>
    <w:rsid w:val="004E2B15"/>
    <w:rsid w:val="004E4670"/>
    <w:rsid w:val="004F0939"/>
    <w:rsid w:val="004F7DBF"/>
    <w:rsid w:val="0052275E"/>
    <w:rsid w:val="00546EAD"/>
    <w:rsid w:val="00556E41"/>
    <w:rsid w:val="00564980"/>
    <w:rsid w:val="00582C1A"/>
    <w:rsid w:val="005A641A"/>
    <w:rsid w:val="005A69E1"/>
    <w:rsid w:val="005C044F"/>
    <w:rsid w:val="005E00D5"/>
    <w:rsid w:val="005F5C17"/>
    <w:rsid w:val="00625287"/>
    <w:rsid w:val="006324F5"/>
    <w:rsid w:val="006473C9"/>
    <w:rsid w:val="006754AB"/>
    <w:rsid w:val="00686906"/>
    <w:rsid w:val="00691300"/>
    <w:rsid w:val="0069355E"/>
    <w:rsid w:val="006A0C7D"/>
    <w:rsid w:val="006A2398"/>
    <w:rsid w:val="006A4E4D"/>
    <w:rsid w:val="006B4155"/>
    <w:rsid w:val="006B5D88"/>
    <w:rsid w:val="006B6C9F"/>
    <w:rsid w:val="006E163F"/>
    <w:rsid w:val="006F7A7A"/>
    <w:rsid w:val="00710DC6"/>
    <w:rsid w:val="007225C5"/>
    <w:rsid w:val="007238A4"/>
    <w:rsid w:val="007307C2"/>
    <w:rsid w:val="0073148D"/>
    <w:rsid w:val="00742DB3"/>
    <w:rsid w:val="00744B43"/>
    <w:rsid w:val="00753527"/>
    <w:rsid w:val="00755544"/>
    <w:rsid w:val="00773C58"/>
    <w:rsid w:val="00783129"/>
    <w:rsid w:val="00790B6A"/>
    <w:rsid w:val="007A163D"/>
    <w:rsid w:val="007A627B"/>
    <w:rsid w:val="007B14E6"/>
    <w:rsid w:val="007C3B93"/>
    <w:rsid w:val="007C3CC4"/>
    <w:rsid w:val="007E4285"/>
    <w:rsid w:val="007E658D"/>
    <w:rsid w:val="007F2D3E"/>
    <w:rsid w:val="0081022F"/>
    <w:rsid w:val="00814A17"/>
    <w:rsid w:val="00861A3E"/>
    <w:rsid w:val="0087695F"/>
    <w:rsid w:val="008841DF"/>
    <w:rsid w:val="008854C5"/>
    <w:rsid w:val="00886A8A"/>
    <w:rsid w:val="008931BA"/>
    <w:rsid w:val="008A0BA0"/>
    <w:rsid w:val="008E1DF4"/>
    <w:rsid w:val="008E4339"/>
    <w:rsid w:val="008F1103"/>
    <w:rsid w:val="00911EBA"/>
    <w:rsid w:val="0091278A"/>
    <w:rsid w:val="00920785"/>
    <w:rsid w:val="009269D6"/>
    <w:rsid w:val="009409EB"/>
    <w:rsid w:val="009444F2"/>
    <w:rsid w:val="00954F22"/>
    <w:rsid w:val="0096034B"/>
    <w:rsid w:val="00963449"/>
    <w:rsid w:val="009655EF"/>
    <w:rsid w:val="00995BEA"/>
    <w:rsid w:val="009B1ED4"/>
    <w:rsid w:val="009C5979"/>
    <w:rsid w:val="009E06C6"/>
    <w:rsid w:val="009E28E2"/>
    <w:rsid w:val="009E29AE"/>
    <w:rsid w:val="009F0615"/>
    <w:rsid w:val="009F646B"/>
    <w:rsid w:val="00A0787A"/>
    <w:rsid w:val="00A1145B"/>
    <w:rsid w:val="00A13D21"/>
    <w:rsid w:val="00A16E4C"/>
    <w:rsid w:val="00A2486C"/>
    <w:rsid w:val="00A24FFB"/>
    <w:rsid w:val="00A27196"/>
    <w:rsid w:val="00A30E60"/>
    <w:rsid w:val="00A45D2B"/>
    <w:rsid w:val="00A51A78"/>
    <w:rsid w:val="00A6132A"/>
    <w:rsid w:val="00A72F58"/>
    <w:rsid w:val="00AA34E1"/>
    <w:rsid w:val="00AA5C36"/>
    <w:rsid w:val="00AB4471"/>
    <w:rsid w:val="00AF0A9F"/>
    <w:rsid w:val="00AF49AE"/>
    <w:rsid w:val="00B026FA"/>
    <w:rsid w:val="00B0619A"/>
    <w:rsid w:val="00B12AC2"/>
    <w:rsid w:val="00B1742D"/>
    <w:rsid w:val="00B4508C"/>
    <w:rsid w:val="00B74A22"/>
    <w:rsid w:val="00B74E23"/>
    <w:rsid w:val="00B75E1A"/>
    <w:rsid w:val="00B81021"/>
    <w:rsid w:val="00B81A37"/>
    <w:rsid w:val="00BA63C4"/>
    <w:rsid w:val="00BB16C8"/>
    <w:rsid w:val="00BB2433"/>
    <w:rsid w:val="00BB4FEC"/>
    <w:rsid w:val="00C01AE8"/>
    <w:rsid w:val="00C04350"/>
    <w:rsid w:val="00C44B5B"/>
    <w:rsid w:val="00C515F5"/>
    <w:rsid w:val="00C549CB"/>
    <w:rsid w:val="00C55BFD"/>
    <w:rsid w:val="00C60744"/>
    <w:rsid w:val="00CB484F"/>
    <w:rsid w:val="00D27F86"/>
    <w:rsid w:val="00D334E0"/>
    <w:rsid w:val="00D3378D"/>
    <w:rsid w:val="00D41953"/>
    <w:rsid w:val="00D57DE6"/>
    <w:rsid w:val="00D74FE8"/>
    <w:rsid w:val="00D91B0A"/>
    <w:rsid w:val="00DB782B"/>
    <w:rsid w:val="00DC544B"/>
    <w:rsid w:val="00E06FF7"/>
    <w:rsid w:val="00E41752"/>
    <w:rsid w:val="00E92E81"/>
    <w:rsid w:val="00EA46FD"/>
    <w:rsid w:val="00EA5D97"/>
    <w:rsid w:val="00EB3D78"/>
    <w:rsid w:val="00EC156A"/>
    <w:rsid w:val="00EC639B"/>
    <w:rsid w:val="00EC7109"/>
    <w:rsid w:val="00ED3FCE"/>
    <w:rsid w:val="00EF48C7"/>
    <w:rsid w:val="00F00035"/>
    <w:rsid w:val="00F006C1"/>
    <w:rsid w:val="00F31117"/>
    <w:rsid w:val="00F40BD9"/>
    <w:rsid w:val="00F44782"/>
    <w:rsid w:val="00F52915"/>
    <w:rsid w:val="00F55300"/>
    <w:rsid w:val="00F61B8E"/>
    <w:rsid w:val="00F86A56"/>
    <w:rsid w:val="00F86B67"/>
    <w:rsid w:val="00F96E75"/>
    <w:rsid w:val="00FA052A"/>
    <w:rsid w:val="00FA642C"/>
    <w:rsid w:val="00FB64DE"/>
    <w:rsid w:val="00FE2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DA5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79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79D1"/>
    <w:pPr>
      <w:ind w:left="720"/>
      <w:contextualSpacing/>
    </w:pPr>
  </w:style>
  <w:style w:type="character" w:styleId="a4">
    <w:name w:val="annotation reference"/>
    <w:basedOn w:val="a0"/>
    <w:uiPriority w:val="99"/>
    <w:semiHidden/>
    <w:unhideWhenUsed/>
    <w:rsid w:val="002C79D1"/>
    <w:rPr>
      <w:sz w:val="16"/>
      <w:szCs w:val="16"/>
    </w:rPr>
  </w:style>
  <w:style w:type="paragraph" w:styleId="a5">
    <w:name w:val="annotation text"/>
    <w:basedOn w:val="a"/>
    <w:link w:val="a6"/>
    <w:uiPriority w:val="99"/>
    <w:semiHidden/>
    <w:unhideWhenUsed/>
    <w:rsid w:val="002C79D1"/>
    <w:rPr>
      <w:sz w:val="20"/>
      <w:szCs w:val="20"/>
    </w:rPr>
  </w:style>
  <w:style w:type="character" w:customStyle="1" w:styleId="a6">
    <w:name w:val="Текст примітки Знак"/>
    <w:basedOn w:val="a0"/>
    <w:link w:val="a5"/>
    <w:uiPriority w:val="99"/>
    <w:semiHidden/>
    <w:rsid w:val="002C79D1"/>
    <w:rPr>
      <w:sz w:val="20"/>
      <w:szCs w:val="20"/>
    </w:rPr>
  </w:style>
  <w:style w:type="paragraph" w:styleId="a7">
    <w:name w:val="annotation subject"/>
    <w:basedOn w:val="a5"/>
    <w:next w:val="a5"/>
    <w:link w:val="a8"/>
    <w:uiPriority w:val="99"/>
    <w:semiHidden/>
    <w:unhideWhenUsed/>
    <w:rsid w:val="002C79D1"/>
    <w:rPr>
      <w:b/>
      <w:bCs/>
    </w:rPr>
  </w:style>
  <w:style w:type="character" w:customStyle="1" w:styleId="a8">
    <w:name w:val="Тема примітки Знак"/>
    <w:basedOn w:val="a6"/>
    <w:link w:val="a7"/>
    <w:uiPriority w:val="99"/>
    <w:semiHidden/>
    <w:rsid w:val="002C79D1"/>
    <w:rPr>
      <w:b/>
      <w:bCs/>
      <w:sz w:val="20"/>
      <w:szCs w:val="20"/>
    </w:rPr>
  </w:style>
  <w:style w:type="paragraph" w:styleId="a9">
    <w:name w:val="Balloon Text"/>
    <w:basedOn w:val="a"/>
    <w:link w:val="aa"/>
    <w:uiPriority w:val="99"/>
    <w:semiHidden/>
    <w:unhideWhenUsed/>
    <w:rsid w:val="002C79D1"/>
    <w:rPr>
      <w:rFonts w:ascii="Segoe UI" w:hAnsi="Segoe UI" w:cs="Segoe UI"/>
      <w:sz w:val="18"/>
      <w:szCs w:val="18"/>
    </w:rPr>
  </w:style>
  <w:style w:type="character" w:customStyle="1" w:styleId="aa">
    <w:name w:val="Текст у виносці Знак"/>
    <w:basedOn w:val="a0"/>
    <w:link w:val="a9"/>
    <w:uiPriority w:val="99"/>
    <w:semiHidden/>
    <w:rsid w:val="002C79D1"/>
    <w:rPr>
      <w:rFonts w:ascii="Segoe UI" w:hAnsi="Segoe UI" w:cs="Segoe UI"/>
      <w:sz w:val="18"/>
      <w:szCs w:val="18"/>
    </w:rPr>
  </w:style>
  <w:style w:type="paragraph" w:styleId="ab">
    <w:name w:val="header"/>
    <w:basedOn w:val="a"/>
    <w:link w:val="ac"/>
    <w:uiPriority w:val="99"/>
    <w:unhideWhenUsed/>
    <w:rsid w:val="002C79D1"/>
    <w:pPr>
      <w:tabs>
        <w:tab w:val="center" w:pos="4844"/>
        <w:tab w:val="right" w:pos="9689"/>
      </w:tabs>
    </w:pPr>
  </w:style>
  <w:style w:type="character" w:customStyle="1" w:styleId="ac">
    <w:name w:val="Верхній колонтитул Знак"/>
    <w:basedOn w:val="a0"/>
    <w:link w:val="ab"/>
    <w:uiPriority w:val="99"/>
    <w:rsid w:val="002C79D1"/>
  </w:style>
  <w:style w:type="paragraph" w:styleId="ad">
    <w:name w:val="footer"/>
    <w:basedOn w:val="a"/>
    <w:link w:val="ae"/>
    <w:uiPriority w:val="99"/>
    <w:unhideWhenUsed/>
    <w:rsid w:val="002C79D1"/>
    <w:pPr>
      <w:tabs>
        <w:tab w:val="center" w:pos="4844"/>
        <w:tab w:val="right" w:pos="9689"/>
      </w:tabs>
    </w:pPr>
  </w:style>
  <w:style w:type="character" w:customStyle="1" w:styleId="ae">
    <w:name w:val="Нижній колонтитул Знак"/>
    <w:basedOn w:val="a0"/>
    <w:link w:val="ad"/>
    <w:uiPriority w:val="99"/>
    <w:rsid w:val="002C79D1"/>
  </w:style>
  <w:style w:type="table" w:styleId="af">
    <w:name w:val="Table Grid"/>
    <w:basedOn w:val="a1"/>
    <w:uiPriority w:val="59"/>
    <w:rsid w:val="0001636A"/>
    <w:rPr>
      <w:rFonts w:eastAsia="Times New Roman"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basedOn w:val="a0"/>
    <w:uiPriority w:val="20"/>
    <w:qFormat/>
    <w:rsid w:val="000163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653366">
      <w:bodyDiv w:val="1"/>
      <w:marLeft w:val="0"/>
      <w:marRight w:val="0"/>
      <w:marTop w:val="0"/>
      <w:marBottom w:val="0"/>
      <w:divBdr>
        <w:top w:val="none" w:sz="0" w:space="0" w:color="auto"/>
        <w:left w:val="none" w:sz="0" w:space="0" w:color="auto"/>
        <w:bottom w:val="none" w:sz="0" w:space="0" w:color="auto"/>
        <w:right w:val="none" w:sz="0" w:space="0" w:color="auto"/>
      </w:divBdr>
    </w:div>
    <w:div w:id="942877980">
      <w:bodyDiv w:val="1"/>
      <w:marLeft w:val="0"/>
      <w:marRight w:val="0"/>
      <w:marTop w:val="0"/>
      <w:marBottom w:val="0"/>
      <w:divBdr>
        <w:top w:val="none" w:sz="0" w:space="0" w:color="auto"/>
        <w:left w:val="none" w:sz="0" w:space="0" w:color="auto"/>
        <w:bottom w:val="none" w:sz="0" w:space="0" w:color="auto"/>
        <w:right w:val="none" w:sz="0" w:space="0" w:color="auto"/>
      </w:divBdr>
    </w:div>
    <w:div w:id="1865091956">
      <w:bodyDiv w:val="1"/>
      <w:marLeft w:val="0"/>
      <w:marRight w:val="0"/>
      <w:marTop w:val="0"/>
      <w:marBottom w:val="0"/>
      <w:divBdr>
        <w:top w:val="none" w:sz="0" w:space="0" w:color="auto"/>
        <w:left w:val="none" w:sz="0" w:space="0" w:color="auto"/>
        <w:bottom w:val="none" w:sz="0" w:space="0" w:color="auto"/>
        <w:right w:val="none" w:sz="0" w:space="0" w:color="auto"/>
      </w:divBdr>
    </w:div>
    <w:div w:id="205962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835CCF-06C1-4542-98D1-36E5452B8A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7A0A86-B802-4418-919F-63B7954BC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33E1A7-7EF0-4F03-8D96-E9823B814D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28063</Words>
  <Characters>15996</Characters>
  <Application>Microsoft Office Word</Application>
  <DocSecurity>0</DocSecurity>
  <Lines>133</Lines>
  <Paragraphs>87</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43972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2021-03-01T15:28:00Z</dcterms:created>
  <dcterms:modified xsi:type="dcterms:W3CDTF">2021-03-01T15:28:00Z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