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B2F61" w14:textId="77777777" w:rsidR="00883765" w:rsidRPr="00A55791" w:rsidRDefault="00883765" w:rsidP="00883765">
      <w:pPr>
        <w:pStyle w:val="a3"/>
        <w:shd w:val="clear" w:color="auto" w:fill="FFFFFF"/>
        <w:spacing w:before="0" w:beforeAutospacing="0" w:after="0" w:afterAutospacing="0"/>
        <w:jc w:val="center"/>
        <w:textAlignment w:val="baseline"/>
        <w:rPr>
          <w:sz w:val="28"/>
          <w:szCs w:val="28"/>
          <w:lang w:val="uk-UA"/>
        </w:rPr>
      </w:pPr>
      <w:bookmarkStart w:id="0" w:name="_GoBack"/>
      <w:bookmarkEnd w:id="0"/>
      <w:r w:rsidRPr="00A55791">
        <w:rPr>
          <w:rStyle w:val="a4"/>
          <w:sz w:val="28"/>
          <w:szCs w:val="28"/>
          <w:lang w:val="uk-UA"/>
        </w:rPr>
        <w:t>ПОЯСНЮВАЛЬНА ЗАПИСКА</w:t>
      </w:r>
    </w:p>
    <w:p w14:paraId="4EA57DCB" w14:textId="77777777" w:rsidR="00883765" w:rsidRPr="00A55791" w:rsidRDefault="00883765" w:rsidP="00883765">
      <w:pPr>
        <w:pStyle w:val="a3"/>
        <w:shd w:val="clear" w:color="auto" w:fill="FFFFFF"/>
        <w:spacing w:before="0" w:beforeAutospacing="0" w:after="0" w:afterAutospacing="0"/>
        <w:jc w:val="both"/>
        <w:textAlignment w:val="baseline"/>
        <w:rPr>
          <w:sz w:val="28"/>
          <w:szCs w:val="28"/>
          <w:lang w:val="uk-UA"/>
        </w:rPr>
      </w:pPr>
      <w:r w:rsidRPr="00A55791">
        <w:rPr>
          <w:sz w:val="28"/>
          <w:szCs w:val="28"/>
          <w:lang w:val="uk-UA"/>
        </w:rPr>
        <w:t> </w:t>
      </w:r>
    </w:p>
    <w:p w14:paraId="3DD7C19E" w14:textId="77777777" w:rsidR="00883765" w:rsidRPr="00A55791" w:rsidRDefault="00883765" w:rsidP="009C5BEA">
      <w:pPr>
        <w:pStyle w:val="a3"/>
        <w:shd w:val="clear" w:color="auto" w:fill="FFFFFF"/>
        <w:spacing w:before="0" w:beforeAutospacing="0" w:after="0" w:afterAutospacing="0"/>
        <w:jc w:val="center"/>
        <w:textAlignment w:val="baseline"/>
        <w:rPr>
          <w:rStyle w:val="a4"/>
          <w:sz w:val="28"/>
          <w:szCs w:val="28"/>
          <w:lang w:val="uk-UA"/>
        </w:rPr>
      </w:pPr>
      <w:r w:rsidRPr="00A55791">
        <w:rPr>
          <w:rStyle w:val="a4"/>
          <w:sz w:val="28"/>
          <w:szCs w:val="28"/>
          <w:lang w:val="uk-UA"/>
        </w:rPr>
        <w:t xml:space="preserve">до </w:t>
      </w:r>
      <w:r w:rsidR="009C5BEA" w:rsidRPr="00A55791">
        <w:rPr>
          <w:rStyle w:val="a4"/>
          <w:sz w:val="28"/>
          <w:szCs w:val="28"/>
          <w:lang w:val="uk-UA"/>
        </w:rPr>
        <w:t>проекту Закону України «Про внесення змін до деяких законів України щодо охорони здоров’я населення від шкідливого впливу тютюну»</w:t>
      </w:r>
    </w:p>
    <w:p w14:paraId="077D766D" w14:textId="7334FB14" w:rsidR="004A4BAD" w:rsidRPr="00A55791" w:rsidRDefault="0015378C" w:rsidP="004A4BAD">
      <w:pPr>
        <w:pStyle w:val="a3"/>
        <w:shd w:val="clear" w:color="auto" w:fill="FFFFFF"/>
        <w:spacing w:after="0"/>
        <w:ind w:firstLine="720"/>
        <w:jc w:val="both"/>
        <w:textAlignment w:val="baseline"/>
        <w:rPr>
          <w:sz w:val="28"/>
          <w:szCs w:val="28"/>
          <w:lang w:val="uk-UA"/>
        </w:rPr>
      </w:pPr>
      <w:r w:rsidRPr="00A55791">
        <w:rPr>
          <w:sz w:val="28"/>
          <w:szCs w:val="28"/>
          <w:lang w:val="uk-UA"/>
        </w:rPr>
        <w:t xml:space="preserve">Проект Закону України «Про внесення змін до деяких законів України щодо охорони здоров’я населення від шкідливого впливу тютюну» (надалі – законопроект) </w:t>
      </w:r>
      <w:r w:rsidR="004A4BAD" w:rsidRPr="00A55791">
        <w:rPr>
          <w:sz w:val="28"/>
          <w:szCs w:val="28"/>
          <w:lang w:val="uk-UA"/>
        </w:rPr>
        <w:t>є альтернативним законопроектом до проекту Закону України «Про внесення змін до деяких законів України щодо охорони здоров'я населення від шкідливого впливу тютюну» (реєстр. № 4358 від 10 листопада 2020 року) направленого на повторне перше читання згідно з рішенням Верховної Ради України прийнятим на її пленарному засіданні 19 лютого 2021 року.</w:t>
      </w:r>
    </w:p>
    <w:p w14:paraId="76551A92" w14:textId="5291130B" w:rsidR="0057149F" w:rsidRPr="00A55791" w:rsidRDefault="00B96902" w:rsidP="00C774EB">
      <w:pPr>
        <w:pStyle w:val="a3"/>
        <w:shd w:val="clear" w:color="auto" w:fill="FFFFFF"/>
        <w:spacing w:after="0"/>
        <w:ind w:firstLine="720"/>
        <w:jc w:val="both"/>
        <w:textAlignment w:val="baseline"/>
        <w:rPr>
          <w:sz w:val="28"/>
          <w:szCs w:val="28"/>
          <w:lang w:val="uk-UA"/>
        </w:rPr>
      </w:pPr>
      <w:r w:rsidRPr="00A55791">
        <w:rPr>
          <w:sz w:val="28"/>
          <w:szCs w:val="28"/>
          <w:lang w:val="uk-UA"/>
        </w:rPr>
        <w:t>Законопроект</w:t>
      </w:r>
      <w:r w:rsidR="0015378C" w:rsidRPr="00A55791">
        <w:rPr>
          <w:sz w:val="28"/>
          <w:szCs w:val="28"/>
          <w:lang w:val="uk-UA"/>
        </w:rPr>
        <w:t xml:space="preserve"> було розроблено на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(надалі – Угода), з метою імплементації в національне законодавство Директиви Європейського Парламенту та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 Директиви 2001/37/ЄC» (надалі – Директива 2014/40/ЄС)</w:t>
      </w:r>
      <w:r w:rsidR="00751480" w:rsidRPr="00A55791">
        <w:rPr>
          <w:sz w:val="28"/>
          <w:szCs w:val="28"/>
          <w:lang w:val="uk-UA"/>
        </w:rPr>
        <w:t xml:space="preserve">. </w:t>
      </w:r>
    </w:p>
    <w:p w14:paraId="229472AD" w14:textId="69A8151F" w:rsidR="004A4BAD" w:rsidRPr="00A55791" w:rsidRDefault="004A4BAD" w:rsidP="00A55791">
      <w:pPr>
        <w:pStyle w:val="a3"/>
        <w:shd w:val="clear" w:color="auto" w:fill="FFFFFF"/>
        <w:spacing w:after="0"/>
        <w:ind w:firstLine="720"/>
        <w:jc w:val="both"/>
        <w:textAlignment w:val="baseline"/>
        <w:rPr>
          <w:sz w:val="28"/>
          <w:szCs w:val="28"/>
          <w:lang w:val="uk-UA"/>
        </w:rPr>
      </w:pPr>
      <w:r w:rsidRPr="00A55791">
        <w:rPr>
          <w:sz w:val="28"/>
          <w:szCs w:val="28"/>
          <w:lang w:val="uk-UA"/>
        </w:rPr>
        <w:t>Законопроект</w:t>
      </w:r>
      <w:r w:rsidR="00A55791" w:rsidRPr="00A55791">
        <w:rPr>
          <w:sz w:val="28"/>
          <w:szCs w:val="28"/>
          <w:lang w:val="uk-UA"/>
        </w:rPr>
        <w:t xml:space="preserve">ом враховано зміни прийняті відповідно до Закону України «Про внесення змін до деяких законодавчих актів України щодо обмеження обігу підакцизних товарів, пристроїв для споживання тютюнових виробів без їх згоряння та посилення контролю за </w:t>
      </w:r>
      <w:proofErr w:type="spellStart"/>
      <w:r w:rsidR="00A55791" w:rsidRPr="00A55791">
        <w:rPr>
          <w:sz w:val="28"/>
          <w:szCs w:val="28"/>
          <w:lang w:val="uk-UA"/>
        </w:rPr>
        <w:t>продажем</w:t>
      </w:r>
      <w:proofErr w:type="spellEnd"/>
      <w:r w:rsidR="00A55791" w:rsidRPr="00A55791">
        <w:rPr>
          <w:sz w:val="28"/>
          <w:szCs w:val="28"/>
          <w:lang w:val="uk-UA"/>
        </w:rPr>
        <w:t xml:space="preserve"> таких товарів» № 1019-IX</w:t>
      </w:r>
      <w:r w:rsidR="00D42DE0" w:rsidRPr="00D42DE0">
        <w:rPr>
          <w:sz w:val="28"/>
          <w:szCs w:val="28"/>
          <w:lang w:val="uk-UA"/>
        </w:rPr>
        <w:t xml:space="preserve"> </w:t>
      </w:r>
      <w:r w:rsidR="00D42DE0">
        <w:rPr>
          <w:sz w:val="28"/>
          <w:szCs w:val="28"/>
          <w:lang w:val="uk-UA"/>
        </w:rPr>
        <w:t>від 02.12.2020</w:t>
      </w:r>
      <w:r w:rsidR="00A55791" w:rsidRPr="00A55791">
        <w:rPr>
          <w:sz w:val="28"/>
          <w:szCs w:val="28"/>
          <w:lang w:val="uk-UA"/>
        </w:rPr>
        <w:t xml:space="preserve">, яким наразі на законодавчому рівні врегульовано низку питань щодо обігу електронних сигарет та </w:t>
      </w:r>
      <w:proofErr w:type="spellStart"/>
      <w:r w:rsidR="00A55791" w:rsidRPr="00A55791">
        <w:rPr>
          <w:sz w:val="28"/>
          <w:szCs w:val="28"/>
          <w:lang w:val="uk-UA"/>
        </w:rPr>
        <w:t>тютюновмісних</w:t>
      </w:r>
      <w:proofErr w:type="spellEnd"/>
      <w:r w:rsidR="00A55791" w:rsidRPr="00A55791">
        <w:rPr>
          <w:sz w:val="28"/>
          <w:szCs w:val="28"/>
          <w:lang w:val="uk-UA"/>
        </w:rPr>
        <w:t xml:space="preserve"> виробів для електричного нагрівання (ТВЕН), які також пропонується врегулювати законопроектом.</w:t>
      </w:r>
    </w:p>
    <w:p w14:paraId="25FDE0E3" w14:textId="77777777" w:rsidR="00883765" w:rsidRPr="00A55791"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A55791">
        <w:rPr>
          <w:rStyle w:val="a4"/>
          <w:sz w:val="28"/>
          <w:szCs w:val="28"/>
          <w:lang w:val="uk-UA"/>
        </w:rPr>
        <w:t>Обґрунтування необхідності прийняття акту</w:t>
      </w:r>
    </w:p>
    <w:p w14:paraId="460F5C2E" w14:textId="391A332C" w:rsidR="006D7C86" w:rsidRPr="00A55791" w:rsidRDefault="00883765" w:rsidP="00843D8D">
      <w:pPr>
        <w:pStyle w:val="a3"/>
        <w:shd w:val="clear" w:color="auto" w:fill="FFFFFF"/>
        <w:spacing w:after="0"/>
        <w:ind w:firstLine="720"/>
        <w:jc w:val="both"/>
        <w:textAlignment w:val="baseline"/>
        <w:rPr>
          <w:sz w:val="28"/>
          <w:szCs w:val="28"/>
          <w:lang w:val="uk-UA"/>
        </w:rPr>
      </w:pPr>
      <w:r w:rsidRPr="00A55791">
        <w:rPr>
          <w:sz w:val="28"/>
          <w:szCs w:val="28"/>
          <w:lang w:val="uk-UA"/>
        </w:rPr>
        <w:t>Згідно із додатком XLI до глави 22 «Громадське здоров’я» Угоди</w:t>
      </w:r>
      <w:r w:rsidR="000800A7" w:rsidRPr="00A55791">
        <w:rPr>
          <w:sz w:val="28"/>
          <w:szCs w:val="28"/>
          <w:lang w:val="uk-UA"/>
        </w:rPr>
        <w:t xml:space="preserve"> 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A55791">
        <w:rPr>
          <w:sz w:val="28"/>
          <w:szCs w:val="28"/>
          <w:lang w:val="uk-UA"/>
        </w:rPr>
        <w:t xml:space="preserve">, Україна протягом 2 років з дати набрання чинності Угодою має </w:t>
      </w:r>
      <w:r w:rsidR="006D7C86" w:rsidRPr="00A55791">
        <w:rPr>
          <w:sz w:val="28"/>
          <w:szCs w:val="28"/>
          <w:lang w:val="uk-UA"/>
        </w:rPr>
        <w:t xml:space="preserve">наблизити своє законодавство та практику до принципів </w:t>
      </w:r>
      <w:proofErr w:type="spellStart"/>
      <w:r w:rsidR="006D7C86" w:rsidRPr="00A55791">
        <w:rPr>
          <w:sz w:val="28"/>
          <w:szCs w:val="28"/>
          <w:lang w:val="uk-UA"/>
        </w:rPr>
        <w:t>acquis</w:t>
      </w:r>
      <w:proofErr w:type="spellEnd"/>
      <w:r w:rsidR="006D7C86" w:rsidRPr="00A55791">
        <w:rPr>
          <w:sz w:val="28"/>
          <w:szCs w:val="28"/>
          <w:lang w:val="uk-UA"/>
        </w:rPr>
        <w:t xml:space="preserve"> ЄС, в тому числі щодо тютюну, шляхом впровадження положень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а також Директиви </w:t>
      </w:r>
      <w:r w:rsidR="006D7C86" w:rsidRPr="00A55791">
        <w:rPr>
          <w:sz w:val="28"/>
          <w:szCs w:val="28"/>
          <w:lang w:val="uk-UA"/>
        </w:rPr>
        <w:lastRenderedPageBreak/>
        <w:t>№2003/33/ЄС Європейського Парламенту та Ради від 26 травня 2003 року про наближення законодавчих, нормативних та адміністративних актів держав-членів про рекламу та спонсорство тютюнових виробів.</w:t>
      </w:r>
      <w:r w:rsidR="00843D8D" w:rsidRPr="00A55791">
        <w:rPr>
          <w:sz w:val="28"/>
          <w:szCs w:val="28"/>
          <w:lang w:val="uk-UA"/>
        </w:rPr>
        <w:t xml:space="preserve"> </w:t>
      </w:r>
      <w:r w:rsidR="006D7C86" w:rsidRPr="00A55791">
        <w:rPr>
          <w:sz w:val="28"/>
          <w:szCs w:val="28"/>
          <w:lang w:val="uk-UA"/>
        </w:rPr>
        <w:t>3 квітня 2014 року Європейським Парламентом та Радою було ухвалено Директиву 2014/40/ЄС «Про наближення законів, правил та адміністративних положень держав-членів, що стосуються виробництва, презентації та продажу тютюну та супутніх товарів та скасування Директиви 2001/37/ЄC».</w:t>
      </w:r>
      <w:r w:rsidR="00843D8D" w:rsidRPr="00A55791">
        <w:rPr>
          <w:sz w:val="28"/>
          <w:szCs w:val="28"/>
          <w:lang w:val="uk-UA"/>
        </w:rPr>
        <w:t xml:space="preserve"> </w:t>
      </w:r>
      <w:r w:rsidR="006D7C86" w:rsidRPr="00A55791">
        <w:rPr>
          <w:sz w:val="28"/>
          <w:szCs w:val="28"/>
          <w:lang w:val="uk-UA"/>
        </w:rPr>
        <w:t>У статті 31 Директиви 2014/40/ЄС зазначено, що Директива 2001/37/ЄC скасовується з 20 травня 2016 року.</w:t>
      </w:r>
    </w:p>
    <w:p w14:paraId="56502168" w14:textId="2F400DD3" w:rsidR="00883765" w:rsidRPr="00A55791" w:rsidRDefault="004A3A48" w:rsidP="00883765">
      <w:pPr>
        <w:pStyle w:val="a3"/>
        <w:shd w:val="clear" w:color="auto" w:fill="FFFFFF"/>
        <w:spacing w:after="0"/>
        <w:ind w:firstLine="720"/>
        <w:jc w:val="both"/>
        <w:textAlignment w:val="baseline"/>
        <w:rPr>
          <w:sz w:val="28"/>
          <w:szCs w:val="28"/>
          <w:lang w:val="uk-UA"/>
        </w:rPr>
      </w:pPr>
      <w:r w:rsidRPr="00A55791">
        <w:rPr>
          <w:sz w:val="28"/>
          <w:szCs w:val="28"/>
          <w:lang w:val="uk-UA"/>
        </w:rPr>
        <w:t xml:space="preserve">Зазначений </w:t>
      </w:r>
      <w:r w:rsidR="00883765" w:rsidRPr="00A55791">
        <w:rPr>
          <w:sz w:val="28"/>
          <w:szCs w:val="28"/>
          <w:lang w:val="uk-UA"/>
        </w:rPr>
        <w:t xml:space="preserve">законопроект </w:t>
      </w:r>
      <w:r w:rsidRPr="00A55791">
        <w:rPr>
          <w:sz w:val="28"/>
          <w:szCs w:val="28"/>
          <w:lang w:val="uk-UA"/>
        </w:rPr>
        <w:t xml:space="preserve">було </w:t>
      </w:r>
      <w:r w:rsidR="00883765" w:rsidRPr="00A55791">
        <w:rPr>
          <w:sz w:val="28"/>
          <w:szCs w:val="28"/>
          <w:lang w:val="uk-UA"/>
        </w:rPr>
        <w:t>розроблено з метою приведення національного законодавства у відповідність з п</w:t>
      </w:r>
      <w:r w:rsidRPr="00A55791">
        <w:rPr>
          <w:sz w:val="28"/>
          <w:szCs w:val="28"/>
          <w:lang w:val="uk-UA"/>
        </w:rPr>
        <w:t xml:space="preserve">оложеннями Директиви 2014/40/ЄС, а також </w:t>
      </w:r>
      <w:r w:rsidR="00883765" w:rsidRPr="00A55791">
        <w:rPr>
          <w:sz w:val="28"/>
          <w:szCs w:val="28"/>
          <w:lang w:val="uk-UA"/>
        </w:rPr>
        <w:t>на виконання Плану заходів</w:t>
      </w:r>
      <w:r w:rsidR="00883765" w:rsidRPr="00A55791">
        <w:rPr>
          <w:lang w:val="uk-UA"/>
        </w:rPr>
        <w:t xml:space="preserve"> </w:t>
      </w:r>
      <w:r w:rsidR="00883765" w:rsidRPr="00A55791">
        <w:rPr>
          <w:sz w:val="28"/>
          <w:szCs w:val="28"/>
          <w:lang w:val="uk-UA"/>
        </w:rPr>
        <w:t>з виконання Угоди, затвердженого постановою Кабінету Міністр</w:t>
      </w:r>
      <w:r w:rsidR="006D7C86" w:rsidRPr="00A55791">
        <w:rPr>
          <w:sz w:val="28"/>
          <w:szCs w:val="28"/>
          <w:lang w:val="uk-UA"/>
        </w:rPr>
        <w:t>ів України від 25 жовтня 2017 року №</w:t>
      </w:r>
      <w:r w:rsidR="00883765" w:rsidRPr="00A55791">
        <w:rPr>
          <w:sz w:val="28"/>
          <w:szCs w:val="28"/>
          <w:lang w:val="uk-UA"/>
        </w:rPr>
        <w:t xml:space="preserve">1106 </w:t>
      </w:r>
      <w:r w:rsidR="00843D8D" w:rsidRPr="00A55791">
        <w:rPr>
          <w:sz w:val="28"/>
          <w:szCs w:val="28"/>
          <w:lang w:val="uk-UA"/>
        </w:rPr>
        <w:t xml:space="preserve">та </w:t>
      </w:r>
      <w:r w:rsidR="00843D8D" w:rsidRPr="00A55791">
        <w:rPr>
          <w:rFonts w:ascii="ProbaPro" w:hAnsi="ProbaPro"/>
          <w:b/>
          <w:bCs/>
          <w:color w:val="333333"/>
          <w:sz w:val="27"/>
          <w:szCs w:val="27"/>
          <w:shd w:val="clear" w:color="auto" w:fill="FFFFFF"/>
          <w:lang w:val="uk-UA"/>
        </w:rPr>
        <w:t> </w:t>
      </w:r>
      <w:r w:rsidR="00843D8D" w:rsidRPr="00A55791">
        <w:rPr>
          <w:sz w:val="28"/>
          <w:szCs w:val="28"/>
          <w:lang w:val="uk-UA"/>
        </w:rPr>
        <w:t xml:space="preserve">плану пріоритетних дій Уряду на 2020 рік, затвердженого розпорядженням Кабінету Міністрів від 9 вересня 2020 року № 1133, </w:t>
      </w:r>
      <w:r w:rsidR="00883765" w:rsidRPr="00A55791">
        <w:rPr>
          <w:sz w:val="28"/>
          <w:szCs w:val="28"/>
          <w:lang w:val="uk-UA"/>
        </w:rPr>
        <w:t>яким</w:t>
      </w:r>
      <w:r w:rsidR="00843D8D" w:rsidRPr="00A55791">
        <w:rPr>
          <w:sz w:val="28"/>
          <w:szCs w:val="28"/>
          <w:lang w:val="uk-UA"/>
        </w:rPr>
        <w:t>и</w:t>
      </w:r>
      <w:r w:rsidR="00883765" w:rsidRPr="00A55791">
        <w:rPr>
          <w:sz w:val="28"/>
          <w:szCs w:val="28"/>
          <w:lang w:val="uk-UA"/>
        </w:rPr>
        <w:t xml:space="preserve"> передбачено внесення відповідних змін у національне законодавство</w:t>
      </w:r>
      <w:r w:rsidR="00751480" w:rsidRPr="00A55791">
        <w:rPr>
          <w:sz w:val="28"/>
          <w:szCs w:val="28"/>
          <w:lang w:val="uk-UA"/>
        </w:rPr>
        <w:t>.</w:t>
      </w:r>
    </w:p>
    <w:p w14:paraId="5B1E84AC" w14:textId="77777777" w:rsidR="00883765" w:rsidRPr="00A55791" w:rsidRDefault="00883765" w:rsidP="00883765">
      <w:pPr>
        <w:pStyle w:val="a3"/>
        <w:numPr>
          <w:ilvl w:val="0"/>
          <w:numId w:val="1"/>
        </w:numPr>
        <w:shd w:val="clear" w:color="auto" w:fill="FFFFFF"/>
        <w:textAlignment w:val="baseline"/>
        <w:rPr>
          <w:b/>
          <w:sz w:val="28"/>
          <w:szCs w:val="28"/>
          <w:lang w:val="uk-UA"/>
        </w:rPr>
      </w:pPr>
      <w:r w:rsidRPr="00A55791">
        <w:rPr>
          <w:b/>
          <w:sz w:val="28"/>
          <w:szCs w:val="28"/>
          <w:lang w:val="uk-UA"/>
        </w:rPr>
        <w:t>Цілі і завдання прийняття законопроекту</w:t>
      </w:r>
    </w:p>
    <w:p w14:paraId="3CD497EC" w14:textId="0D165585" w:rsidR="004A3A48" w:rsidRPr="00A55791" w:rsidRDefault="004A3A48"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Наближення законодавства України до вимог законодавства Європейського Союзу шляхом запровадження ефективного регулювання у сфері виробниц</w:t>
      </w:r>
      <w:r w:rsidR="00C57796" w:rsidRPr="00A55791">
        <w:rPr>
          <w:sz w:val="28"/>
          <w:szCs w:val="28"/>
          <w:lang w:val="uk-UA"/>
        </w:rPr>
        <w:t xml:space="preserve">тва, обігу, заборони реклами, </w:t>
      </w:r>
      <w:r w:rsidRPr="00A55791">
        <w:rPr>
          <w:sz w:val="28"/>
          <w:szCs w:val="28"/>
          <w:lang w:val="uk-UA"/>
        </w:rPr>
        <w:t>спонсорства тютюнових виробів, електронних сигарет і трав’яних виробів для куріння</w:t>
      </w:r>
      <w:r w:rsidR="00C57796" w:rsidRPr="00A55791">
        <w:rPr>
          <w:sz w:val="28"/>
          <w:szCs w:val="28"/>
          <w:lang w:val="uk-UA"/>
        </w:rPr>
        <w:t>.</w:t>
      </w:r>
    </w:p>
    <w:p w14:paraId="42D4FF9E" w14:textId="77777777" w:rsidR="004A3A48" w:rsidRPr="00A55791" w:rsidRDefault="004A3A48" w:rsidP="00883765">
      <w:pPr>
        <w:pStyle w:val="a3"/>
        <w:shd w:val="clear" w:color="auto" w:fill="FFFFFF"/>
        <w:spacing w:before="0" w:beforeAutospacing="0" w:after="0" w:afterAutospacing="0"/>
        <w:ind w:firstLine="720"/>
        <w:jc w:val="both"/>
        <w:textAlignment w:val="baseline"/>
        <w:rPr>
          <w:sz w:val="28"/>
          <w:szCs w:val="28"/>
          <w:lang w:val="uk-UA"/>
        </w:rPr>
      </w:pPr>
    </w:p>
    <w:p w14:paraId="005F23CC" w14:textId="77777777" w:rsidR="00883765" w:rsidRPr="00A55791"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A55791">
        <w:rPr>
          <w:rStyle w:val="a4"/>
          <w:sz w:val="28"/>
          <w:szCs w:val="28"/>
          <w:lang w:val="uk-UA"/>
        </w:rPr>
        <w:t>Загальна характеристика і основні положення проекту</w:t>
      </w:r>
    </w:p>
    <w:p w14:paraId="5CED02F4" w14:textId="77777777" w:rsidR="00CA1579" w:rsidRPr="00A55791" w:rsidRDefault="00883765" w:rsidP="00CA1579">
      <w:pPr>
        <w:pStyle w:val="a3"/>
        <w:shd w:val="clear" w:color="auto" w:fill="FFFFFF"/>
        <w:spacing w:after="0"/>
        <w:ind w:firstLine="720"/>
        <w:jc w:val="both"/>
        <w:textAlignment w:val="baseline"/>
        <w:rPr>
          <w:sz w:val="28"/>
          <w:szCs w:val="28"/>
          <w:lang w:val="uk-UA"/>
        </w:rPr>
      </w:pPr>
      <w:r w:rsidRPr="00A55791">
        <w:rPr>
          <w:sz w:val="28"/>
          <w:szCs w:val="28"/>
          <w:lang w:val="uk-UA"/>
        </w:rPr>
        <w:t xml:space="preserve">Законопроектом </w:t>
      </w:r>
      <w:r w:rsidR="0028038E" w:rsidRPr="00A55791">
        <w:rPr>
          <w:sz w:val="28"/>
          <w:szCs w:val="28"/>
          <w:lang w:val="uk-UA"/>
        </w:rPr>
        <w:t xml:space="preserve">пропонується </w:t>
      </w:r>
      <w:proofErr w:type="spellStart"/>
      <w:r w:rsidR="0028038E" w:rsidRPr="00A55791">
        <w:rPr>
          <w:sz w:val="28"/>
          <w:szCs w:val="28"/>
          <w:lang w:val="uk-UA"/>
        </w:rPr>
        <w:t>внести</w:t>
      </w:r>
      <w:proofErr w:type="spellEnd"/>
      <w:r w:rsidR="0028038E" w:rsidRPr="00A55791">
        <w:rPr>
          <w:sz w:val="28"/>
          <w:szCs w:val="28"/>
          <w:lang w:val="uk-UA"/>
        </w:rPr>
        <w:t xml:space="preserve"> зміни </w:t>
      </w:r>
      <w:r w:rsidRPr="00A55791">
        <w:rPr>
          <w:sz w:val="28"/>
          <w:szCs w:val="28"/>
          <w:lang w:val="uk-UA"/>
        </w:rPr>
        <w:t xml:space="preserve">до Закону України </w:t>
      </w:r>
      <w:r w:rsidR="00CA1579" w:rsidRPr="00A55791">
        <w:rPr>
          <w:sz w:val="28"/>
          <w:szCs w:val="28"/>
          <w:lang w:val="uk-UA"/>
        </w:rPr>
        <w:t xml:space="preserve">№481/95 від </w:t>
      </w:r>
      <w:r w:rsidR="00EC1FB5" w:rsidRPr="00A55791">
        <w:rPr>
          <w:sz w:val="28"/>
          <w:szCs w:val="28"/>
          <w:lang w:val="uk-UA"/>
        </w:rPr>
        <w:t xml:space="preserve">19 грудня 1995 року </w:t>
      </w:r>
      <w:r w:rsidRPr="00A55791">
        <w:rPr>
          <w:sz w:val="28"/>
          <w:szCs w:val="28"/>
          <w:lang w:val="uk-UA"/>
        </w:rPr>
        <w:t>«Про державне регулювання виробництва і обігу спирту етилового, коньячного і плодового, алкогольних напоїв, тютюнових виробів та пального» (</w:t>
      </w:r>
      <w:r w:rsidR="00CA1579" w:rsidRPr="00A55791">
        <w:rPr>
          <w:sz w:val="28"/>
          <w:szCs w:val="28"/>
          <w:lang w:val="uk-UA"/>
        </w:rPr>
        <w:t>надалі –</w:t>
      </w:r>
      <w:r w:rsidRPr="00A55791">
        <w:rPr>
          <w:sz w:val="28"/>
          <w:szCs w:val="28"/>
          <w:lang w:val="uk-UA"/>
        </w:rPr>
        <w:t xml:space="preserve"> Закон України №481/95</w:t>
      </w:r>
      <w:r w:rsidR="0028038E" w:rsidRPr="00A55791">
        <w:rPr>
          <w:sz w:val="28"/>
          <w:szCs w:val="28"/>
          <w:lang w:val="uk-UA"/>
        </w:rPr>
        <w:t>)</w:t>
      </w:r>
      <w:r w:rsidR="00CD0B1E" w:rsidRPr="00A55791">
        <w:rPr>
          <w:sz w:val="28"/>
          <w:szCs w:val="28"/>
          <w:lang w:val="uk-UA"/>
        </w:rPr>
        <w:t>, а саме:</w:t>
      </w:r>
    </w:p>
    <w:p w14:paraId="0B972D2D"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Вносяться зміни до статті 1 «Визначення основних понять і термінів» Закону України № 481/95 для приведення їх у відповідність до термінів, визначених у статті 2 Директиви 2014/40/ЄС.</w:t>
      </w:r>
    </w:p>
    <w:p w14:paraId="41ACD3BD"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w:t>
      </w:r>
    </w:p>
    <w:p w14:paraId="1E43E2F0"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Вносяться зміни до статті 9</w:t>
      </w:r>
      <w:r w:rsidRPr="00A55791">
        <w:rPr>
          <w:sz w:val="28"/>
          <w:szCs w:val="28"/>
          <w:vertAlign w:val="superscript"/>
          <w:lang w:val="uk-UA"/>
        </w:rPr>
        <w:t>1</w:t>
      </w:r>
      <w:r w:rsidRPr="00A55791">
        <w:rPr>
          <w:sz w:val="28"/>
          <w:szCs w:val="28"/>
          <w:lang w:val="uk-UA"/>
        </w:rPr>
        <w:t xml:space="preserve"> Закону України № 481/95 відповідно до статей 5 та 6 Директиви 2014/40/ЄС.</w:t>
      </w:r>
    </w:p>
    <w:p w14:paraId="2D65CC88" w14:textId="77777777" w:rsidR="0065691C" w:rsidRPr="00A55791" w:rsidRDefault="0065691C" w:rsidP="00883765">
      <w:pPr>
        <w:pStyle w:val="a3"/>
        <w:shd w:val="clear" w:color="auto" w:fill="FFFFFF"/>
        <w:spacing w:before="0" w:beforeAutospacing="0" w:after="0" w:afterAutospacing="0"/>
        <w:ind w:firstLine="720"/>
        <w:jc w:val="both"/>
        <w:textAlignment w:val="baseline"/>
        <w:rPr>
          <w:sz w:val="28"/>
          <w:szCs w:val="28"/>
          <w:lang w:val="uk-UA"/>
        </w:rPr>
      </w:pPr>
    </w:p>
    <w:p w14:paraId="356451DA"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До Закону України № 481/95 вноситься нова стаття 9</w:t>
      </w:r>
      <w:r w:rsidRPr="00A55791">
        <w:rPr>
          <w:sz w:val="28"/>
          <w:szCs w:val="28"/>
          <w:vertAlign w:val="superscript"/>
          <w:lang w:val="uk-UA"/>
        </w:rPr>
        <w:t>2</w:t>
      </w:r>
      <w:r w:rsidRPr="00A55791">
        <w:rPr>
          <w:sz w:val="28"/>
          <w:szCs w:val="28"/>
          <w:lang w:val="uk-UA"/>
        </w:rPr>
        <w:t xml:space="preserve"> «Вимоги </w:t>
      </w:r>
      <w:r w:rsidR="00F850A5" w:rsidRPr="00A55791">
        <w:rPr>
          <w:sz w:val="28"/>
          <w:szCs w:val="28"/>
          <w:lang w:val="uk-UA"/>
        </w:rPr>
        <w:t>щодо здійснення діяльності, пов’</w:t>
      </w:r>
      <w:r w:rsidRPr="00A55791">
        <w:rPr>
          <w:sz w:val="28"/>
          <w:szCs w:val="28"/>
          <w:lang w:val="uk-UA"/>
        </w:rPr>
        <w:t>язаної з виробництвом, оптовою та роздрібною торгівлею, експортом і імпортом тютюнових виробів»</w:t>
      </w:r>
      <w:r w:rsidR="00F850A5" w:rsidRPr="00A55791">
        <w:rPr>
          <w:sz w:val="28"/>
          <w:szCs w:val="28"/>
          <w:lang w:val="uk-UA"/>
        </w:rPr>
        <w:t>, а саме</w:t>
      </w:r>
      <w:r w:rsidRPr="00A55791">
        <w:rPr>
          <w:sz w:val="28"/>
          <w:szCs w:val="28"/>
          <w:lang w:val="uk-UA"/>
        </w:rPr>
        <w:t>:</w:t>
      </w:r>
    </w:p>
    <w:p w14:paraId="64A4E6DE"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w:t>
      </w:r>
    </w:p>
    <w:p w14:paraId="2539C836" w14:textId="77777777" w:rsidR="00872835" w:rsidRPr="00A55791" w:rsidRDefault="00872835" w:rsidP="0087283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lastRenderedPageBreak/>
        <w:t>запроваджується заборона тютюну для перорального застосування, відповідно до</w:t>
      </w:r>
      <w:r w:rsidR="00D54A37" w:rsidRPr="00A55791">
        <w:rPr>
          <w:sz w:val="28"/>
          <w:szCs w:val="28"/>
          <w:lang w:val="uk-UA"/>
        </w:rPr>
        <w:t xml:space="preserve"> статті 17 Директиви 2014/40/ЄС;</w:t>
      </w:r>
    </w:p>
    <w:p w14:paraId="34C2993C" w14:textId="77777777" w:rsidR="00872835" w:rsidRPr="00A55791" w:rsidRDefault="00872835" w:rsidP="00883765">
      <w:pPr>
        <w:pStyle w:val="a3"/>
        <w:shd w:val="clear" w:color="auto" w:fill="FFFFFF"/>
        <w:spacing w:before="0" w:beforeAutospacing="0" w:after="0" w:afterAutospacing="0"/>
        <w:ind w:firstLine="720"/>
        <w:jc w:val="both"/>
        <w:textAlignment w:val="baseline"/>
        <w:rPr>
          <w:sz w:val="28"/>
          <w:szCs w:val="28"/>
          <w:lang w:val="uk-UA"/>
        </w:rPr>
      </w:pPr>
    </w:p>
    <w:p w14:paraId="287D4F91"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t xml:space="preserve">запроваджуються максимальні рівні смол, нікотину та </w:t>
      </w:r>
      <w:proofErr w:type="spellStart"/>
      <w:r w:rsidRPr="00A55791">
        <w:rPr>
          <w:sz w:val="28"/>
          <w:szCs w:val="28"/>
          <w:lang w:val="uk-UA"/>
        </w:rPr>
        <w:t>монооксиду</w:t>
      </w:r>
      <w:proofErr w:type="spellEnd"/>
      <w:r w:rsidRPr="00A55791">
        <w:rPr>
          <w:sz w:val="28"/>
          <w:szCs w:val="28"/>
          <w:lang w:val="uk-UA"/>
        </w:rPr>
        <w:t xml:space="preserve"> вуглецю, відповідно до статті 3 Директиви 2014/40/ЄС;</w:t>
      </w:r>
    </w:p>
    <w:p w14:paraId="6A622D10" w14:textId="77777777" w:rsidR="00D54A37" w:rsidRPr="00A55791" w:rsidRDefault="00D54A37" w:rsidP="00883765">
      <w:pPr>
        <w:pStyle w:val="a3"/>
        <w:shd w:val="clear" w:color="auto" w:fill="FFFFFF"/>
        <w:spacing w:before="0" w:beforeAutospacing="0" w:after="0" w:afterAutospacing="0"/>
        <w:ind w:left="600" w:firstLine="720"/>
        <w:jc w:val="both"/>
        <w:textAlignment w:val="baseline"/>
        <w:rPr>
          <w:sz w:val="28"/>
          <w:szCs w:val="28"/>
          <w:lang w:val="uk-UA"/>
        </w:rPr>
      </w:pPr>
    </w:p>
    <w:p w14:paraId="5367B247"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t>запроваджується заборона на сигарети та тютюн для самокруток з характерним запахом або смаком, а також на тютюнові вироби з певними добавками, відповідно до статті 7 Директиви 2014/40/ЄС;</w:t>
      </w:r>
    </w:p>
    <w:p w14:paraId="4C2F241C"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t> </w:t>
      </w:r>
    </w:p>
    <w:p w14:paraId="4789299A"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t>запроваджується заборона на тютюнові вироби із використанням на їхній упаковці або на самих тютюнових виробах певних елементів або ознак (тексти, символи, назви, торговельні марки або інші ознаки), відповідно до статті 13 Директиви 2014/40/ЄС;</w:t>
      </w:r>
    </w:p>
    <w:p w14:paraId="740DD435"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p>
    <w:p w14:paraId="5192D83C"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До Закону України № 481/95 вноситься нова стаття 9</w:t>
      </w:r>
      <w:r w:rsidRPr="00A55791">
        <w:rPr>
          <w:sz w:val="28"/>
          <w:szCs w:val="28"/>
          <w:vertAlign w:val="superscript"/>
          <w:lang w:val="uk-UA"/>
        </w:rPr>
        <w:t>3</w:t>
      </w:r>
      <w:r w:rsidRPr="00A55791">
        <w:rPr>
          <w:sz w:val="28"/>
          <w:szCs w:val="28"/>
          <w:lang w:val="uk-UA"/>
        </w:rPr>
        <w:t xml:space="preserve"> «Введення в обіг новітніх тютюнових виробів</w:t>
      </w:r>
      <w:bookmarkStart w:id="1" w:name="_Hlk29374890"/>
      <w:r w:rsidRPr="00A55791">
        <w:rPr>
          <w:sz w:val="28"/>
          <w:szCs w:val="28"/>
          <w:lang w:val="uk-UA"/>
        </w:rPr>
        <w:t>», відповідно до статті 19 Директиви 2014/40/ЄС.</w:t>
      </w:r>
      <w:bookmarkEnd w:id="1"/>
    </w:p>
    <w:p w14:paraId="097E4DB1"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4D773540"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До Закону України № 481/95 вноситься нова стаття 9</w:t>
      </w:r>
      <w:r w:rsidRPr="00A55791">
        <w:rPr>
          <w:sz w:val="28"/>
          <w:szCs w:val="28"/>
          <w:vertAlign w:val="superscript"/>
          <w:lang w:val="uk-UA"/>
        </w:rPr>
        <w:t>4</w:t>
      </w:r>
      <w:r w:rsidRPr="00A55791">
        <w:rPr>
          <w:sz w:val="28"/>
          <w:szCs w:val="28"/>
          <w:lang w:val="uk-UA"/>
        </w:rPr>
        <w:t>. «Введення в обіг та вимоги щодо якості електронних сигарет», відповідно до статті 20 Директиви 2014/40/ЄС.</w:t>
      </w:r>
    </w:p>
    <w:p w14:paraId="7142A9B2"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w:t>
      </w:r>
    </w:p>
    <w:p w14:paraId="2574FC84"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Вносяться зміни до статті 11 Закону України № 481/95 для приведення вимог щодо маркування тютюнових виробів у відповідність до вимог Директиви.</w:t>
      </w:r>
    </w:p>
    <w:p w14:paraId="14080855"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13345715"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До Закону України № 481/95 вносяться нові статті 11</w:t>
      </w:r>
      <w:r w:rsidRPr="00A55791">
        <w:rPr>
          <w:sz w:val="28"/>
          <w:szCs w:val="28"/>
          <w:vertAlign w:val="superscript"/>
          <w:lang w:val="uk-UA"/>
        </w:rPr>
        <w:t>2</w:t>
      </w:r>
      <w:r w:rsidRPr="00A55791">
        <w:rPr>
          <w:sz w:val="28"/>
          <w:szCs w:val="28"/>
          <w:lang w:val="uk-UA"/>
        </w:rPr>
        <w:t>-11</w:t>
      </w:r>
      <w:r w:rsidRPr="00A55791">
        <w:rPr>
          <w:sz w:val="28"/>
          <w:szCs w:val="28"/>
          <w:vertAlign w:val="superscript"/>
          <w:lang w:val="uk-UA"/>
        </w:rPr>
        <w:t>4</w:t>
      </w:r>
      <w:r w:rsidRPr="00A55791">
        <w:rPr>
          <w:sz w:val="28"/>
          <w:szCs w:val="28"/>
          <w:lang w:val="uk-UA"/>
        </w:rPr>
        <w:t xml:space="preserve"> для відображення вимог щодо маркування тютюнових виробів відповідно до вимог Директиви:</w:t>
      </w:r>
    </w:p>
    <w:p w14:paraId="59FD8EED"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6F61132E"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для тютюнових виробів для куріння (стаття 11</w:t>
      </w:r>
      <w:r w:rsidRPr="00A55791">
        <w:rPr>
          <w:sz w:val="28"/>
          <w:szCs w:val="28"/>
          <w:vertAlign w:val="superscript"/>
          <w:lang w:val="uk-UA"/>
        </w:rPr>
        <w:t>2</w:t>
      </w:r>
      <w:r w:rsidR="00447F18" w:rsidRPr="00A55791">
        <w:rPr>
          <w:sz w:val="28"/>
          <w:szCs w:val="28"/>
          <w:lang w:val="uk-UA"/>
        </w:rPr>
        <w:t>) –</w:t>
      </w:r>
      <w:r w:rsidRPr="00A55791">
        <w:rPr>
          <w:sz w:val="28"/>
          <w:szCs w:val="28"/>
          <w:lang w:val="uk-UA"/>
        </w:rPr>
        <w:t xml:space="preserve"> передбачених положеннями статей 8, 9 та 10 Директиви 2014/40/ЄС;</w:t>
      </w:r>
    </w:p>
    <w:p w14:paraId="7A29B9ED"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DCEC0CB"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для тютюнових виробів для куріння, інших ніж сигарети, тютюн для самокруток та тютюн для кальяну (стаття 11</w:t>
      </w:r>
      <w:r w:rsidRPr="00A55791">
        <w:rPr>
          <w:sz w:val="28"/>
          <w:szCs w:val="28"/>
          <w:vertAlign w:val="superscript"/>
          <w:lang w:val="uk-UA"/>
        </w:rPr>
        <w:t>3</w:t>
      </w:r>
      <w:r w:rsidRPr="00A55791">
        <w:rPr>
          <w:sz w:val="28"/>
          <w:szCs w:val="28"/>
          <w:lang w:val="uk-UA"/>
        </w:rPr>
        <w:t>)</w:t>
      </w:r>
      <w:r w:rsidR="00447F18" w:rsidRPr="00A55791">
        <w:rPr>
          <w:sz w:val="28"/>
          <w:szCs w:val="28"/>
          <w:lang w:val="uk-UA"/>
        </w:rPr>
        <w:t xml:space="preserve"> –</w:t>
      </w:r>
      <w:r w:rsidRPr="00A55791">
        <w:rPr>
          <w:sz w:val="28"/>
          <w:szCs w:val="28"/>
          <w:lang w:val="uk-UA"/>
        </w:rPr>
        <w:t xml:space="preserve"> відповідно до вимог статті 11 Директиви 2014/40/ЄС;</w:t>
      </w:r>
    </w:p>
    <w:p w14:paraId="6FC703C9"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40E92045"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для бездимних тютюнових виробів (стаття 11</w:t>
      </w:r>
      <w:r w:rsidRPr="00A55791">
        <w:rPr>
          <w:sz w:val="28"/>
          <w:szCs w:val="28"/>
          <w:vertAlign w:val="superscript"/>
          <w:lang w:val="uk-UA"/>
        </w:rPr>
        <w:t>4</w:t>
      </w:r>
      <w:r w:rsidRPr="00A55791">
        <w:rPr>
          <w:sz w:val="28"/>
          <w:szCs w:val="28"/>
          <w:lang w:val="uk-UA"/>
        </w:rPr>
        <w:t>)</w:t>
      </w:r>
      <w:r w:rsidR="00447F18" w:rsidRPr="00A55791">
        <w:rPr>
          <w:sz w:val="28"/>
          <w:szCs w:val="28"/>
          <w:lang w:val="uk-UA"/>
        </w:rPr>
        <w:t xml:space="preserve"> –</w:t>
      </w:r>
      <w:r w:rsidRPr="00A55791">
        <w:rPr>
          <w:sz w:val="28"/>
          <w:szCs w:val="28"/>
          <w:lang w:val="uk-UA"/>
        </w:rPr>
        <w:t xml:space="preserve"> відповідно до вимог статті 12 Директиви 2014/40/ЄС.</w:t>
      </w:r>
    </w:p>
    <w:p w14:paraId="4A87C06C"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54EDC267" w14:textId="16CF1B46" w:rsidR="00883765" w:rsidRPr="00A55791" w:rsidRDefault="00141B47" w:rsidP="00883765">
      <w:pPr>
        <w:pStyle w:val="a3"/>
        <w:shd w:val="clear" w:color="auto" w:fill="FFFFFF"/>
        <w:spacing w:before="0" w:beforeAutospacing="0" w:after="0" w:afterAutospacing="0"/>
        <w:ind w:firstLine="720"/>
        <w:jc w:val="both"/>
        <w:textAlignment w:val="baseline"/>
        <w:rPr>
          <w:sz w:val="28"/>
          <w:szCs w:val="28"/>
          <w:lang w:val="uk-UA"/>
        </w:rPr>
      </w:pPr>
      <w:r>
        <w:rPr>
          <w:sz w:val="28"/>
          <w:szCs w:val="28"/>
          <w:lang w:val="uk-UA"/>
        </w:rPr>
        <w:t xml:space="preserve">для </w:t>
      </w:r>
      <w:r w:rsidRPr="00A55791">
        <w:rPr>
          <w:sz w:val="28"/>
          <w:szCs w:val="28"/>
          <w:lang w:val="uk-UA"/>
        </w:rPr>
        <w:t xml:space="preserve">трав'яних виробів для куріння </w:t>
      </w:r>
      <w:r>
        <w:rPr>
          <w:sz w:val="28"/>
          <w:szCs w:val="28"/>
          <w:lang w:val="uk-UA"/>
        </w:rPr>
        <w:t>(</w:t>
      </w:r>
      <w:r w:rsidR="00883765" w:rsidRPr="00A55791">
        <w:rPr>
          <w:sz w:val="28"/>
          <w:szCs w:val="28"/>
          <w:lang w:val="uk-UA"/>
        </w:rPr>
        <w:t>стаття 1</w:t>
      </w:r>
      <w:r>
        <w:rPr>
          <w:sz w:val="28"/>
          <w:szCs w:val="28"/>
          <w:lang w:val="uk-UA"/>
        </w:rPr>
        <w:t>1</w:t>
      </w:r>
      <w:r>
        <w:rPr>
          <w:sz w:val="28"/>
          <w:szCs w:val="28"/>
          <w:vertAlign w:val="superscript"/>
          <w:lang w:val="uk-UA"/>
        </w:rPr>
        <w:t>5</w:t>
      </w:r>
      <w:r>
        <w:rPr>
          <w:sz w:val="28"/>
          <w:szCs w:val="28"/>
          <w:lang w:val="uk-UA"/>
        </w:rPr>
        <w:t xml:space="preserve"> </w:t>
      </w:r>
      <w:r w:rsidR="00883765" w:rsidRPr="00A55791">
        <w:rPr>
          <w:sz w:val="28"/>
          <w:szCs w:val="28"/>
          <w:lang w:val="uk-UA"/>
        </w:rPr>
        <w:t>«Медичні попередження та упаковка трав'яних виробів для куріння»</w:t>
      </w:r>
      <w:r>
        <w:rPr>
          <w:sz w:val="28"/>
          <w:szCs w:val="28"/>
          <w:lang w:val="uk-UA"/>
        </w:rPr>
        <w:t xml:space="preserve">) </w:t>
      </w:r>
      <w:r w:rsidRPr="00A55791">
        <w:rPr>
          <w:sz w:val="28"/>
          <w:szCs w:val="28"/>
          <w:lang w:val="uk-UA"/>
        </w:rPr>
        <w:t>–</w:t>
      </w:r>
      <w:r w:rsidR="00883765" w:rsidRPr="00A55791">
        <w:rPr>
          <w:sz w:val="28"/>
          <w:szCs w:val="28"/>
          <w:lang w:val="uk-UA"/>
        </w:rPr>
        <w:t xml:space="preserve"> відповідно до статті 21 Директиви 2014/40/ЄС.</w:t>
      </w:r>
    </w:p>
    <w:p w14:paraId="5BDC2418" w14:textId="77777777" w:rsidR="001C2C82" w:rsidRPr="00A55791" w:rsidRDefault="001C2C82" w:rsidP="00883765">
      <w:pPr>
        <w:pStyle w:val="a3"/>
        <w:shd w:val="clear" w:color="auto" w:fill="FFFFFF"/>
        <w:spacing w:before="0" w:beforeAutospacing="0" w:after="0" w:afterAutospacing="0"/>
        <w:ind w:firstLine="720"/>
        <w:jc w:val="both"/>
        <w:textAlignment w:val="baseline"/>
        <w:rPr>
          <w:sz w:val="28"/>
          <w:szCs w:val="28"/>
          <w:lang w:val="uk-UA"/>
        </w:rPr>
      </w:pPr>
    </w:p>
    <w:p w14:paraId="358D5D71"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До статті 17 вносяться положення про відповідальність за порушення порядку введення в обіг новітніх тютюнових виробів, електронних сигарет та заправних контейнерів.</w:t>
      </w:r>
    </w:p>
    <w:p w14:paraId="0B469484"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DBC44FA"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xml:space="preserve">Законопроектом пропонується </w:t>
      </w:r>
      <w:proofErr w:type="spellStart"/>
      <w:r w:rsidRPr="00A55791">
        <w:rPr>
          <w:sz w:val="28"/>
          <w:szCs w:val="28"/>
          <w:lang w:val="uk-UA"/>
        </w:rPr>
        <w:t>внести</w:t>
      </w:r>
      <w:proofErr w:type="spellEnd"/>
      <w:r w:rsidRPr="00A55791">
        <w:rPr>
          <w:sz w:val="28"/>
          <w:szCs w:val="28"/>
          <w:lang w:val="uk-UA"/>
        </w:rPr>
        <w:t xml:space="preserve"> зміни до Закону України «Про заходи щодо попередження та зменшення вживання тютюнових виробів і їх шкідливого впливу на здоров'я населення» (</w:t>
      </w:r>
      <w:r w:rsidR="0028038E" w:rsidRPr="00A55791">
        <w:rPr>
          <w:sz w:val="28"/>
          <w:szCs w:val="28"/>
          <w:lang w:val="uk-UA"/>
        </w:rPr>
        <w:t>на</w:t>
      </w:r>
      <w:r w:rsidRPr="00A55791">
        <w:rPr>
          <w:sz w:val="28"/>
          <w:szCs w:val="28"/>
          <w:lang w:val="uk-UA"/>
        </w:rPr>
        <w:t xml:space="preserve">далі </w:t>
      </w:r>
      <w:r w:rsidR="00782E21" w:rsidRPr="00A55791">
        <w:rPr>
          <w:sz w:val="28"/>
          <w:szCs w:val="28"/>
          <w:lang w:val="uk-UA"/>
        </w:rPr>
        <w:t>– Закон України №2899), а саме:</w:t>
      </w:r>
    </w:p>
    <w:p w14:paraId="2AAEE710"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12E32C27"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Вноситься зміни до статті 1 Закону України № 2899 для усунення дублювання та узгодження термінології відповідно до профільного Закону України № 481/95.</w:t>
      </w:r>
    </w:p>
    <w:p w14:paraId="302197C1"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13C79AD0" w14:textId="77777777" w:rsidR="00883765" w:rsidRPr="00A55791" w:rsidRDefault="00782E21"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У</w:t>
      </w:r>
      <w:r w:rsidR="00883765" w:rsidRPr="00A55791">
        <w:rPr>
          <w:sz w:val="28"/>
          <w:szCs w:val="28"/>
          <w:lang w:val="uk-UA"/>
        </w:rPr>
        <w:t xml:space="preserve"> </w:t>
      </w:r>
      <w:r w:rsidRPr="00A55791">
        <w:rPr>
          <w:sz w:val="28"/>
          <w:szCs w:val="28"/>
          <w:lang w:val="uk-UA"/>
        </w:rPr>
        <w:t>статті 10 Закону України № 2899</w:t>
      </w:r>
      <w:r w:rsidR="00883765" w:rsidRPr="00A55791">
        <w:rPr>
          <w:sz w:val="28"/>
          <w:szCs w:val="28"/>
          <w:lang w:val="uk-UA"/>
        </w:rPr>
        <w:t xml:space="preserve"> перелік обов’язкових до контролю речовин у димі сигарет доповнено </w:t>
      </w:r>
      <w:proofErr w:type="spellStart"/>
      <w:r w:rsidR="00883765" w:rsidRPr="00A55791">
        <w:rPr>
          <w:sz w:val="28"/>
          <w:szCs w:val="28"/>
          <w:lang w:val="uk-UA"/>
        </w:rPr>
        <w:t>монооксидом</w:t>
      </w:r>
      <w:proofErr w:type="spellEnd"/>
      <w:r w:rsidR="00883765" w:rsidRPr="00A55791">
        <w:rPr>
          <w:sz w:val="28"/>
          <w:szCs w:val="28"/>
          <w:lang w:val="uk-UA"/>
        </w:rPr>
        <w:t xml:space="preserve"> вуглецю, та приведено у відповідність до вимог статті 3 Директиви.</w:t>
      </w:r>
    </w:p>
    <w:p w14:paraId="6B8ACCEA"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w:t>
      </w:r>
    </w:p>
    <w:p w14:paraId="46E4256B"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xml:space="preserve">Вносяться зміни до статті 11 Закону України № </w:t>
      </w:r>
      <w:r w:rsidR="006B3C56" w:rsidRPr="00A55791">
        <w:rPr>
          <w:sz w:val="28"/>
          <w:szCs w:val="28"/>
          <w:lang w:val="uk-UA"/>
        </w:rPr>
        <w:t xml:space="preserve">2899 у частині оприлюднення </w:t>
      </w:r>
      <w:r w:rsidRPr="00A55791">
        <w:rPr>
          <w:sz w:val="28"/>
          <w:szCs w:val="28"/>
          <w:lang w:val="uk-UA"/>
        </w:rPr>
        <w:t>інформації про шкідливі для здоров'я людини речовини та інгредієнти тютюнових виробів, а також надання інформації щодо тютюнових виробів, які призначені для реалізації на митній території України.</w:t>
      </w:r>
    </w:p>
    <w:p w14:paraId="397C4FD1"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710EC583"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Вносяться зміни до статті 12 Закону України № 2899, а саме з метою усунення дублювання норм щодо медичних попереджень, що будуть врегульовані в Законі України № 481/95 у статті 11 та 13</w:t>
      </w:r>
      <w:r w:rsidRPr="00A55791">
        <w:rPr>
          <w:sz w:val="28"/>
          <w:szCs w:val="28"/>
          <w:vertAlign w:val="superscript"/>
          <w:lang w:val="uk-UA"/>
        </w:rPr>
        <w:t>1</w:t>
      </w:r>
      <w:r w:rsidRPr="00A55791">
        <w:rPr>
          <w:sz w:val="28"/>
          <w:szCs w:val="28"/>
          <w:lang w:val="uk-UA"/>
        </w:rPr>
        <w:t xml:space="preserve">. </w:t>
      </w:r>
    </w:p>
    <w:p w14:paraId="5EBC2275"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7282C3AF" w14:textId="707423EB"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xml:space="preserve">Законопроектом пропонується </w:t>
      </w:r>
      <w:proofErr w:type="spellStart"/>
      <w:r w:rsidRPr="00A55791">
        <w:rPr>
          <w:sz w:val="28"/>
          <w:szCs w:val="28"/>
          <w:lang w:val="uk-UA"/>
        </w:rPr>
        <w:t>внести</w:t>
      </w:r>
      <w:proofErr w:type="spellEnd"/>
      <w:r w:rsidRPr="00A55791">
        <w:rPr>
          <w:sz w:val="28"/>
          <w:szCs w:val="28"/>
          <w:lang w:val="uk-UA"/>
        </w:rPr>
        <w:t xml:space="preserve"> зміни до Закону України «Про рекламу» (</w:t>
      </w:r>
      <w:r w:rsidR="006B3C56" w:rsidRPr="00A55791">
        <w:rPr>
          <w:sz w:val="28"/>
          <w:szCs w:val="28"/>
          <w:lang w:val="uk-UA"/>
        </w:rPr>
        <w:t>надалі – Закон України №</w:t>
      </w:r>
      <w:r w:rsidRPr="00A55791">
        <w:rPr>
          <w:sz w:val="28"/>
          <w:szCs w:val="28"/>
          <w:lang w:val="uk-UA"/>
        </w:rPr>
        <w:t>270/96), доповнивши його статтею 22</w:t>
      </w:r>
      <w:r w:rsidRPr="00A55791">
        <w:rPr>
          <w:sz w:val="28"/>
          <w:szCs w:val="28"/>
          <w:vertAlign w:val="superscript"/>
          <w:lang w:val="uk-UA"/>
        </w:rPr>
        <w:t>1</w:t>
      </w:r>
      <w:r w:rsidRPr="00A55791">
        <w:rPr>
          <w:sz w:val="28"/>
          <w:szCs w:val="28"/>
          <w:lang w:val="uk-UA"/>
        </w:rPr>
        <w:t xml:space="preserve"> «Реклама електронних сигарет 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w:t>
      </w:r>
    </w:p>
    <w:p w14:paraId="1D9A00F8"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E3E75BD" w14:textId="77777777" w:rsidR="00883765" w:rsidRPr="00A55791"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A55791">
        <w:rPr>
          <w:rStyle w:val="a4"/>
          <w:sz w:val="28"/>
          <w:szCs w:val="28"/>
          <w:lang w:val="uk-UA"/>
        </w:rPr>
        <w:t>Нормативно-правова база у даній сфері правового регулювання</w:t>
      </w:r>
    </w:p>
    <w:p w14:paraId="2D378C88"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47171213"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xml:space="preserve">Основними нормативно-правовими актами України в даній сфері є:  </w:t>
      </w:r>
    </w:p>
    <w:p w14:paraId="5B1D467B"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w:t>
      </w:r>
    </w:p>
    <w:p w14:paraId="0D25C5E3" w14:textId="45EBD1E4"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t>Закон України «Про державне регулювання виробництва і обігу спирту етилового, коньячного і плодового, алкогольних напоїв та тютюнових виробів</w:t>
      </w:r>
      <w:r w:rsidR="0008449D" w:rsidRPr="00A55791">
        <w:rPr>
          <w:sz w:val="28"/>
          <w:szCs w:val="28"/>
          <w:lang w:val="uk-UA"/>
        </w:rPr>
        <w:t xml:space="preserve"> та пального</w:t>
      </w:r>
      <w:r w:rsidRPr="00A55791">
        <w:rPr>
          <w:sz w:val="28"/>
          <w:szCs w:val="28"/>
          <w:lang w:val="uk-UA"/>
        </w:rPr>
        <w:t>»;</w:t>
      </w:r>
    </w:p>
    <w:p w14:paraId="7D2549D6"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p>
    <w:p w14:paraId="1A8E95AC"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lastRenderedPageBreak/>
        <w:t>Закон України «Про заходи щодо попередження та зменшення вживання тютюнових виробів і їх шкідливого впливу на здоров'я населення»;</w:t>
      </w:r>
    </w:p>
    <w:p w14:paraId="6B10B5EF" w14:textId="77777777" w:rsidR="00883765" w:rsidRPr="00A55791" w:rsidRDefault="00883765" w:rsidP="00883765">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t> </w:t>
      </w:r>
    </w:p>
    <w:p w14:paraId="4AA8FB37" w14:textId="64B5DF22" w:rsidR="00883765" w:rsidRPr="00A55791" w:rsidRDefault="00883765" w:rsidP="001C2C82">
      <w:pPr>
        <w:pStyle w:val="a3"/>
        <w:shd w:val="clear" w:color="auto" w:fill="FFFFFF"/>
        <w:spacing w:before="0" w:beforeAutospacing="0" w:after="0" w:afterAutospacing="0"/>
        <w:ind w:left="600" w:firstLine="720"/>
        <w:jc w:val="both"/>
        <w:textAlignment w:val="baseline"/>
        <w:rPr>
          <w:sz w:val="28"/>
          <w:szCs w:val="28"/>
          <w:lang w:val="uk-UA"/>
        </w:rPr>
      </w:pPr>
      <w:r w:rsidRPr="00A55791">
        <w:rPr>
          <w:sz w:val="28"/>
          <w:szCs w:val="28"/>
          <w:lang w:val="uk-UA"/>
        </w:rPr>
        <w:t>Закону України «Про рекламу»</w:t>
      </w:r>
      <w:r w:rsidR="001C2C82" w:rsidRPr="00A55791">
        <w:rPr>
          <w:sz w:val="28"/>
          <w:szCs w:val="28"/>
          <w:lang w:val="uk-UA"/>
        </w:rPr>
        <w:t>.</w:t>
      </w:r>
    </w:p>
    <w:p w14:paraId="4FBA5C06" w14:textId="77777777" w:rsidR="00807506" w:rsidRPr="00A55791" w:rsidRDefault="00807506" w:rsidP="00883765">
      <w:pPr>
        <w:pStyle w:val="a3"/>
        <w:shd w:val="clear" w:color="auto" w:fill="FFFFFF"/>
        <w:spacing w:before="0" w:beforeAutospacing="0" w:after="0" w:afterAutospacing="0"/>
        <w:ind w:left="600" w:firstLine="720"/>
        <w:jc w:val="both"/>
        <w:textAlignment w:val="baseline"/>
        <w:rPr>
          <w:sz w:val="28"/>
          <w:szCs w:val="28"/>
          <w:lang w:val="uk-UA"/>
        </w:rPr>
      </w:pPr>
    </w:p>
    <w:p w14:paraId="3B69335D" w14:textId="77777777" w:rsidR="00807506" w:rsidRPr="00A55791" w:rsidRDefault="00807506" w:rsidP="00807506">
      <w:pPr>
        <w:spacing w:after="0" w:line="276" w:lineRule="auto"/>
        <w:ind w:firstLine="709"/>
        <w:jc w:val="both"/>
        <w:rPr>
          <w:rFonts w:ascii="Times New Roman" w:hAnsi="Times New Roman"/>
          <w:sz w:val="28"/>
          <w:szCs w:val="28"/>
          <w:lang w:val="uk-UA"/>
        </w:rPr>
      </w:pPr>
      <w:r w:rsidRPr="00A55791">
        <w:rPr>
          <w:rFonts w:ascii="Times New Roman" w:hAnsi="Times New Roman"/>
          <w:sz w:val="28"/>
          <w:szCs w:val="28"/>
          <w:lang w:val="uk-UA"/>
        </w:rPr>
        <w:t xml:space="preserve">Прийняття цього законопроекту не потребує внесення змін до Бюджетного кодексу України. </w:t>
      </w:r>
    </w:p>
    <w:p w14:paraId="4DE440D0" w14:textId="77777777" w:rsidR="00807506" w:rsidRPr="00A55791" w:rsidRDefault="00807506" w:rsidP="00883765">
      <w:pPr>
        <w:pStyle w:val="a3"/>
        <w:shd w:val="clear" w:color="auto" w:fill="FFFFFF"/>
        <w:spacing w:before="0" w:beforeAutospacing="0" w:after="0" w:afterAutospacing="0"/>
        <w:ind w:left="600" w:firstLine="720"/>
        <w:jc w:val="both"/>
        <w:textAlignment w:val="baseline"/>
        <w:rPr>
          <w:sz w:val="28"/>
          <w:szCs w:val="28"/>
          <w:lang w:val="uk-UA"/>
        </w:rPr>
      </w:pPr>
    </w:p>
    <w:p w14:paraId="70F4B391" w14:textId="77777777" w:rsidR="00883765" w:rsidRPr="00A55791" w:rsidRDefault="00883765" w:rsidP="00883765">
      <w:pPr>
        <w:pStyle w:val="a3"/>
        <w:shd w:val="clear" w:color="auto" w:fill="FFFFFF"/>
        <w:spacing w:before="0" w:beforeAutospacing="0" w:after="0" w:afterAutospacing="0"/>
        <w:jc w:val="both"/>
        <w:textAlignment w:val="baseline"/>
        <w:rPr>
          <w:sz w:val="28"/>
          <w:szCs w:val="28"/>
          <w:lang w:val="uk-UA"/>
        </w:rPr>
      </w:pPr>
    </w:p>
    <w:p w14:paraId="7699B3F0" w14:textId="77777777" w:rsidR="00883765" w:rsidRPr="00A55791"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A55791">
        <w:rPr>
          <w:rStyle w:val="a4"/>
          <w:sz w:val="28"/>
          <w:szCs w:val="28"/>
          <w:lang w:val="uk-UA"/>
        </w:rPr>
        <w:t>Фінансово-економічне обґрунтування</w:t>
      </w:r>
    </w:p>
    <w:p w14:paraId="0198FE8B" w14:textId="77777777" w:rsidR="00883765" w:rsidRPr="00A55791" w:rsidRDefault="00883765" w:rsidP="00883765">
      <w:pPr>
        <w:pStyle w:val="a3"/>
        <w:shd w:val="clear" w:color="auto" w:fill="FFFFFF"/>
        <w:spacing w:before="0" w:beforeAutospacing="0" w:after="0" w:afterAutospacing="0"/>
        <w:ind w:left="600" w:firstLine="120"/>
        <w:jc w:val="both"/>
        <w:textAlignment w:val="baseline"/>
        <w:rPr>
          <w:sz w:val="28"/>
          <w:szCs w:val="28"/>
          <w:lang w:val="uk-UA"/>
        </w:rPr>
      </w:pPr>
    </w:p>
    <w:p w14:paraId="6569D3D0"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Реалізація законопроекту не потребує фінансових витрат</w:t>
      </w:r>
      <w:r w:rsidR="00421C92" w:rsidRPr="00A55791">
        <w:rPr>
          <w:sz w:val="28"/>
          <w:szCs w:val="28"/>
          <w:lang w:val="uk-UA"/>
        </w:rPr>
        <w:t xml:space="preserve"> із Державного бюджету України.</w:t>
      </w:r>
    </w:p>
    <w:p w14:paraId="27EFD10B"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w:t>
      </w:r>
    </w:p>
    <w:p w14:paraId="36336950" w14:textId="77777777" w:rsidR="00883765" w:rsidRPr="00A55791"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A55791">
        <w:rPr>
          <w:rStyle w:val="a4"/>
          <w:sz w:val="28"/>
          <w:szCs w:val="28"/>
          <w:lang w:val="uk-UA"/>
        </w:rPr>
        <w:t>Прогноз впливу</w:t>
      </w:r>
    </w:p>
    <w:p w14:paraId="6D5C057D"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7E4B8E08"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Ухвалення законопроекту дозволить завершити запровадження в Україні європейської моделі регулювання питань зменшення споживання тютюнових виробів, особливо серед молоді, що сприятиме скороченню поширеності куріння серед населення, та поступово призведе до покращення здоров’я людей.</w:t>
      </w:r>
    </w:p>
    <w:p w14:paraId="3394D267"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w:t>
      </w:r>
    </w:p>
    <w:p w14:paraId="6F5878E1" w14:textId="77777777" w:rsidR="00883765" w:rsidRPr="00A55791"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A55791">
        <w:rPr>
          <w:rStyle w:val="a4"/>
          <w:sz w:val="28"/>
          <w:szCs w:val="28"/>
          <w:lang w:val="uk-UA"/>
        </w:rPr>
        <w:t>Запобігання корупції</w:t>
      </w:r>
    </w:p>
    <w:p w14:paraId="30224A2C"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2E844C55"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У проекті Закону відсутні правила і процедури, які можуть містити ризики вчинення корупційних правопорушень.</w:t>
      </w:r>
    </w:p>
    <w:p w14:paraId="24712442" w14:textId="77777777" w:rsidR="00883765" w:rsidRPr="00A55791" w:rsidRDefault="00883765" w:rsidP="00883765">
      <w:pPr>
        <w:pStyle w:val="a3"/>
        <w:shd w:val="clear" w:color="auto" w:fill="FFFFFF"/>
        <w:spacing w:before="0" w:beforeAutospacing="0" w:after="0" w:afterAutospacing="0"/>
        <w:ind w:firstLine="720"/>
        <w:jc w:val="both"/>
        <w:textAlignment w:val="baseline"/>
        <w:rPr>
          <w:rStyle w:val="a4"/>
          <w:sz w:val="28"/>
          <w:szCs w:val="28"/>
          <w:lang w:val="uk-UA"/>
        </w:rPr>
      </w:pPr>
    </w:p>
    <w:p w14:paraId="2388C77A" w14:textId="77777777" w:rsidR="00883765" w:rsidRPr="00A55791" w:rsidRDefault="00883765" w:rsidP="00883765">
      <w:pPr>
        <w:pStyle w:val="a3"/>
        <w:numPr>
          <w:ilvl w:val="0"/>
          <w:numId w:val="1"/>
        </w:numPr>
        <w:shd w:val="clear" w:color="auto" w:fill="FFFFFF"/>
        <w:spacing w:before="0" w:beforeAutospacing="0" w:after="0" w:afterAutospacing="0"/>
        <w:jc w:val="both"/>
        <w:textAlignment w:val="baseline"/>
        <w:rPr>
          <w:rStyle w:val="a4"/>
          <w:sz w:val="28"/>
          <w:szCs w:val="28"/>
          <w:lang w:val="uk-UA"/>
        </w:rPr>
      </w:pPr>
      <w:r w:rsidRPr="00A55791">
        <w:rPr>
          <w:rStyle w:val="a4"/>
          <w:sz w:val="28"/>
          <w:szCs w:val="28"/>
          <w:lang w:val="uk-UA"/>
        </w:rPr>
        <w:t>Прогноз результатів</w:t>
      </w:r>
    </w:p>
    <w:p w14:paraId="51596272"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6D22820F" w14:textId="303E19E8" w:rsidR="00883765" w:rsidRPr="00A55791" w:rsidRDefault="00F35D16" w:rsidP="00883765">
      <w:pPr>
        <w:pStyle w:val="a3"/>
        <w:shd w:val="clear" w:color="auto" w:fill="FFFFFF"/>
        <w:spacing w:before="0" w:beforeAutospacing="0" w:after="0" w:afterAutospacing="0"/>
        <w:ind w:firstLine="720"/>
        <w:jc w:val="both"/>
        <w:textAlignment w:val="baseline"/>
        <w:rPr>
          <w:sz w:val="28"/>
          <w:szCs w:val="28"/>
          <w:lang w:val="uk-UA"/>
        </w:rPr>
      </w:pPr>
      <w:r w:rsidRPr="00A55791">
        <w:rPr>
          <w:sz w:val="28"/>
          <w:szCs w:val="28"/>
          <w:lang w:val="uk-UA"/>
        </w:rPr>
        <w:t xml:space="preserve">Прийняття цього законопроекту дозволить забезпечити </w:t>
      </w:r>
      <w:r w:rsidR="00421C92" w:rsidRPr="00A55791">
        <w:rPr>
          <w:sz w:val="28"/>
          <w:szCs w:val="28"/>
          <w:lang w:val="uk-UA"/>
        </w:rPr>
        <w:t xml:space="preserve">наближення законодавства України до </w:t>
      </w:r>
      <w:r w:rsidR="00883765" w:rsidRPr="00A55791">
        <w:rPr>
          <w:sz w:val="28"/>
          <w:szCs w:val="28"/>
          <w:lang w:val="uk-UA"/>
        </w:rPr>
        <w:t>вимог Директиви 2014/40/ЄС, що забезпечить якісне та ефективне регулювання у сфері виробництва, обігу, заборони реклами та спонсорства тютюнових виробів, електронних сигарет і трав’яних виробів для куріння, та сприятиме скороченню поширеності куріння серед усіх вікових г</w:t>
      </w:r>
      <w:r w:rsidR="004723C0" w:rsidRPr="00A55791">
        <w:rPr>
          <w:sz w:val="28"/>
          <w:szCs w:val="28"/>
          <w:lang w:val="uk-UA"/>
        </w:rPr>
        <w:t>руп, і насамперед, серед молоді</w:t>
      </w:r>
      <w:r w:rsidR="00807506" w:rsidRPr="00A55791">
        <w:rPr>
          <w:sz w:val="28"/>
          <w:szCs w:val="28"/>
          <w:lang w:val="uk-UA"/>
        </w:rPr>
        <w:t xml:space="preserve">. </w:t>
      </w:r>
    </w:p>
    <w:p w14:paraId="5FE460B3"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630F5E25" w14:textId="77777777" w:rsidR="00883765" w:rsidRPr="00A55791" w:rsidRDefault="00883765" w:rsidP="00883765">
      <w:pPr>
        <w:pStyle w:val="a3"/>
        <w:shd w:val="clear" w:color="auto" w:fill="FFFFFF"/>
        <w:spacing w:before="0" w:beforeAutospacing="0" w:after="0" w:afterAutospacing="0"/>
        <w:ind w:firstLine="720"/>
        <w:jc w:val="both"/>
        <w:textAlignment w:val="baseline"/>
        <w:rPr>
          <w:sz w:val="28"/>
          <w:szCs w:val="28"/>
          <w:lang w:val="uk-UA"/>
        </w:rPr>
      </w:pPr>
    </w:p>
    <w:p w14:paraId="5F9B941F" w14:textId="7F077B9D" w:rsidR="00883765" w:rsidRPr="00A55791" w:rsidRDefault="00883765" w:rsidP="00883765">
      <w:pPr>
        <w:spacing w:before="120" w:after="0" w:line="360" w:lineRule="auto"/>
        <w:jc w:val="both"/>
        <w:rPr>
          <w:rFonts w:ascii="Times New Roman" w:eastAsia="Times New Roman" w:hAnsi="Times New Roman" w:cs="Times New Roman"/>
          <w:b/>
          <w:sz w:val="28"/>
          <w:szCs w:val="28"/>
          <w:lang w:val="uk-UA" w:eastAsia="uk-UA"/>
        </w:rPr>
      </w:pPr>
      <w:r w:rsidRPr="00A55791">
        <w:rPr>
          <w:rFonts w:ascii="Times New Roman" w:eastAsia="Times New Roman" w:hAnsi="Times New Roman" w:cs="Times New Roman"/>
          <w:b/>
          <w:sz w:val="28"/>
          <w:szCs w:val="28"/>
          <w:lang w:val="uk-UA" w:eastAsia="uk-UA"/>
        </w:rPr>
        <w:t>Народн</w:t>
      </w:r>
      <w:r w:rsidR="00A76233" w:rsidRPr="00A55791">
        <w:rPr>
          <w:rFonts w:ascii="Times New Roman" w:eastAsia="Times New Roman" w:hAnsi="Times New Roman" w:cs="Times New Roman"/>
          <w:b/>
          <w:sz w:val="28"/>
          <w:szCs w:val="28"/>
          <w:lang w:val="uk-UA" w:eastAsia="uk-UA"/>
        </w:rPr>
        <w:t xml:space="preserve">і </w:t>
      </w:r>
      <w:r w:rsidRPr="00A55791">
        <w:rPr>
          <w:rFonts w:ascii="Times New Roman" w:eastAsia="Times New Roman" w:hAnsi="Times New Roman" w:cs="Times New Roman"/>
          <w:b/>
          <w:sz w:val="28"/>
          <w:szCs w:val="28"/>
          <w:lang w:val="uk-UA" w:eastAsia="uk-UA"/>
        </w:rPr>
        <w:t>депутат</w:t>
      </w:r>
      <w:r w:rsidR="00A76233" w:rsidRPr="00A55791">
        <w:rPr>
          <w:rFonts w:ascii="Times New Roman" w:eastAsia="Times New Roman" w:hAnsi="Times New Roman" w:cs="Times New Roman"/>
          <w:b/>
          <w:sz w:val="28"/>
          <w:szCs w:val="28"/>
          <w:lang w:val="uk-UA" w:eastAsia="uk-UA"/>
        </w:rPr>
        <w:t>и</w:t>
      </w:r>
      <w:r w:rsidRPr="00A55791">
        <w:rPr>
          <w:rFonts w:ascii="Times New Roman" w:eastAsia="Times New Roman" w:hAnsi="Times New Roman" w:cs="Times New Roman"/>
          <w:b/>
          <w:sz w:val="28"/>
          <w:szCs w:val="28"/>
          <w:lang w:val="uk-UA" w:eastAsia="uk-UA"/>
        </w:rPr>
        <w:t xml:space="preserve"> України                                              </w:t>
      </w:r>
    </w:p>
    <w:p w14:paraId="4F4CEFCB" w14:textId="77777777" w:rsidR="005A5956" w:rsidRPr="00A55791" w:rsidRDefault="005A5956">
      <w:pPr>
        <w:rPr>
          <w:lang w:val="uk-UA"/>
        </w:rPr>
      </w:pPr>
    </w:p>
    <w:sectPr w:rsidR="005A5956" w:rsidRPr="00A55791" w:rsidSect="006A4F41">
      <w:headerReference w:type="even" r:id="rId11"/>
      <w:headerReference w:type="default" r:id="rId12"/>
      <w:footerReference w:type="even" r:id="rId13"/>
      <w:footerReference w:type="default" r:id="rId14"/>
      <w:headerReference w:type="first" r:id="rId15"/>
      <w:footerReference w:type="first" r:id="rId16"/>
      <w:pgSz w:w="12240" w:h="15840"/>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35FC3D" w14:textId="77777777" w:rsidR="001A4CDF" w:rsidRDefault="001A4CDF" w:rsidP="008B383E">
      <w:pPr>
        <w:spacing w:after="0" w:line="240" w:lineRule="auto"/>
      </w:pPr>
      <w:r>
        <w:separator/>
      </w:r>
    </w:p>
  </w:endnote>
  <w:endnote w:type="continuationSeparator" w:id="0">
    <w:p w14:paraId="30EA7FC7" w14:textId="77777777" w:rsidR="001A4CDF" w:rsidRDefault="001A4CDF" w:rsidP="008B3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obaPro">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2708C" w14:textId="77777777" w:rsidR="0098354F" w:rsidRDefault="0098354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2788480"/>
      <w:docPartObj>
        <w:docPartGallery w:val="Page Numbers (Bottom of Page)"/>
        <w:docPartUnique/>
      </w:docPartObj>
    </w:sdtPr>
    <w:sdtEndPr/>
    <w:sdtContent>
      <w:p w14:paraId="09D89A79" w14:textId="0E87B177" w:rsidR="0098354F" w:rsidRDefault="0098354F">
        <w:pPr>
          <w:pStyle w:val="a7"/>
          <w:jc w:val="center"/>
        </w:pPr>
        <w:r>
          <w:fldChar w:fldCharType="begin"/>
        </w:r>
        <w:r>
          <w:instrText>PAGE   \* MERGEFORMAT</w:instrText>
        </w:r>
        <w:r>
          <w:fldChar w:fldCharType="separate"/>
        </w:r>
        <w:r w:rsidR="00F30F51" w:rsidRPr="00F30F51">
          <w:rPr>
            <w:noProof/>
            <w:lang w:val="uk-UA"/>
          </w:rPr>
          <w:t>5</w:t>
        </w:r>
        <w:r>
          <w:fldChar w:fldCharType="end"/>
        </w:r>
      </w:p>
    </w:sdtContent>
  </w:sdt>
  <w:p w14:paraId="16223A45" w14:textId="77777777" w:rsidR="0098354F" w:rsidRDefault="0098354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071030"/>
      <w:docPartObj>
        <w:docPartGallery w:val="Page Numbers (Bottom of Page)"/>
        <w:docPartUnique/>
      </w:docPartObj>
    </w:sdtPr>
    <w:sdtEndPr/>
    <w:sdtContent>
      <w:p w14:paraId="38492580" w14:textId="619D0E05" w:rsidR="0098354F" w:rsidRDefault="0098354F">
        <w:pPr>
          <w:pStyle w:val="a7"/>
          <w:jc w:val="center"/>
        </w:pPr>
        <w:r>
          <w:fldChar w:fldCharType="begin"/>
        </w:r>
        <w:r>
          <w:instrText>PAGE   \* MERGEFORMAT</w:instrText>
        </w:r>
        <w:r>
          <w:fldChar w:fldCharType="separate"/>
        </w:r>
        <w:r w:rsidR="00F30F51" w:rsidRPr="00F30F51">
          <w:rPr>
            <w:noProof/>
            <w:lang w:val="uk-UA"/>
          </w:rPr>
          <w:t>1</w:t>
        </w:r>
        <w:r>
          <w:fldChar w:fldCharType="end"/>
        </w:r>
      </w:p>
    </w:sdtContent>
  </w:sdt>
  <w:p w14:paraId="2391C128" w14:textId="77777777" w:rsidR="0098354F" w:rsidRDefault="009835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51554" w14:textId="77777777" w:rsidR="001A4CDF" w:rsidRDefault="001A4CDF" w:rsidP="008B383E">
      <w:pPr>
        <w:spacing w:after="0" w:line="240" w:lineRule="auto"/>
      </w:pPr>
      <w:r>
        <w:separator/>
      </w:r>
    </w:p>
  </w:footnote>
  <w:footnote w:type="continuationSeparator" w:id="0">
    <w:p w14:paraId="6DB6AC21" w14:textId="77777777" w:rsidR="001A4CDF" w:rsidRDefault="001A4CDF" w:rsidP="008B38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20D78" w14:textId="77777777" w:rsidR="0098354F" w:rsidRDefault="0098354F">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8A9B8" w14:textId="77777777" w:rsidR="0098354F" w:rsidRDefault="0098354F">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5D44B" w14:textId="77777777" w:rsidR="0098354F" w:rsidRDefault="0098354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31E93"/>
    <w:multiLevelType w:val="hybridMultilevel"/>
    <w:tmpl w:val="0BE6DAB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765"/>
    <w:rsid w:val="000800A7"/>
    <w:rsid w:val="0008449D"/>
    <w:rsid w:val="00141B47"/>
    <w:rsid w:val="0015378C"/>
    <w:rsid w:val="001A4CDF"/>
    <w:rsid w:val="001C2C82"/>
    <w:rsid w:val="0028038E"/>
    <w:rsid w:val="0030489F"/>
    <w:rsid w:val="003634CD"/>
    <w:rsid w:val="00383F6A"/>
    <w:rsid w:val="003938AA"/>
    <w:rsid w:val="003E6C44"/>
    <w:rsid w:val="00421C92"/>
    <w:rsid w:val="00444E99"/>
    <w:rsid w:val="00447F18"/>
    <w:rsid w:val="004618DB"/>
    <w:rsid w:val="004723C0"/>
    <w:rsid w:val="004A3A48"/>
    <w:rsid w:val="004A4BAD"/>
    <w:rsid w:val="004C36AD"/>
    <w:rsid w:val="004F4E9D"/>
    <w:rsid w:val="0057149F"/>
    <w:rsid w:val="005A5956"/>
    <w:rsid w:val="005C5CED"/>
    <w:rsid w:val="00645950"/>
    <w:rsid w:val="0065691C"/>
    <w:rsid w:val="006B3C56"/>
    <w:rsid w:val="006D7C86"/>
    <w:rsid w:val="007104C2"/>
    <w:rsid w:val="00751480"/>
    <w:rsid w:val="00782E21"/>
    <w:rsid w:val="00792164"/>
    <w:rsid w:val="007A5A21"/>
    <w:rsid w:val="007E6908"/>
    <w:rsid w:val="00807506"/>
    <w:rsid w:val="00843D8D"/>
    <w:rsid w:val="00872835"/>
    <w:rsid w:val="00882FFF"/>
    <w:rsid w:val="00883765"/>
    <w:rsid w:val="008B383E"/>
    <w:rsid w:val="008F4FF1"/>
    <w:rsid w:val="009250D1"/>
    <w:rsid w:val="0098354F"/>
    <w:rsid w:val="009B5AFD"/>
    <w:rsid w:val="009C5BEA"/>
    <w:rsid w:val="00A55791"/>
    <w:rsid w:val="00A76233"/>
    <w:rsid w:val="00AB0454"/>
    <w:rsid w:val="00AC326F"/>
    <w:rsid w:val="00B27E28"/>
    <w:rsid w:val="00B96902"/>
    <w:rsid w:val="00C57796"/>
    <w:rsid w:val="00C774EB"/>
    <w:rsid w:val="00CA1579"/>
    <w:rsid w:val="00CB684F"/>
    <w:rsid w:val="00CD0B1E"/>
    <w:rsid w:val="00D42DE0"/>
    <w:rsid w:val="00D54A37"/>
    <w:rsid w:val="00DE09E8"/>
    <w:rsid w:val="00E4475C"/>
    <w:rsid w:val="00E62AD3"/>
    <w:rsid w:val="00EA1F67"/>
    <w:rsid w:val="00EC1FB5"/>
    <w:rsid w:val="00EC432B"/>
    <w:rsid w:val="00F30F51"/>
    <w:rsid w:val="00F35D16"/>
    <w:rsid w:val="00F64483"/>
    <w:rsid w:val="00F850A5"/>
    <w:rsid w:val="00FA6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3F7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37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376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83765"/>
    <w:rPr>
      <w:b/>
      <w:bCs/>
    </w:rPr>
  </w:style>
  <w:style w:type="paragraph" w:styleId="a5">
    <w:name w:val="header"/>
    <w:basedOn w:val="a"/>
    <w:link w:val="a6"/>
    <w:uiPriority w:val="99"/>
    <w:unhideWhenUsed/>
    <w:rsid w:val="008B383E"/>
    <w:pPr>
      <w:tabs>
        <w:tab w:val="center" w:pos="4844"/>
        <w:tab w:val="right" w:pos="9689"/>
      </w:tabs>
      <w:spacing w:after="0" w:line="240" w:lineRule="auto"/>
    </w:pPr>
  </w:style>
  <w:style w:type="character" w:customStyle="1" w:styleId="a6">
    <w:name w:val="Верхній колонтитул Знак"/>
    <w:basedOn w:val="a0"/>
    <w:link w:val="a5"/>
    <w:uiPriority w:val="99"/>
    <w:rsid w:val="008B383E"/>
  </w:style>
  <w:style w:type="paragraph" w:styleId="a7">
    <w:name w:val="footer"/>
    <w:basedOn w:val="a"/>
    <w:link w:val="a8"/>
    <w:uiPriority w:val="99"/>
    <w:unhideWhenUsed/>
    <w:rsid w:val="008B383E"/>
    <w:pPr>
      <w:tabs>
        <w:tab w:val="center" w:pos="4844"/>
        <w:tab w:val="right" w:pos="9689"/>
      </w:tabs>
      <w:spacing w:after="0" w:line="240" w:lineRule="auto"/>
    </w:pPr>
  </w:style>
  <w:style w:type="character" w:customStyle="1" w:styleId="a8">
    <w:name w:val="Нижній колонтитул Знак"/>
    <w:basedOn w:val="a0"/>
    <w:link w:val="a7"/>
    <w:uiPriority w:val="99"/>
    <w:rsid w:val="008B383E"/>
  </w:style>
  <w:style w:type="paragraph" w:styleId="a9">
    <w:name w:val="Balloon Text"/>
    <w:basedOn w:val="a"/>
    <w:link w:val="aa"/>
    <w:uiPriority w:val="99"/>
    <w:semiHidden/>
    <w:unhideWhenUsed/>
    <w:rsid w:val="00A76233"/>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A762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B5CB3-1F31-4472-9D9A-724D20AD5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D0F17D-6C05-43CD-B5DE-73F9A69CC110}">
  <ds:schemaRefs>
    <ds:schemaRef ds:uri="http://schemas.microsoft.com/sharepoint/v3/contenttype/forms"/>
  </ds:schemaRefs>
</ds:datastoreItem>
</file>

<file path=customXml/itemProps3.xml><?xml version="1.0" encoding="utf-8"?>
<ds:datastoreItem xmlns:ds="http://schemas.openxmlformats.org/officeDocument/2006/customXml" ds:itemID="{1A84A0F8-6AB1-4FDB-9877-DA1DA6F1F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3BF5E2-2B07-476D-8FCE-E9C8EBDD1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6069</Words>
  <Characters>3460</Characters>
  <Application>Microsoft Office Word</Application>
  <DocSecurity>0</DocSecurity>
  <Lines>28</Lines>
  <Paragraphs>19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2021-03-01T15:29:00Z</dcterms:created>
  <dcterms:modified xsi:type="dcterms:W3CDTF">2021-03-01T15:29:00Z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