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2A9" w:rsidRPr="00A723B2" w:rsidRDefault="00B812A9" w:rsidP="00B812A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812A9" w:rsidRPr="00A723B2" w:rsidRDefault="00B812A9" w:rsidP="00717EC9">
      <w:pPr>
        <w:spacing w:after="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A723B2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Верховної Ради України </w:t>
      </w:r>
    </w:p>
    <w:p w:rsidR="00B812A9" w:rsidRPr="00A723B2" w:rsidRDefault="005624A3" w:rsidP="00717EC9">
      <w:pPr>
        <w:spacing w:after="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A723B2">
        <w:rPr>
          <w:rFonts w:ascii="Times New Roman" w:hAnsi="Times New Roman"/>
          <w:b/>
          <w:bCs/>
          <w:sz w:val="28"/>
          <w:szCs w:val="28"/>
          <w:lang w:val="uk-UA"/>
        </w:rPr>
        <w:t xml:space="preserve">з питань </w:t>
      </w:r>
      <w:r w:rsidR="005F160E" w:rsidRPr="00A723B2">
        <w:rPr>
          <w:rFonts w:ascii="Times New Roman" w:hAnsi="Times New Roman"/>
          <w:b/>
          <w:bCs/>
          <w:sz w:val="28"/>
          <w:szCs w:val="28"/>
          <w:lang w:val="uk-UA"/>
        </w:rPr>
        <w:t>національної безпеки, оборони та розвідки</w:t>
      </w:r>
    </w:p>
    <w:p w:rsidR="00EC6C7A" w:rsidRPr="00A723B2" w:rsidRDefault="00EC6C7A" w:rsidP="00612225">
      <w:pPr>
        <w:shd w:val="clear" w:color="auto" w:fill="FFFFFF"/>
        <w:spacing w:after="0" w:line="360" w:lineRule="auto"/>
        <w:rPr>
          <w:rFonts w:ascii="Times New Roman" w:eastAsia="Times New Roman" w:hAnsi="Times New Roman"/>
          <w:i/>
          <w:sz w:val="28"/>
          <w:szCs w:val="28"/>
          <w:u w:val="single"/>
          <w:lang w:val="uk-UA" w:eastAsia="ru-RU"/>
        </w:rPr>
      </w:pPr>
    </w:p>
    <w:p w:rsidR="002E55DF" w:rsidRPr="00A723B2" w:rsidRDefault="007F1A56" w:rsidP="00612225">
      <w:pPr>
        <w:shd w:val="clear" w:color="auto" w:fill="FFFFFF"/>
        <w:spacing w:after="0" w:line="360" w:lineRule="auto"/>
        <w:rPr>
          <w:rFonts w:ascii="Times New Roman" w:eastAsia="Times New Roman" w:hAnsi="Times New Roman"/>
          <w:i/>
          <w:sz w:val="28"/>
          <w:szCs w:val="28"/>
          <w:u w:val="single"/>
          <w:lang w:val="uk-UA" w:eastAsia="ru-RU"/>
        </w:rPr>
      </w:pPr>
      <w:r w:rsidRPr="00A723B2">
        <w:rPr>
          <w:rFonts w:ascii="Times New Roman" w:eastAsia="Times New Roman" w:hAnsi="Times New Roman"/>
          <w:i/>
          <w:sz w:val="28"/>
          <w:szCs w:val="28"/>
          <w:u w:val="single"/>
          <w:lang w:val="uk-UA" w:eastAsia="ru-RU"/>
        </w:rPr>
        <w:t>До</w:t>
      </w:r>
      <w:r w:rsidR="007635EF" w:rsidRPr="00A723B2">
        <w:rPr>
          <w:rFonts w:ascii="Times New Roman" w:eastAsia="Times New Roman" w:hAnsi="Times New Roman"/>
          <w:i/>
          <w:sz w:val="28"/>
          <w:szCs w:val="28"/>
          <w:u w:val="single"/>
          <w:lang w:val="uk-UA" w:eastAsia="ru-RU"/>
        </w:rPr>
        <w:t xml:space="preserve"> законопроекту за</w:t>
      </w:r>
      <w:r w:rsidRPr="00A723B2">
        <w:rPr>
          <w:rFonts w:ascii="Times New Roman" w:eastAsia="Times New Roman" w:hAnsi="Times New Roman"/>
          <w:i/>
          <w:sz w:val="28"/>
          <w:szCs w:val="28"/>
          <w:u w:val="single"/>
          <w:lang w:val="uk-UA" w:eastAsia="ru-RU"/>
        </w:rPr>
        <w:t xml:space="preserve"> реєстр. № </w:t>
      </w:r>
      <w:r w:rsidR="005F4691" w:rsidRPr="00A723B2">
        <w:rPr>
          <w:rFonts w:ascii="Times New Roman" w:eastAsia="Times New Roman" w:hAnsi="Times New Roman"/>
          <w:i/>
          <w:sz w:val="28"/>
          <w:szCs w:val="28"/>
          <w:u w:val="single"/>
          <w:lang w:val="uk-UA" w:eastAsia="ru-RU"/>
        </w:rPr>
        <w:t>5219</w:t>
      </w:r>
      <w:r w:rsidR="00AE7EE3" w:rsidRPr="00A723B2">
        <w:rPr>
          <w:rFonts w:ascii="Times New Roman" w:eastAsia="Times New Roman" w:hAnsi="Times New Roman"/>
          <w:i/>
          <w:sz w:val="28"/>
          <w:szCs w:val="28"/>
          <w:u w:val="single"/>
          <w:lang w:val="uk-UA" w:eastAsia="ru-RU"/>
        </w:rPr>
        <w:t>-1</w:t>
      </w:r>
      <w:r w:rsidR="001C2758" w:rsidRPr="00A723B2">
        <w:rPr>
          <w:rFonts w:ascii="Times New Roman" w:eastAsia="Times New Roman" w:hAnsi="Times New Roman"/>
          <w:i/>
          <w:sz w:val="28"/>
          <w:szCs w:val="28"/>
          <w:u w:val="single"/>
          <w:lang w:val="uk-UA" w:eastAsia="ru-RU"/>
        </w:rPr>
        <w:t xml:space="preserve"> </w:t>
      </w:r>
      <w:r w:rsidRPr="00A723B2">
        <w:rPr>
          <w:rFonts w:ascii="Times New Roman" w:eastAsia="Times New Roman" w:hAnsi="Times New Roman"/>
          <w:i/>
          <w:sz w:val="28"/>
          <w:szCs w:val="28"/>
          <w:u w:val="single"/>
          <w:lang w:val="uk-UA" w:eastAsia="ru-RU"/>
        </w:rPr>
        <w:t xml:space="preserve">від </w:t>
      </w:r>
      <w:r w:rsidR="00AE7EE3" w:rsidRPr="00A723B2">
        <w:rPr>
          <w:rFonts w:ascii="Times New Roman" w:eastAsia="Times New Roman" w:hAnsi="Times New Roman"/>
          <w:i/>
          <w:sz w:val="28"/>
          <w:szCs w:val="28"/>
          <w:u w:val="single"/>
          <w:lang w:val="uk-UA" w:eastAsia="ru-RU"/>
        </w:rPr>
        <w:t>18</w:t>
      </w:r>
      <w:r w:rsidRPr="00A723B2">
        <w:rPr>
          <w:rFonts w:ascii="Times New Roman" w:eastAsia="Times New Roman" w:hAnsi="Times New Roman"/>
          <w:i/>
          <w:sz w:val="28"/>
          <w:szCs w:val="28"/>
          <w:u w:val="single"/>
          <w:lang w:val="uk-UA" w:eastAsia="ru-RU"/>
        </w:rPr>
        <w:t>.</w:t>
      </w:r>
      <w:r w:rsidR="00FA6774" w:rsidRPr="00A723B2">
        <w:rPr>
          <w:rFonts w:ascii="Times New Roman" w:eastAsia="Times New Roman" w:hAnsi="Times New Roman"/>
          <w:i/>
          <w:sz w:val="28"/>
          <w:szCs w:val="28"/>
          <w:u w:val="single"/>
          <w:lang w:val="uk-UA" w:eastAsia="ru-RU"/>
        </w:rPr>
        <w:t>0</w:t>
      </w:r>
      <w:r w:rsidR="005F4691" w:rsidRPr="00A723B2">
        <w:rPr>
          <w:rFonts w:ascii="Times New Roman" w:eastAsia="Times New Roman" w:hAnsi="Times New Roman"/>
          <w:i/>
          <w:sz w:val="28"/>
          <w:szCs w:val="28"/>
          <w:u w:val="single"/>
          <w:lang w:val="uk-UA" w:eastAsia="ru-RU"/>
        </w:rPr>
        <w:t>3</w:t>
      </w:r>
      <w:r w:rsidRPr="00A723B2">
        <w:rPr>
          <w:rFonts w:ascii="Times New Roman" w:eastAsia="Times New Roman" w:hAnsi="Times New Roman"/>
          <w:i/>
          <w:sz w:val="28"/>
          <w:szCs w:val="28"/>
          <w:u w:val="single"/>
          <w:lang w:val="uk-UA" w:eastAsia="ru-RU"/>
        </w:rPr>
        <w:t>.20</w:t>
      </w:r>
      <w:r w:rsidR="00D05F64" w:rsidRPr="00A723B2">
        <w:rPr>
          <w:rFonts w:ascii="Times New Roman" w:eastAsia="Times New Roman" w:hAnsi="Times New Roman"/>
          <w:i/>
          <w:sz w:val="28"/>
          <w:szCs w:val="28"/>
          <w:u w:val="single"/>
          <w:lang w:val="uk-UA" w:eastAsia="ru-RU"/>
        </w:rPr>
        <w:t>2</w:t>
      </w:r>
      <w:r w:rsidR="00FA6774" w:rsidRPr="00A723B2">
        <w:rPr>
          <w:rFonts w:ascii="Times New Roman" w:eastAsia="Times New Roman" w:hAnsi="Times New Roman"/>
          <w:i/>
          <w:sz w:val="28"/>
          <w:szCs w:val="28"/>
          <w:u w:val="single"/>
          <w:lang w:val="uk-UA" w:eastAsia="ru-RU"/>
        </w:rPr>
        <w:t>1</w:t>
      </w:r>
      <w:r w:rsidRPr="00A723B2">
        <w:rPr>
          <w:rFonts w:ascii="Times New Roman" w:eastAsia="Times New Roman" w:hAnsi="Times New Roman"/>
          <w:i/>
          <w:sz w:val="28"/>
          <w:szCs w:val="28"/>
          <w:u w:val="single"/>
          <w:lang w:val="uk-UA" w:eastAsia="ru-RU"/>
        </w:rPr>
        <w:t> р.</w:t>
      </w:r>
    </w:p>
    <w:p w:rsidR="00B812A9" w:rsidRPr="00A723B2" w:rsidRDefault="00B812A9" w:rsidP="00612225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pacing w:val="-2"/>
          <w:sz w:val="28"/>
          <w:szCs w:val="28"/>
          <w:lang w:val="uk-UA"/>
        </w:rPr>
      </w:pPr>
      <w:r w:rsidRPr="00A723B2">
        <w:rPr>
          <w:rFonts w:ascii="Times New Roman" w:hAnsi="Times New Roman"/>
          <w:sz w:val="28"/>
          <w:szCs w:val="28"/>
          <w:lang w:val="uk-UA"/>
        </w:rPr>
        <w:t xml:space="preserve">Комітет Верховної Ради України з питань бюджету на своєму засіданні </w:t>
      </w:r>
      <w:bookmarkStart w:id="0" w:name="_GoBack"/>
      <w:r w:rsidR="00BD4EC9">
        <w:rPr>
          <w:rFonts w:ascii="Times New Roman" w:hAnsi="Times New Roman"/>
          <w:sz w:val="28"/>
          <w:szCs w:val="28"/>
          <w:lang w:val="uk-UA"/>
        </w:rPr>
        <w:t>28 квітня</w:t>
      </w:r>
      <w:r w:rsidR="00E47990" w:rsidRPr="00A723B2">
        <w:rPr>
          <w:rFonts w:ascii="Times New Roman" w:hAnsi="Times New Roman"/>
          <w:sz w:val="28"/>
          <w:szCs w:val="28"/>
          <w:lang w:val="uk-UA"/>
        </w:rPr>
        <w:t xml:space="preserve"> 2021 року (протокол № </w:t>
      </w:r>
      <w:r w:rsidR="00BD4EC9">
        <w:rPr>
          <w:rFonts w:ascii="Times New Roman" w:hAnsi="Times New Roman"/>
          <w:sz w:val="28"/>
          <w:szCs w:val="28"/>
          <w:lang w:val="uk-UA"/>
        </w:rPr>
        <w:t>86</w:t>
      </w:r>
      <w:r w:rsidR="00E47990" w:rsidRPr="00A723B2">
        <w:rPr>
          <w:rFonts w:ascii="Times New Roman" w:hAnsi="Times New Roman"/>
          <w:sz w:val="28"/>
          <w:szCs w:val="28"/>
          <w:lang w:val="uk-UA"/>
        </w:rPr>
        <w:t>)</w:t>
      </w:r>
      <w:bookmarkEnd w:id="0"/>
      <w:r w:rsidRPr="00A723B2">
        <w:rPr>
          <w:rFonts w:ascii="Times New Roman" w:hAnsi="Times New Roman"/>
          <w:sz w:val="28"/>
          <w:szCs w:val="28"/>
          <w:lang w:val="uk-UA"/>
        </w:rPr>
        <w:t xml:space="preserve"> відповідно до статей 27 і 109 Бюджетного кодексу України та статті 93 Регламенту Верховної Ради України розглянув проект </w:t>
      </w:r>
      <w:r w:rsidRPr="00A723B2">
        <w:rPr>
          <w:rFonts w:ascii="Times New Roman" w:hAnsi="Times New Roman"/>
          <w:spacing w:val="-2"/>
          <w:sz w:val="28"/>
          <w:szCs w:val="28"/>
          <w:lang w:val="uk-UA"/>
        </w:rPr>
        <w:t xml:space="preserve">Закону України «Про </w:t>
      </w:r>
      <w:r w:rsidR="005F4691" w:rsidRPr="00A723B2">
        <w:rPr>
          <w:rFonts w:ascii="Times New Roman" w:hAnsi="Times New Roman"/>
          <w:spacing w:val="-2"/>
          <w:sz w:val="28"/>
          <w:szCs w:val="28"/>
          <w:lang w:val="uk-UA"/>
        </w:rPr>
        <w:t>критичну інфраструктуру</w:t>
      </w:r>
      <w:r w:rsidR="00AE7EE3" w:rsidRPr="00A723B2">
        <w:rPr>
          <w:rFonts w:ascii="Times New Roman" w:hAnsi="Times New Roman"/>
          <w:spacing w:val="-2"/>
          <w:sz w:val="28"/>
          <w:szCs w:val="28"/>
          <w:lang w:val="uk-UA"/>
        </w:rPr>
        <w:t xml:space="preserve"> та її захист</w:t>
      </w:r>
      <w:r w:rsidR="00611F78" w:rsidRPr="00A723B2">
        <w:rPr>
          <w:rFonts w:ascii="Times New Roman" w:hAnsi="Times New Roman"/>
          <w:spacing w:val="-2"/>
          <w:sz w:val="28"/>
          <w:szCs w:val="28"/>
          <w:lang w:val="uk-UA"/>
        </w:rPr>
        <w:t>»</w:t>
      </w:r>
      <w:r w:rsidRPr="00A723B2">
        <w:rPr>
          <w:rFonts w:ascii="Times New Roman" w:hAnsi="Times New Roman"/>
          <w:spacing w:val="-2"/>
          <w:sz w:val="28"/>
          <w:szCs w:val="28"/>
          <w:lang w:val="uk-UA"/>
        </w:rPr>
        <w:t xml:space="preserve"> (реєстр. № </w:t>
      </w:r>
      <w:r w:rsidR="005F4691" w:rsidRPr="00A723B2">
        <w:rPr>
          <w:rFonts w:ascii="Times New Roman" w:hAnsi="Times New Roman"/>
          <w:spacing w:val="-2"/>
          <w:sz w:val="28"/>
          <w:szCs w:val="28"/>
          <w:lang w:val="uk-UA"/>
        </w:rPr>
        <w:t>5219</w:t>
      </w:r>
      <w:r w:rsidR="00AE7EE3" w:rsidRPr="00A723B2">
        <w:rPr>
          <w:rFonts w:ascii="Times New Roman" w:hAnsi="Times New Roman"/>
          <w:spacing w:val="-2"/>
          <w:sz w:val="28"/>
          <w:szCs w:val="28"/>
          <w:lang w:val="uk-UA"/>
        </w:rPr>
        <w:t>-1</w:t>
      </w:r>
      <w:r w:rsidRPr="00A723B2">
        <w:rPr>
          <w:rFonts w:ascii="Times New Roman" w:hAnsi="Times New Roman"/>
          <w:spacing w:val="-2"/>
          <w:sz w:val="28"/>
          <w:szCs w:val="28"/>
          <w:lang w:val="uk-UA"/>
        </w:rPr>
        <w:t xml:space="preserve"> від </w:t>
      </w:r>
      <w:r w:rsidR="00AE7EE3" w:rsidRPr="00A723B2">
        <w:rPr>
          <w:rFonts w:ascii="Times New Roman" w:hAnsi="Times New Roman"/>
          <w:spacing w:val="-2"/>
          <w:sz w:val="28"/>
          <w:szCs w:val="28"/>
          <w:lang w:val="uk-UA"/>
        </w:rPr>
        <w:t>18</w:t>
      </w:r>
      <w:r w:rsidRPr="00A723B2">
        <w:rPr>
          <w:rFonts w:ascii="Times New Roman" w:hAnsi="Times New Roman"/>
          <w:spacing w:val="-2"/>
          <w:sz w:val="28"/>
          <w:szCs w:val="28"/>
          <w:lang w:val="uk-UA"/>
        </w:rPr>
        <w:t>.</w:t>
      </w:r>
      <w:r w:rsidR="00C50843" w:rsidRPr="00A723B2">
        <w:rPr>
          <w:rFonts w:ascii="Times New Roman" w:hAnsi="Times New Roman"/>
          <w:spacing w:val="-2"/>
          <w:sz w:val="28"/>
          <w:szCs w:val="28"/>
          <w:lang w:val="uk-UA"/>
        </w:rPr>
        <w:t>0</w:t>
      </w:r>
      <w:r w:rsidR="005F4691" w:rsidRPr="00A723B2">
        <w:rPr>
          <w:rFonts w:ascii="Times New Roman" w:hAnsi="Times New Roman"/>
          <w:spacing w:val="-2"/>
          <w:sz w:val="28"/>
          <w:szCs w:val="28"/>
          <w:lang w:val="uk-UA"/>
        </w:rPr>
        <w:t>3</w:t>
      </w:r>
      <w:r w:rsidRPr="00A723B2">
        <w:rPr>
          <w:rFonts w:ascii="Times New Roman" w:hAnsi="Times New Roman"/>
          <w:spacing w:val="-2"/>
          <w:sz w:val="28"/>
          <w:szCs w:val="28"/>
          <w:lang w:val="uk-UA"/>
        </w:rPr>
        <w:t>.202</w:t>
      </w:r>
      <w:r w:rsidR="00C50843" w:rsidRPr="00A723B2">
        <w:rPr>
          <w:rFonts w:ascii="Times New Roman" w:hAnsi="Times New Roman"/>
          <w:spacing w:val="-2"/>
          <w:sz w:val="28"/>
          <w:szCs w:val="28"/>
          <w:lang w:val="uk-UA"/>
        </w:rPr>
        <w:t>1</w:t>
      </w:r>
      <w:r w:rsidRPr="00A723B2">
        <w:rPr>
          <w:rFonts w:ascii="Times New Roman" w:hAnsi="Times New Roman"/>
          <w:spacing w:val="-2"/>
          <w:sz w:val="28"/>
          <w:szCs w:val="28"/>
          <w:lang w:val="uk-UA"/>
        </w:rPr>
        <w:t xml:space="preserve"> року), внесений </w:t>
      </w:r>
      <w:r w:rsidR="00AE7EE3" w:rsidRPr="00A723B2">
        <w:rPr>
          <w:rFonts w:ascii="Times New Roman" w:hAnsi="Times New Roman"/>
          <w:spacing w:val="-2"/>
          <w:sz w:val="28"/>
          <w:szCs w:val="28"/>
          <w:lang w:val="uk-UA"/>
        </w:rPr>
        <w:t>Кабінетом Міністрів</w:t>
      </w:r>
      <w:r w:rsidRPr="00A723B2">
        <w:rPr>
          <w:rFonts w:ascii="Times New Roman" w:hAnsi="Times New Roman"/>
          <w:spacing w:val="-2"/>
          <w:sz w:val="28"/>
          <w:szCs w:val="28"/>
          <w:lang w:val="uk-UA"/>
        </w:rPr>
        <w:t xml:space="preserve"> України</w:t>
      </w:r>
      <w:r w:rsidR="005F4691" w:rsidRPr="00A723B2">
        <w:rPr>
          <w:rFonts w:ascii="Times New Roman" w:hAnsi="Times New Roman"/>
          <w:spacing w:val="-2"/>
          <w:sz w:val="28"/>
          <w:szCs w:val="28"/>
          <w:lang w:val="uk-UA"/>
        </w:rPr>
        <w:t>.</w:t>
      </w:r>
    </w:p>
    <w:p w:rsidR="00F10798" w:rsidRPr="00F10798" w:rsidRDefault="002E3155" w:rsidP="00F1079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10798">
        <w:rPr>
          <w:rFonts w:ascii="Times New Roman" w:hAnsi="Times New Roman"/>
          <w:sz w:val="28"/>
          <w:szCs w:val="28"/>
          <w:lang w:val="uk-UA"/>
        </w:rPr>
        <w:t xml:space="preserve">Згідно із пояснювальною запискою до законопроекту його прийняття </w:t>
      </w:r>
      <w:r w:rsidR="00F10798" w:rsidRPr="00F10798">
        <w:rPr>
          <w:rFonts w:ascii="Times New Roman" w:hAnsi="Times New Roman"/>
          <w:sz w:val="28"/>
          <w:szCs w:val="28"/>
          <w:lang w:val="uk-UA"/>
        </w:rPr>
        <w:t xml:space="preserve">дозволить підвищити безпеку та стійкість критичної інфраструктури до загроз будь-якого походження (природного та техногенного характеру, протиправних дій), що, у свою чергу, сприятиме захисту життєдіяльності громадян, забезпечить безперервність надання </w:t>
      </w:r>
      <w:proofErr w:type="spellStart"/>
      <w:r w:rsidR="00F10798" w:rsidRPr="00F10798">
        <w:rPr>
          <w:rFonts w:ascii="Times New Roman" w:hAnsi="Times New Roman"/>
          <w:sz w:val="28"/>
          <w:szCs w:val="28"/>
          <w:lang w:val="uk-UA"/>
        </w:rPr>
        <w:t>життєво</w:t>
      </w:r>
      <w:proofErr w:type="spellEnd"/>
      <w:r w:rsidR="00F10798" w:rsidRPr="00F10798">
        <w:rPr>
          <w:rFonts w:ascii="Times New Roman" w:hAnsi="Times New Roman"/>
          <w:sz w:val="28"/>
          <w:szCs w:val="28"/>
          <w:lang w:val="uk-UA"/>
        </w:rPr>
        <w:t xml:space="preserve"> важливих послуг та функцій для громадян.</w:t>
      </w:r>
    </w:p>
    <w:p w:rsidR="00B0121E" w:rsidRDefault="00B0121E" w:rsidP="00B0121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Загалом законопроектом пропонується </w:t>
      </w:r>
      <w:r w:rsidR="00EA1F10" w:rsidRPr="00EA1F10">
        <w:rPr>
          <w:rFonts w:ascii="Times New Roman" w:hAnsi="Times New Roman"/>
          <w:sz w:val="28"/>
          <w:szCs w:val="28"/>
          <w:lang w:val="uk-UA"/>
        </w:rPr>
        <w:t>встанов</w:t>
      </w:r>
      <w:r w:rsidR="00EA1F10">
        <w:rPr>
          <w:rFonts w:ascii="Times New Roman" w:hAnsi="Times New Roman"/>
          <w:sz w:val="28"/>
          <w:szCs w:val="28"/>
          <w:lang w:val="uk-UA"/>
        </w:rPr>
        <w:t>ити</w:t>
      </w:r>
      <w:r w:rsidR="00EA1F10" w:rsidRPr="00EA1F10">
        <w:rPr>
          <w:rFonts w:ascii="Times New Roman" w:hAnsi="Times New Roman"/>
          <w:sz w:val="28"/>
          <w:szCs w:val="28"/>
          <w:lang w:val="uk-UA"/>
        </w:rPr>
        <w:t xml:space="preserve"> принципи та напрями розбудови державної системи захисту критичної інфраструктури, визнач</w:t>
      </w:r>
      <w:r w:rsidR="00EA1F10">
        <w:rPr>
          <w:rFonts w:ascii="Times New Roman" w:hAnsi="Times New Roman"/>
          <w:sz w:val="28"/>
          <w:szCs w:val="28"/>
          <w:lang w:val="uk-UA"/>
        </w:rPr>
        <w:t>ити</w:t>
      </w:r>
      <w:r w:rsidR="00EA1F10" w:rsidRPr="00EA1F10">
        <w:rPr>
          <w:rFonts w:ascii="Times New Roman" w:hAnsi="Times New Roman"/>
          <w:sz w:val="28"/>
          <w:szCs w:val="28"/>
          <w:lang w:val="uk-UA"/>
        </w:rPr>
        <w:t xml:space="preserve"> правові та організаційні засади забезпечення її діяльності і </w:t>
      </w:r>
      <w:r w:rsidR="00784533">
        <w:rPr>
          <w:rFonts w:ascii="Times New Roman" w:hAnsi="Times New Roman"/>
          <w:sz w:val="28"/>
          <w:szCs w:val="28"/>
          <w:lang w:val="uk-UA"/>
        </w:rPr>
        <w:t>передбачається, що відповідний закон буде</w:t>
      </w:r>
      <w:r w:rsidR="00EA1F10" w:rsidRPr="00EA1F10">
        <w:rPr>
          <w:rFonts w:ascii="Times New Roman" w:hAnsi="Times New Roman"/>
          <w:sz w:val="28"/>
          <w:szCs w:val="28"/>
          <w:lang w:val="uk-UA"/>
        </w:rPr>
        <w:t xml:space="preserve"> складовою частиною законодавства України у сфері національної безпеки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B0121E" w:rsidRDefault="00B0121E" w:rsidP="00B0121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Законопроектом, серед іншого, передбачається:</w:t>
      </w:r>
    </w:p>
    <w:p w:rsidR="00B0121E" w:rsidRPr="008C07D8" w:rsidRDefault="00B0121E" w:rsidP="00B0121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8C07D8">
        <w:rPr>
          <w:rFonts w:ascii="Times New Roman" w:eastAsia="Times New Roman" w:hAnsi="Times New Roman"/>
          <w:sz w:val="28"/>
          <w:szCs w:val="28"/>
          <w:lang w:val="uk-UA"/>
        </w:rPr>
        <w:t xml:space="preserve">визначити повноваження органів влади у сфері захисту критичної інфраструктури </w:t>
      </w:r>
      <w:r w:rsidRPr="008C07D8">
        <w:rPr>
          <w:rFonts w:ascii="Times New Roman" w:eastAsia="Times New Roman" w:hAnsi="Times New Roman"/>
          <w:i/>
          <w:sz w:val="28"/>
          <w:szCs w:val="28"/>
          <w:lang w:val="uk-UA"/>
        </w:rPr>
        <w:t>/статті 1</w:t>
      </w:r>
      <w:r w:rsidR="008C07D8" w:rsidRPr="008C07D8">
        <w:rPr>
          <w:rFonts w:ascii="Times New Roman" w:eastAsia="Times New Roman" w:hAnsi="Times New Roman"/>
          <w:i/>
          <w:sz w:val="28"/>
          <w:szCs w:val="28"/>
          <w:lang w:val="uk-UA"/>
        </w:rPr>
        <w:t>3</w:t>
      </w:r>
      <w:r w:rsidRPr="008C07D8">
        <w:rPr>
          <w:rFonts w:ascii="Times New Roman" w:eastAsia="Times New Roman" w:hAnsi="Times New Roman"/>
          <w:i/>
          <w:sz w:val="28"/>
          <w:szCs w:val="28"/>
          <w:lang w:val="uk-UA"/>
        </w:rPr>
        <w:t xml:space="preserve">, </w:t>
      </w:r>
      <w:r w:rsidR="008C07D8" w:rsidRPr="008C07D8">
        <w:rPr>
          <w:rFonts w:ascii="Times New Roman" w:eastAsia="Times New Roman" w:hAnsi="Times New Roman"/>
          <w:i/>
          <w:sz w:val="28"/>
          <w:szCs w:val="28"/>
          <w:lang w:val="uk-UA"/>
        </w:rPr>
        <w:t>16</w:t>
      </w:r>
      <w:r w:rsidR="00784533">
        <w:rPr>
          <w:rFonts w:ascii="Times New Roman" w:eastAsia="Times New Roman" w:hAnsi="Times New Roman"/>
          <w:i/>
          <w:sz w:val="28"/>
          <w:szCs w:val="28"/>
          <w:lang w:val="uk-UA"/>
        </w:rPr>
        <w:t xml:space="preserve"> – 27</w:t>
      </w:r>
      <w:r w:rsidRPr="008C07D8">
        <w:rPr>
          <w:rFonts w:ascii="Times New Roman" w:eastAsia="Times New Roman" w:hAnsi="Times New Roman"/>
          <w:i/>
          <w:sz w:val="28"/>
          <w:szCs w:val="28"/>
          <w:lang w:val="uk-UA"/>
        </w:rPr>
        <w:t xml:space="preserve"> законопроекту/</w:t>
      </w:r>
      <w:r w:rsidRPr="008C07D8">
        <w:rPr>
          <w:rFonts w:ascii="Times New Roman" w:eastAsia="Times New Roman" w:hAnsi="Times New Roman"/>
          <w:sz w:val="28"/>
          <w:szCs w:val="28"/>
          <w:lang w:val="uk-UA"/>
        </w:rPr>
        <w:t>;</w:t>
      </w:r>
    </w:p>
    <w:p w:rsidR="00B0121E" w:rsidRPr="008C07D8" w:rsidRDefault="002D1843" w:rsidP="00B0121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8C07D8">
        <w:rPr>
          <w:rFonts w:ascii="Times New Roman" w:hAnsi="Times New Roman"/>
          <w:sz w:val="28"/>
          <w:szCs w:val="28"/>
          <w:lang w:val="uk-UA"/>
        </w:rPr>
        <w:t xml:space="preserve">джерелами фінансування робіт і заходів із забезпечення захисту критичної інфраструктури </w:t>
      </w:r>
      <w:r w:rsidR="00784533">
        <w:rPr>
          <w:rFonts w:ascii="Times New Roman" w:hAnsi="Times New Roman"/>
          <w:sz w:val="28"/>
          <w:szCs w:val="28"/>
          <w:lang w:val="uk-UA"/>
        </w:rPr>
        <w:t>визначити</w:t>
      </w:r>
      <w:r w:rsidRPr="008C07D8">
        <w:rPr>
          <w:rFonts w:ascii="Times New Roman" w:hAnsi="Times New Roman"/>
          <w:sz w:val="28"/>
          <w:szCs w:val="28"/>
          <w:lang w:val="uk-UA"/>
        </w:rPr>
        <w:t xml:space="preserve"> кошти державного і місцевих бюджетів, власні кошти суб’єктів господарювання, кредити банків, кошти міжнародної технічної допомоги та інші джерела, не заборонені законодавством </w:t>
      </w:r>
      <w:r w:rsidR="00B0121E" w:rsidRPr="008C07D8">
        <w:rPr>
          <w:rFonts w:ascii="Times New Roman" w:eastAsia="Times New Roman" w:hAnsi="Times New Roman"/>
          <w:i/>
          <w:sz w:val="28"/>
          <w:szCs w:val="28"/>
          <w:lang w:val="uk-UA"/>
        </w:rPr>
        <w:t>/стаття 34 законопроекту/</w:t>
      </w:r>
      <w:r w:rsidR="00B0121E" w:rsidRPr="008C07D8">
        <w:rPr>
          <w:rFonts w:ascii="Times New Roman" w:eastAsia="Times New Roman" w:hAnsi="Times New Roman"/>
          <w:sz w:val="28"/>
          <w:szCs w:val="28"/>
          <w:lang w:val="uk-UA"/>
        </w:rPr>
        <w:t>;</w:t>
      </w:r>
    </w:p>
    <w:p w:rsidR="00B0121E" w:rsidRPr="008C07D8" w:rsidRDefault="00B0121E" w:rsidP="007B7BF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8C07D8">
        <w:rPr>
          <w:rFonts w:ascii="Times New Roman" w:eastAsia="Times New Roman" w:hAnsi="Times New Roman"/>
          <w:sz w:val="28"/>
          <w:szCs w:val="28"/>
          <w:lang w:val="uk-UA"/>
        </w:rPr>
        <w:t xml:space="preserve">включити до основних функцій Національної гвардії України </w:t>
      </w:r>
      <w:r w:rsidR="008C07D8" w:rsidRPr="008C07D8">
        <w:rPr>
          <w:rFonts w:ascii="Times New Roman" w:eastAsia="Times New Roman" w:hAnsi="Times New Roman"/>
          <w:sz w:val="28"/>
          <w:szCs w:val="28"/>
          <w:lang w:val="uk-UA"/>
        </w:rPr>
        <w:t xml:space="preserve">та </w:t>
      </w:r>
      <w:r w:rsidR="003D0609">
        <w:rPr>
          <w:rFonts w:ascii="Times New Roman" w:eastAsia="Times New Roman" w:hAnsi="Times New Roman"/>
          <w:sz w:val="28"/>
          <w:szCs w:val="28"/>
          <w:lang w:val="uk-UA"/>
        </w:rPr>
        <w:t>Національної поліції України</w:t>
      </w:r>
      <w:r w:rsidR="008C07D8" w:rsidRPr="008C07D8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Pr="008C07D8">
        <w:rPr>
          <w:rFonts w:ascii="Times New Roman" w:eastAsia="Times New Roman" w:hAnsi="Times New Roman"/>
          <w:sz w:val="28"/>
          <w:szCs w:val="28"/>
          <w:lang w:val="uk-UA"/>
        </w:rPr>
        <w:t xml:space="preserve">охорону об’єктів критичної інфраструктури, перелік яких визначається Кабінетом Міністрів України </w:t>
      </w:r>
      <w:r w:rsidRPr="008C07D8">
        <w:rPr>
          <w:rFonts w:ascii="Times New Roman" w:eastAsia="Times New Roman" w:hAnsi="Times New Roman"/>
          <w:i/>
          <w:sz w:val="28"/>
          <w:szCs w:val="28"/>
          <w:lang w:val="uk-UA"/>
        </w:rPr>
        <w:t>/</w:t>
      </w:r>
      <w:r w:rsidR="008C07D8" w:rsidRPr="008C07D8">
        <w:rPr>
          <w:rFonts w:ascii="Times New Roman" w:eastAsia="Times New Roman" w:hAnsi="Times New Roman"/>
          <w:i/>
          <w:sz w:val="28"/>
          <w:szCs w:val="28"/>
          <w:lang w:val="uk-UA"/>
        </w:rPr>
        <w:t>статті 19, 21</w:t>
      </w:r>
      <w:r w:rsidRPr="008C07D8">
        <w:rPr>
          <w:rFonts w:ascii="Times New Roman" w:eastAsia="Times New Roman" w:hAnsi="Times New Roman"/>
          <w:i/>
          <w:sz w:val="28"/>
          <w:szCs w:val="28"/>
          <w:lang w:val="uk-UA"/>
        </w:rPr>
        <w:t xml:space="preserve"> законопроекту/</w:t>
      </w:r>
      <w:r w:rsidRPr="008C07D8">
        <w:rPr>
          <w:rFonts w:ascii="Times New Roman" w:eastAsia="Times New Roman" w:hAnsi="Times New Roman"/>
          <w:sz w:val="28"/>
          <w:szCs w:val="28"/>
          <w:lang w:val="uk-UA"/>
        </w:rPr>
        <w:t>;</w:t>
      </w:r>
    </w:p>
    <w:p w:rsidR="00B0121E" w:rsidRPr="00117532" w:rsidRDefault="00B0121E" w:rsidP="0011753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036CE9">
        <w:rPr>
          <w:rFonts w:ascii="Times New Roman" w:eastAsia="Times New Roman" w:hAnsi="Times New Roman"/>
          <w:sz w:val="28"/>
          <w:szCs w:val="28"/>
          <w:lang w:val="uk-UA"/>
        </w:rPr>
        <w:t xml:space="preserve">доповнити перелік видів обов’язкового страхування страхуванням </w:t>
      </w:r>
      <w:r w:rsidR="007B7BF3" w:rsidRPr="007B7BF3">
        <w:rPr>
          <w:rFonts w:ascii="Times New Roman" w:hAnsi="Times New Roman"/>
          <w:sz w:val="28"/>
          <w:szCs w:val="28"/>
          <w:lang w:val="uk-UA"/>
        </w:rPr>
        <w:t xml:space="preserve">цивільної відповідальності операторів критичної інфраструктури за шкоду, яку може бути заподіяно припиненням функціонування та/або аваріями на об’єктах </w:t>
      </w:r>
      <w:r w:rsidR="007B7BF3" w:rsidRPr="007B7BF3">
        <w:rPr>
          <w:rFonts w:ascii="Times New Roman" w:hAnsi="Times New Roman"/>
          <w:sz w:val="28"/>
          <w:szCs w:val="28"/>
          <w:lang w:val="uk-UA"/>
        </w:rPr>
        <w:lastRenderedPageBreak/>
        <w:t>критичної інфраструктури, зумовленими невиконанням операторами критичної інфраструктури</w:t>
      </w:r>
      <w:r w:rsidR="00784533">
        <w:rPr>
          <w:rFonts w:ascii="Times New Roman" w:hAnsi="Times New Roman"/>
          <w:sz w:val="28"/>
          <w:szCs w:val="28"/>
          <w:lang w:val="uk-UA"/>
        </w:rPr>
        <w:t>,</w:t>
      </w:r>
      <w:r w:rsidR="007B7BF3" w:rsidRPr="007B7BF3">
        <w:rPr>
          <w:rFonts w:ascii="Times New Roman" w:hAnsi="Times New Roman"/>
          <w:sz w:val="28"/>
          <w:szCs w:val="28"/>
          <w:lang w:val="uk-UA"/>
        </w:rPr>
        <w:t xml:space="preserve"> вимог законодавства у сфері захисту критичної інфра</w:t>
      </w:r>
      <w:r w:rsidR="00117532">
        <w:rPr>
          <w:rFonts w:ascii="Times New Roman" w:hAnsi="Times New Roman"/>
          <w:sz w:val="28"/>
          <w:szCs w:val="28"/>
          <w:lang w:val="uk-UA"/>
        </w:rPr>
        <w:t xml:space="preserve">структури та </w:t>
      </w:r>
      <w:r w:rsidR="007B7BF3" w:rsidRPr="007B7BF3">
        <w:rPr>
          <w:rFonts w:ascii="Times New Roman" w:hAnsi="Times New Roman"/>
          <w:sz w:val="28"/>
          <w:szCs w:val="28"/>
          <w:lang w:val="uk-UA"/>
        </w:rPr>
        <w:t>страхування</w:t>
      </w:r>
      <w:r w:rsidR="00117532">
        <w:rPr>
          <w:rFonts w:ascii="Times New Roman" w:hAnsi="Times New Roman"/>
          <w:sz w:val="28"/>
          <w:szCs w:val="28"/>
          <w:lang w:val="uk-UA"/>
        </w:rPr>
        <w:t>м</w:t>
      </w:r>
      <w:r w:rsidR="007B7BF3" w:rsidRPr="007B7BF3">
        <w:rPr>
          <w:rFonts w:ascii="Times New Roman" w:hAnsi="Times New Roman"/>
          <w:sz w:val="28"/>
          <w:szCs w:val="28"/>
          <w:lang w:val="uk-UA"/>
        </w:rPr>
        <w:t xml:space="preserve"> об’єктів критичної інфраструктури від пошкодження внаслідок впливу стихійних лих або техногенних катастроф і від протиправних дій третіх </w:t>
      </w:r>
      <w:r w:rsidR="007B7BF3" w:rsidRPr="00117532">
        <w:rPr>
          <w:rFonts w:ascii="Times New Roman" w:hAnsi="Times New Roman"/>
          <w:sz w:val="28"/>
          <w:szCs w:val="28"/>
          <w:lang w:val="uk-UA"/>
        </w:rPr>
        <w:t>осіб</w:t>
      </w:r>
      <w:r w:rsidR="00117532" w:rsidRPr="00117532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17532">
        <w:rPr>
          <w:rFonts w:ascii="Times New Roman" w:eastAsia="Times New Roman" w:hAnsi="Times New Roman"/>
          <w:i/>
          <w:sz w:val="28"/>
          <w:szCs w:val="28"/>
          <w:lang w:val="uk-UA"/>
        </w:rPr>
        <w:t>/підпункт </w:t>
      </w:r>
      <w:r w:rsidR="00117532" w:rsidRPr="00117532">
        <w:rPr>
          <w:rFonts w:ascii="Times New Roman" w:eastAsia="Times New Roman" w:hAnsi="Times New Roman"/>
          <w:i/>
          <w:sz w:val="28"/>
          <w:szCs w:val="28"/>
          <w:lang w:val="uk-UA"/>
        </w:rPr>
        <w:t>4</w:t>
      </w:r>
      <w:r w:rsidRPr="00117532">
        <w:rPr>
          <w:rFonts w:ascii="Times New Roman" w:eastAsia="Times New Roman" w:hAnsi="Times New Roman"/>
          <w:i/>
          <w:sz w:val="28"/>
          <w:szCs w:val="28"/>
          <w:lang w:val="uk-UA"/>
        </w:rPr>
        <w:t xml:space="preserve"> пункту 2 розділу </w:t>
      </w:r>
      <w:r w:rsidRPr="00117532">
        <w:rPr>
          <w:rFonts w:ascii="Times New Roman" w:eastAsia="Times New Roman" w:hAnsi="Times New Roman"/>
          <w:i/>
          <w:sz w:val="28"/>
          <w:szCs w:val="28"/>
          <w:lang w:val="en-US"/>
        </w:rPr>
        <w:t>V</w:t>
      </w:r>
      <w:r w:rsidRPr="00117532">
        <w:rPr>
          <w:rFonts w:ascii="Times New Roman" w:eastAsia="Times New Roman" w:hAnsi="Times New Roman"/>
          <w:i/>
          <w:sz w:val="28"/>
          <w:szCs w:val="28"/>
          <w:lang w:val="uk-UA"/>
        </w:rPr>
        <w:t>І законопроекту/</w:t>
      </w:r>
      <w:r w:rsidR="00784533">
        <w:rPr>
          <w:rFonts w:ascii="Times New Roman" w:eastAsia="Times New Roman" w:hAnsi="Times New Roman"/>
          <w:sz w:val="28"/>
          <w:szCs w:val="28"/>
          <w:lang w:val="uk-UA"/>
        </w:rPr>
        <w:t>.</w:t>
      </w:r>
    </w:p>
    <w:p w:rsidR="008C07D8" w:rsidRDefault="008C07D8" w:rsidP="008C07D8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t xml:space="preserve">Міністерство фінансів України у своєму експертному висновку зазначає, що реалізація положень законопроекту </w:t>
      </w:r>
      <w:r>
        <w:rPr>
          <w:rFonts w:ascii="Times New Roman" w:hAnsi="Times New Roman"/>
          <w:sz w:val="28"/>
          <w:szCs w:val="28"/>
          <w:lang w:val="uk-UA"/>
        </w:rPr>
        <w:t>може потребувати додаткових видатків з державного бюджету на забезпечення охорони Національною гвардією України та Національною поліцією України об</w:t>
      </w:r>
      <w:r w:rsidR="003D0609">
        <w:rPr>
          <w:rFonts w:ascii="Times New Roman" w:hAnsi="Times New Roman"/>
          <w:sz w:val="28"/>
          <w:szCs w:val="28"/>
          <w:lang w:val="uk-UA"/>
        </w:rPr>
        <w:t>’єктів критичної інфраструктури, а також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D0609">
        <w:rPr>
          <w:rFonts w:ascii="Times New Roman" w:hAnsi="Times New Roman"/>
          <w:sz w:val="28"/>
          <w:szCs w:val="28"/>
          <w:lang w:val="uk-UA"/>
        </w:rPr>
        <w:t xml:space="preserve">може вплинути на виконання закону про державний бюджету у поточному бюджетному періоді, оскільки відповідно до розділу </w:t>
      </w:r>
      <w:r w:rsidR="003D0609">
        <w:rPr>
          <w:rFonts w:ascii="Times New Roman" w:hAnsi="Times New Roman"/>
          <w:sz w:val="28"/>
          <w:szCs w:val="28"/>
          <w:lang w:val="en-US"/>
        </w:rPr>
        <w:t>VI</w:t>
      </w:r>
      <w:r w:rsidR="003D0609">
        <w:rPr>
          <w:rFonts w:ascii="Times New Roman" w:hAnsi="Times New Roman"/>
          <w:sz w:val="28"/>
          <w:szCs w:val="28"/>
          <w:lang w:val="uk-UA"/>
        </w:rPr>
        <w:t xml:space="preserve"> «Прикінцеві та перехідні положення» </w:t>
      </w:r>
      <w:r w:rsidR="00784533">
        <w:rPr>
          <w:rFonts w:ascii="Times New Roman" w:hAnsi="Times New Roman"/>
          <w:sz w:val="28"/>
          <w:szCs w:val="28"/>
          <w:lang w:val="uk-UA"/>
        </w:rPr>
        <w:t>відповідний</w:t>
      </w:r>
      <w:r w:rsidR="003D0609">
        <w:rPr>
          <w:rFonts w:ascii="Times New Roman" w:hAnsi="Times New Roman"/>
          <w:sz w:val="28"/>
          <w:szCs w:val="28"/>
          <w:lang w:val="uk-UA"/>
        </w:rPr>
        <w:t xml:space="preserve"> закон набирає чинності через 6 місяців з дня його опублікування</w:t>
      </w:r>
      <w:r w:rsidR="00784533">
        <w:rPr>
          <w:rFonts w:ascii="Times New Roman" w:hAnsi="Times New Roman"/>
          <w:sz w:val="28"/>
          <w:szCs w:val="28"/>
          <w:lang w:val="uk-UA"/>
        </w:rPr>
        <w:t>. Загалом Мінфін</w:t>
      </w:r>
      <w:r w:rsidR="003D0609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вбачає доцільним опрацювати</w:t>
      </w:r>
      <w:r w:rsidR="00784533">
        <w:rPr>
          <w:rFonts w:ascii="Times New Roman" w:hAnsi="Times New Roman"/>
          <w:sz w:val="28"/>
          <w:szCs w:val="28"/>
          <w:lang w:val="uk-UA"/>
        </w:rPr>
        <w:t xml:space="preserve"> його</w:t>
      </w:r>
      <w:r>
        <w:rPr>
          <w:rFonts w:ascii="Times New Roman" w:hAnsi="Times New Roman"/>
          <w:sz w:val="28"/>
          <w:szCs w:val="28"/>
          <w:lang w:val="uk-UA"/>
        </w:rPr>
        <w:t xml:space="preserve"> пропозиції під час розгляду законопроекту у Верховній Раді України.</w:t>
      </w:r>
    </w:p>
    <w:p w:rsidR="00784533" w:rsidRDefault="00784533" w:rsidP="008C07D8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Поряд з тим, виконання </w:t>
      </w:r>
      <w:r w:rsidR="008377E7">
        <w:rPr>
          <w:rFonts w:ascii="Times New Roman" w:hAnsi="Times New Roman"/>
          <w:sz w:val="28"/>
          <w:szCs w:val="28"/>
          <w:lang w:val="uk-UA"/>
        </w:rPr>
        <w:t xml:space="preserve">передбачених законопроектом </w:t>
      </w:r>
      <w:r>
        <w:rPr>
          <w:rFonts w:ascii="Times New Roman" w:hAnsi="Times New Roman"/>
          <w:sz w:val="28"/>
          <w:szCs w:val="28"/>
          <w:lang w:val="uk-UA"/>
        </w:rPr>
        <w:t>нових повноважень органами влади у сфері захисту критичної інфраструктури може потребувати додаткових видатків бюджету на функціонування відповідних органів влади.</w:t>
      </w:r>
    </w:p>
    <w:p w:rsidR="008C07D8" w:rsidRDefault="008C07D8" w:rsidP="008C07D8">
      <w:pPr>
        <w:pStyle w:val="Igor"/>
        <w:spacing w:before="0" w:after="0"/>
      </w:pPr>
      <w:r>
        <w:t>Крім того, з</w:t>
      </w:r>
      <w:r w:rsidRPr="00F85950">
        <w:t xml:space="preserve">апровадження </w:t>
      </w:r>
      <w:r w:rsidRPr="003007A2">
        <w:t>передбачен</w:t>
      </w:r>
      <w:r w:rsidR="00784533">
        <w:t>их</w:t>
      </w:r>
      <w:r w:rsidRPr="003007A2">
        <w:t xml:space="preserve"> </w:t>
      </w:r>
      <w:r w:rsidRPr="00784533">
        <w:t>законопроектом</w:t>
      </w:r>
      <w:r w:rsidRPr="00F85950">
        <w:t xml:space="preserve"> нов</w:t>
      </w:r>
      <w:r w:rsidR="00784533">
        <w:t>их</w:t>
      </w:r>
      <w:r w:rsidRPr="00F85950">
        <w:t xml:space="preserve"> вид</w:t>
      </w:r>
      <w:r w:rsidR="00784533">
        <w:t>ів</w:t>
      </w:r>
      <w:r w:rsidRPr="00F85950">
        <w:t xml:space="preserve"> </w:t>
      </w:r>
      <w:r>
        <w:t xml:space="preserve">обов’язкового </w:t>
      </w:r>
      <w:r w:rsidRPr="00F85950">
        <w:t xml:space="preserve">страхування може призвести до зміни показників доходів бюджету від </w:t>
      </w:r>
      <w:r>
        <w:t>платежів</w:t>
      </w:r>
      <w:r w:rsidRPr="00F85950">
        <w:t xml:space="preserve"> страховиків і страхувальників залежно від практики застосування відповідної законодавчої ініціативи.</w:t>
      </w:r>
    </w:p>
    <w:p w:rsidR="005A7660" w:rsidRDefault="00784533" w:rsidP="005A7660">
      <w:pPr>
        <w:pStyle w:val="Igor"/>
        <w:spacing w:before="0" w:after="0"/>
      </w:pPr>
      <w:r>
        <w:t xml:space="preserve">Головне науково-експерте управління Апарату Верховної Ради України у своєму висновку до законопроекту відмічає, що прийняття законопроекту потребуватиме додаткових видатків державного бюджету, зокрема, на фінансування робіт і заходів із забезпечення захисту критичної інфраструктури </w:t>
      </w:r>
      <w:r w:rsidRPr="00784533">
        <w:rPr>
          <w:i/>
        </w:rPr>
        <w:t>(стаття 34)</w:t>
      </w:r>
      <w:r>
        <w:t xml:space="preserve">, створення та функціонування Реєстру об’єктів критичної інфраструктури </w:t>
      </w:r>
      <w:r w:rsidRPr="00784533">
        <w:rPr>
          <w:i/>
        </w:rPr>
        <w:t>(стаття 11)</w:t>
      </w:r>
      <w:r>
        <w:t xml:space="preserve">. </w:t>
      </w:r>
      <w:r w:rsidR="000E717B">
        <w:t xml:space="preserve">Щодо </w:t>
      </w:r>
      <w:r w:rsidR="008377E7" w:rsidRPr="008377E7">
        <w:t>У</w:t>
      </w:r>
      <w:r w:rsidR="000E717B">
        <w:t>повноваженого органу у сфері захисту критичної інфраструктури, передбачен</w:t>
      </w:r>
      <w:r w:rsidR="008377E7" w:rsidRPr="008377E7">
        <w:t>ого</w:t>
      </w:r>
      <w:r w:rsidR="000E717B">
        <w:t xml:space="preserve"> статтею 16 законопроекту, ГНЕУ вважає, що доцільно розглянути можливість надання відповідних функцій </w:t>
      </w:r>
      <w:r w:rsidR="005A7660">
        <w:t>і повноважень вже існуючим державним органам, що дозволить заощадити бюджетні кошти і зменшить бюрократизацію суспільних відносин, пов’язаних із створенням умов для формування та ефективної реалізації державної політики у сфері захисту критичної інфраструктури.</w:t>
      </w:r>
    </w:p>
    <w:p w:rsidR="008C07D8" w:rsidRPr="00362085" w:rsidRDefault="00784533" w:rsidP="005A7660">
      <w:pPr>
        <w:pStyle w:val="Igor"/>
        <w:spacing w:before="0" w:after="0"/>
      </w:pPr>
      <w:r>
        <w:t>Д</w:t>
      </w:r>
      <w:r w:rsidR="008C07D8">
        <w:t>о законопроекту</w:t>
      </w:r>
      <w:r w:rsidR="008C07D8" w:rsidRPr="00362085">
        <w:t xml:space="preserve"> не надано фінансово-економічне обґрунтування (включаючи відповідні розрахунки) та пропозицій щодо скорочення витрат бюджету та/або джерел додаткових надходжень бюджету для досягнення збалансованості бюджету, що не відповідає вимогам частини першої статті 27 </w:t>
      </w:r>
      <w:r w:rsidR="008C07D8">
        <w:t>Бюджетного к</w:t>
      </w:r>
      <w:r w:rsidR="008C07D8" w:rsidRPr="00362085">
        <w:t>одексу</w:t>
      </w:r>
      <w:r w:rsidR="008C07D8">
        <w:t xml:space="preserve"> України</w:t>
      </w:r>
      <w:r w:rsidR="008C07D8" w:rsidRPr="00362085">
        <w:t xml:space="preserve"> та частини третьої статті 91 Регламенту Верховної Ради України.</w:t>
      </w:r>
    </w:p>
    <w:p w:rsidR="008C07D8" w:rsidRDefault="00784533" w:rsidP="008C07D8">
      <w:pPr>
        <w:shd w:val="clear" w:color="auto" w:fill="FFFFFF"/>
        <w:spacing w:after="0" w:line="240" w:lineRule="auto"/>
        <w:ind w:right="17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</w:t>
      </w:r>
      <w:r w:rsidR="008C07D8" w:rsidRPr="00362085">
        <w:rPr>
          <w:rFonts w:ascii="Times New Roman" w:hAnsi="Times New Roman"/>
          <w:sz w:val="28"/>
          <w:szCs w:val="28"/>
          <w:lang w:val="uk-UA"/>
        </w:rPr>
        <w:t xml:space="preserve">ередбачена законопроектом дата </w:t>
      </w:r>
      <w:r>
        <w:rPr>
          <w:rFonts w:ascii="Times New Roman" w:hAnsi="Times New Roman"/>
          <w:sz w:val="28"/>
          <w:szCs w:val="28"/>
          <w:lang w:val="uk-UA"/>
        </w:rPr>
        <w:t>набрання чинності</w:t>
      </w:r>
      <w:r w:rsidR="008C07D8" w:rsidRPr="00362085">
        <w:rPr>
          <w:rFonts w:ascii="Times New Roman" w:hAnsi="Times New Roman"/>
          <w:sz w:val="28"/>
          <w:szCs w:val="28"/>
          <w:lang w:val="uk-UA"/>
        </w:rPr>
        <w:t xml:space="preserve"> відповідного закону (</w:t>
      </w:r>
      <w:r w:rsidR="008C07D8">
        <w:rPr>
          <w:rFonts w:ascii="Times New Roman" w:hAnsi="Times New Roman"/>
          <w:sz w:val="28"/>
          <w:szCs w:val="28"/>
          <w:lang w:val="uk-UA"/>
        </w:rPr>
        <w:t xml:space="preserve">через шість місяців з дня </w:t>
      </w:r>
      <w:r w:rsidR="00637501">
        <w:rPr>
          <w:rFonts w:ascii="Times New Roman" w:hAnsi="Times New Roman"/>
          <w:sz w:val="28"/>
          <w:szCs w:val="28"/>
          <w:lang w:val="uk-UA"/>
        </w:rPr>
        <w:t>його опублікування</w:t>
      </w:r>
      <w:r w:rsidR="008C07D8" w:rsidRPr="00362085">
        <w:rPr>
          <w:rFonts w:ascii="Times New Roman" w:hAnsi="Times New Roman"/>
          <w:sz w:val="28"/>
          <w:szCs w:val="28"/>
          <w:lang w:val="uk-UA"/>
        </w:rPr>
        <w:t xml:space="preserve">) не відповідає вимогам частини третьої статті 27 </w:t>
      </w:r>
      <w:r w:rsidR="008C07D8">
        <w:rPr>
          <w:rFonts w:ascii="Times New Roman" w:hAnsi="Times New Roman"/>
          <w:sz w:val="28"/>
          <w:szCs w:val="28"/>
          <w:lang w:val="uk-UA"/>
        </w:rPr>
        <w:t>Бюджетного к</w:t>
      </w:r>
      <w:r w:rsidR="008C07D8" w:rsidRPr="00362085">
        <w:rPr>
          <w:rFonts w:ascii="Times New Roman" w:hAnsi="Times New Roman"/>
          <w:sz w:val="28"/>
          <w:szCs w:val="28"/>
          <w:lang w:val="uk-UA"/>
        </w:rPr>
        <w:t>одексу</w:t>
      </w:r>
      <w:r w:rsidR="008C07D8">
        <w:rPr>
          <w:rFonts w:ascii="Times New Roman" w:hAnsi="Times New Roman"/>
          <w:sz w:val="28"/>
          <w:szCs w:val="28"/>
          <w:lang w:val="uk-UA"/>
        </w:rPr>
        <w:t xml:space="preserve"> України</w:t>
      </w:r>
      <w:r w:rsidR="008C07D8" w:rsidRPr="00362085">
        <w:rPr>
          <w:rFonts w:ascii="Times New Roman" w:hAnsi="Times New Roman"/>
          <w:sz w:val="28"/>
          <w:szCs w:val="28"/>
          <w:lang w:val="uk-UA"/>
        </w:rPr>
        <w:t xml:space="preserve"> щодо терміну введення в дію законів, які ма</w:t>
      </w:r>
      <w:r w:rsidR="008C07D8">
        <w:rPr>
          <w:rFonts w:ascii="Times New Roman" w:hAnsi="Times New Roman"/>
          <w:sz w:val="28"/>
          <w:szCs w:val="28"/>
          <w:lang w:val="uk-UA"/>
        </w:rPr>
        <w:t>ють вплив на показники бюджету.</w:t>
      </w:r>
    </w:p>
    <w:p w:rsidR="007E3A79" w:rsidRPr="00362085" w:rsidRDefault="007E3A79" w:rsidP="008C07D8">
      <w:pPr>
        <w:shd w:val="clear" w:color="auto" w:fill="FFFFFF"/>
        <w:spacing w:after="0" w:line="240" w:lineRule="auto"/>
        <w:ind w:right="17"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C07D8" w:rsidRPr="00543DF3" w:rsidRDefault="008C07D8" w:rsidP="008C07D8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 w:rsidRPr="00543DF3">
        <w:rPr>
          <w:rFonts w:ascii="Times New Roman" w:hAnsi="Times New Roman"/>
          <w:sz w:val="28"/>
          <w:szCs w:val="28"/>
          <w:lang w:val="uk-UA"/>
        </w:rPr>
        <w:t>За підсумками розгляду зазначеного законопроекту</w:t>
      </w:r>
      <w:r>
        <w:rPr>
          <w:rFonts w:ascii="Times New Roman" w:hAnsi="Times New Roman"/>
          <w:sz w:val="28"/>
          <w:szCs w:val="28"/>
          <w:lang w:val="uk-UA"/>
        </w:rPr>
        <w:t xml:space="preserve"> (реєстр. № 5219</w:t>
      </w:r>
      <w:r w:rsidR="003D0609">
        <w:rPr>
          <w:rFonts w:ascii="Times New Roman" w:hAnsi="Times New Roman"/>
          <w:sz w:val="28"/>
          <w:szCs w:val="28"/>
          <w:lang w:val="uk-UA"/>
        </w:rPr>
        <w:t>-1</w:t>
      </w:r>
      <w:r>
        <w:rPr>
          <w:rFonts w:ascii="Times New Roman" w:hAnsi="Times New Roman"/>
          <w:sz w:val="28"/>
          <w:szCs w:val="28"/>
          <w:lang w:val="uk-UA"/>
        </w:rPr>
        <w:t>)</w:t>
      </w:r>
      <w:r w:rsidRPr="00543DF3">
        <w:rPr>
          <w:rFonts w:ascii="Times New Roman" w:hAnsi="Times New Roman"/>
          <w:sz w:val="28"/>
          <w:szCs w:val="28"/>
          <w:lang w:val="uk-UA"/>
        </w:rPr>
        <w:t xml:space="preserve"> прийнято рішення: </w:t>
      </w:r>
      <w:r w:rsidRPr="00543DF3">
        <w:rPr>
          <w:rFonts w:ascii="Times New Roman" w:hAnsi="Times New Roman"/>
          <w:spacing w:val="-2"/>
          <w:sz w:val="28"/>
          <w:szCs w:val="28"/>
          <w:lang w:val="uk-UA"/>
        </w:rPr>
        <w:t xml:space="preserve">законопроект </w:t>
      </w:r>
      <w:r w:rsidRPr="00543DF3">
        <w:rPr>
          <w:rFonts w:ascii="Times New Roman" w:hAnsi="Times New Roman"/>
          <w:sz w:val="28"/>
          <w:szCs w:val="28"/>
          <w:lang w:val="uk-UA"/>
        </w:rPr>
        <w:t>матиме вплив на показники бюджету (</w:t>
      </w:r>
      <w:r w:rsidR="003D2946">
        <w:rPr>
          <w:rFonts w:ascii="Times New Roman" w:hAnsi="Times New Roman"/>
          <w:sz w:val="28"/>
          <w:szCs w:val="28"/>
          <w:lang w:val="uk-UA"/>
        </w:rPr>
        <w:t xml:space="preserve">може </w:t>
      </w:r>
      <w:r w:rsidRPr="00543DF3">
        <w:rPr>
          <w:rFonts w:ascii="Times New Roman" w:hAnsi="Times New Roman"/>
          <w:sz w:val="28"/>
          <w:szCs w:val="28"/>
          <w:lang w:val="uk-UA"/>
        </w:rPr>
        <w:t xml:space="preserve">потребувати додаткових видатків державного бюджету на </w:t>
      </w:r>
      <w:r>
        <w:rPr>
          <w:rFonts w:ascii="Times New Roman" w:hAnsi="Times New Roman"/>
          <w:sz w:val="28"/>
          <w:szCs w:val="28"/>
          <w:lang w:val="uk-UA"/>
        </w:rPr>
        <w:t xml:space="preserve">забезпечення охорони Національною гвардією України </w:t>
      </w:r>
      <w:r w:rsidR="003D0609">
        <w:rPr>
          <w:rFonts w:ascii="Times New Roman" w:hAnsi="Times New Roman"/>
          <w:sz w:val="28"/>
          <w:szCs w:val="28"/>
          <w:lang w:val="uk-UA"/>
        </w:rPr>
        <w:t xml:space="preserve">та Національною гвардією України </w:t>
      </w:r>
      <w:r>
        <w:rPr>
          <w:rFonts w:ascii="Times New Roman" w:hAnsi="Times New Roman"/>
          <w:sz w:val="28"/>
          <w:szCs w:val="28"/>
          <w:lang w:val="uk-UA"/>
        </w:rPr>
        <w:t xml:space="preserve">об’єктів критичної інфраструктури, </w:t>
      </w:r>
      <w:r w:rsidRPr="00543DF3">
        <w:rPr>
          <w:rFonts w:ascii="Times New Roman" w:hAnsi="Times New Roman"/>
          <w:sz w:val="28"/>
          <w:szCs w:val="28"/>
          <w:lang w:val="uk-UA"/>
        </w:rPr>
        <w:t xml:space="preserve">на функціонування органів влади в частині </w:t>
      </w:r>
      <w:r>
        <w:rPr>
          <w:rFonts w:ascii="Times New Roman" w:hAnsi="Times New Roman"/>
          <w:sz w:val="28"/>
          <w:szCs w:val="28"/>
          <w:lang w:val="uk-UA"/>
        </w:rPr>
        <w:t>виконання</w:t>
      </w:r>
      <w:r w:rsidRPr="00543DF3">
        <w:rPr>
          <w:rFonts w:ascii="Times New Roman" w:hAnsi="Times New Roman"/>
          <w:sz w:val="28"/>
          <w:szCs w:val="28"/>
          <w:lang w:val="uk-UA"/>
        </w:rPr>
        <w:t xml:space="preserve"> нових повноважень</w:t>
      </w:r>
      <w:r>
        <w:rPr>
          <w:rFonts w:ascii="Times New Roman" w:hAnsi="Times New Roman"/>
          <w:sz w:val="28"/>
          <w:szCs w:val="28"/>
          <w:lang w:val="uk-UA"/>
        </w:rPr>
        <w:t xml:space="preserve"> у сфері захисту критичної інфраструктури</w:t>
      </w:r>
      <w:r w:rsidRPr="00543DF3">
        <w:rPr>
          <w:rFonts w:ascii="Times New Roman" w:hAnsi="Times New Roman"/>
          <w:sz w:val="28"/>
          <w:szCs w:val="28"/>
          <w:lang w:val="uk-UA"/>
        </w:rPr>
        <w:t xml:space="preserve">, а також </w:t>
      </w:r>
      <w:r>
        <w:rPr>
          <w:rFonts w:ascii="Times New Roman" w:hAnsi="Times New Roman"/>
          <w:sz w:val="28"/>
          <w:szCs w:val="28"/>
          <w:lang w:val="uk-UA"/>
        </w:rPr>
        <w:t xml:space="preserve">може призвести до </w:t>
      </w:r>
      <w:r w:rsidRPr="00543DF3">
        <w:rPr>
          <w:rFonts w:ascii="Times New Roman" w:hAnsi="Times New Roman"/>
          <w:sz w:val="28"/>
          <w:szCs w:val="28"/>
          <w:lang w:val="uk-UA"/>
        </w:rPr>
        <w:t xml:space="preserve">зміни показників доходів бюджету від платежів страховиків і страхувальників залежно від практики застосування </w:t>
      </w:r>
      <w:r>
        <w:rPr>
          <w:rFonts w:ascii="Times New Roman" w:hAnsi="Times New Roman"/>
          <w:sz w:val="28"/>
          <w:szCs w:val="28"/>
          <w:lang w:val="uk-UA"/>
        </w:rPr>
        <w:t xml:space="preserve">даної </w:t>
      </w:r>
      <w:r w:rsidRPr="00543DF3">
        <w:rPr>
          <w:rFonts w:ascii="Times New Roman" w:hAnsi="Times New Roman"/>
          <w:sz w:val="28"/>
          <w:szCs w:val="28"/>
          <w:lang w:val="uk-UA"/>
        </w:rPr>
        <w:t>законодавчої ініціативи). У разі прийняття відповідного закону до 15 липня 2021 року він має вводитися в дію не раніше 1 січня 2022 року, а після 15 липня 2021 року – не раніше 1 січня 2023 року (або 1 січня наступного за цим року залежно від часу прийняття закону).</w:t>
      </w:r>
    </w:p>
    <w:p w:rsidR="008C07D8" w:rsidRDefault="008C07D8" w:rsidP="008C07D8">
      <w:pPr>
        <w:pStyle w:val="Igor"/>
        <w:spacing w:before="0" w:after="0"/>
      </w:pPr>
      <w:r>
        <w:t xml:space="preserve">Додаток: копія висновку Мінфіну – на </w:t>
      </w:r>
      <w:r w:rsidR="00BC2C14">
        <w:t>2</w:t>
      </w:r>
      <w:r>
        <w:t> сторінках.</w:t>
      </w:r>
    </w:p>
    <w:p w:rsidR="00854F52" w:rsidRPr="00A723B2" w:rsidRDefault="00854F52" w:rsidP="00B812A9">
      <w:pPr>
        <w:pStyle w:val="Igor"/>
        <w:spacing w:before="0" w:after="0"/>
        <w:rPr>
          <w:spacing w:val="0"/>
        </w:rPr>
      </w:pPr>
    </w:p>
    <w:p w:rsidR="007635EF" w:rsidRPr="00A723B2" w:rsidRDefault="00D200DF" w:rsidP="00717EC9">
      <w:pPr>
        <w:tabs>
          <w:tab w:val="left" w:pos="7088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A723B2">
        <w:rPr>
          <w:rFonts w:ascii="Times New Roman" w:hAnsi="Times New Roman"/>
          <w:b/>
          <w:bCs/>
          <w:sz w:val="28"/>
          <w:szCs w:val="28"/>
          <w:lang w:val="uk-UA"/>
        </w:rPr>
        <w:t>Голов</w:t>
      </w:r>
      <w:r w:rsidR="00A27D78" w:rsidRPr="00A723B2">
        <w:rPr>
          <w:rFonts w:ascii="Times New Roman" w:hAnsi="Times New Roman"/>
          <w:b/>
          <w:bCs/>
          <w:sz w:val="28"/>
          <w:szCs w:val="28"/>
          <w:lang w:val="uk-UA"/>
        </w:rPr>
        <w:t>а</w:t>
      </w:r>
      <w:r w:rsidRPr="00A723B2">
        <w:rPr>
          <w:rFonts w:ascii="Times New Roman" w:hAnsi="Times New Roman"/>
          <w:b/>
          <w:bCs/>
          <w:sz w:val="28"/>
          <w:szCs w:val="28"/>
          <w:lang w:val="uk-UA"/>
        </w:rPr>
        <w:t xml:space="preserve"> Комітету</w:t>
      </w:r>
      <w:r w:rsidRPr="00A723B2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A27D78" w:rsidRPr="00A723B2">
        <w:rPr>
          <w:rFonts w:ascii="Times New Roman" w:hAnsi="Times New Roman"/>
          <w:b/>
          <w:bCs/>
          <w:sz w:val="28"/>
          <w:szCs w:val="28"/>
          <w:lang w:val="uk-UA"/>
        </w:rPr>
        <w:t>Ю</w:t>
      </w:r>
      <w:r w:rsidRPr="00A723B2">
        <w:rPr>
          <w:rFonts w:ascii="Times New Roman" w:hAnsi="Times New Roman"/>
          <w:b/>
          <w:bCs/>
          <w:sz w:val="28"/>
          <w:szCs w:val="28"/>
          <w:lang w:val="uk-UA"/>
        </w:rPr>
        <w:t>. </w:t>
      </w:r>
      <w:r w:rsidR="002F2FBA" w:rsidRPr="00A723B2">
        <w:rPr>
          <w:rFonts w:ascii="Times New Roman" w:hAnsi="Times New Roman"/>
          <w:b/>
          <w:bCs/>
          <w:sz w:val="28"/>
          <w:szCs w:val="28"/>
          <w:lang w:val="uk-UA"/>
        </w:rPr>
        <w:t>АРІСТОВ</w:t>
      </w:r>
    </w:p>
    <w:sectPr w:rsidR="007635EF" w:rsidRPr="00A723B2" w:rsidSect="00612225">
      <w:headerReference w:type="default" r:id="rId8"/>
      <w:headerReference w:type="first" r:id="rId9"/>
      <w:footerReference w:type="first" r:id="rId10"/>
      <w:pgSz w:w="11906" w:h="16838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1238" w:rsidRDefault="00AD1238" w:rsidP="005E306B">
      <w:pPr>
        <w:spacing w:after="0" w:line="240" w:lineRule="auto"/>
      </w:pPr>
      <w:r>
        <w:separator/>
      </w:r>
    </w:p>
  </w:endnote>
  <w:endnote w:type="continuationSeparator" w:id="0">
    <w:p w:rsidR="00AD1238" w:rsidRDefault="00AD1238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AD1238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1238" w:rsidRDefault="00AD1238" w:rsidP="005E306B">
      <w:pPr>
        <w:spacing w:after="0" w:line="240" w:lineRule="auto"/>
      </w:pPr>
      <w:r>
        <w:separator/>
      </w:r>
    </w:p>
  </w:footnote>
  <w:footnote w:type="continuationSeparator" w:id="0">
    <w:p w:rsidR="00AD1238" w:rsidRDefault="00AD1238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2C1A8A"/>
    <w:multiLevelType w:val="hybridMultilevel"/>
    <w:tmpl w:val="ADBA5F80"/>
    <w:lvl w:ilvl="0" w:tplc="04220011">
      <w:start w:val="1"/>
      <w:numFmt w:val="decimal"/>
      <w:lvlText w:val="%1)"/>
      <w:lvlJc w:val="left"/>
      <w:pPr>
        <w:ind w:left="1494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1591"/>
    <w:rsid w:val="000163C3"/>
    <w:rsid w:val="000222C3"/>
    <w:rsid w:val="000356A0"/>
    <w:rsid w:val="00036CE9"/>
    <w:rsid w:val="0004046F"/>
    <w:rsid w:val="00047B96"/>
    <w:rsid w:val="00050662"/>
    <w:rsid w:val="00054E54"/>
    <w:rsid w:val="0005542B"/>
    <w:rsid w:val="00061375"/>
    <w:rsid w:val="00072BA4"/>
    <w:rsid w:val="000A1A20"/>
    <w:rsid w:val="000C07EA"/>
    <w:rsid w:val="000D01EE"/>
    <w:rsid w:val="000E151C"/>
    <w:rsid w:val="000E717B"/>
    <w:rsid w:val="000F1586"/>
    <w:rsid w:val="000F53C1"/>
    <w:rsid w:val="001046E2"/>
    <w:rsid w:val="0011199E"/>
    <w:rsid w:val="00111DDA"/>
    <w:rsid w:val="0011266C"/>
    <w:rsid w:val="0011316F"/>
    <w:rsid w:val="001159F5"/>
    <w:rsid w:val="00116C09"/>
    <w:rsid w:val="00117532"/>
    <w:rsid w:val="00124402"/>
    <w:rsid w:val="00141617"/>
    <w:rsid w:val="00150D16"/>
    <w:rsid w:val="0019108F"/>
    <w:rsid w:val="0019231B"/>
    <w:rsid w:val="001966F0"/>
    <w:rsid w:val="001C272B"/>
    <w:rsid w:val="001C2758"/>
    <w:rsid w:val="001C4D41"/>
    <w:rsid w:val="001D3C24"/>
    <w:rsid w:val="001F7326"/>
    <w:rsid w:val="0021032F"/>
    <w:rsid w:val="0021492A"/>
    <w:rsid w:val="002201B8"/>
    <w:rsid w:val="00235CD7"/>
    <w:rsid w:val="002614B9"/>
    <w:rsid w:val="00267476"/>
    <w:rsid w:val="00270720"/>
    <w:rsid w:val="00284213"/>
    <w:rsid w:val="002A5D4C"/>
    <w:rsid w:val="002B5FC1"/>
    <w:rsid w:val="002C6390"/>
    <w:rsid w:val="002D0561"/>
    <w:rsid w:val="002D1843"/>
    <w:rsid w:val="002D36FF"/>
    <w:rsid w:val="002E0A18"/>
    <w:rsid w:val="002E3155"/>
    <w:rsid w:val="002E31BF"/>
    <w:rsid w:val="002E44DA"/>
    <w:rsid w:val="002E55DF"/>
    <w:rsid w:val="002F2D28"/>
    <w:rsid w:val="002F2FBA"/>
    <w:rsid w:val="00302EAE"/>
    <w:rsid w:val="003156A0"/>
    <w:rsid w:val="00321EBA"/>
    <w:rsid w:val="00330396"/>
    <w:rsid w:val="00344631"/>
    <w:rsid w:val="00350DF2"/>
    <w:rsid w:val="00352E91"/>
    <w:rsid w:val="003530C2"/>
    <w:rsid w:val="00353DCC"/>
    <w:rsid w:val="00357FD7"/>
    <w:rsid w:val="00373D8C"/>
    <w:rsid w:val="003900A2"/>
    <w:rsid w:val="00396307"/>
    <w:rsid w:val="003C4821"/>
    <w:rsid w:val="003C5417"/>
    <w:rsid w:val="003D0609"/>
    <w:rsid w:val="003D0996"/>
    <w:rsid w:val="003D1CBA"/>
    <w:rsid w:val="003D2946"/>
    <w:rsid w:val="00400743"/>
    <w:rsid w:val="0040288E"/>
    <w:rsid w:val="0042443E"/>
    <w:rsid w:val="00451750"/>
    <w:rsid w:val="004717F5"/>
    <w:rsid w:val="004852FA"/>
    <w:rsid w:val="00487089"/>
    <w:rsid w:val="004A48CC"/>
    <w:rsid w:val="004B7CB8"/>
    <w:rsid w:val="004C53C1"/>
    <w:rsid w:val="004E4F5C"/>
    <w:rsid w:val="004F7B8A"/>
    <w:rsid w:val="00500CE7"/>
    <w:rsid w:val="0050620F"/>
    <w:rsid w:val="0051541B"/>
    <w:rsid w:val="00521486"/>
    <w:rsid w:val="005308EC"/>
    <w:rsid w:val="00545919"/>
    <w:rsid w:val="0055005A"/>
    <w:rsid w:val="00553F28"/>
    <w:rsid w:val="0056039F"/>
    <w:rsid w:val="005624A3"/>
    <w:rsid w:val="0056352F"/>
    <w:rsid w:val="00565962"/>
    <w:rsid w:val="00587270"/>
    <w:rsid w:val="00592C72"/>
    <w:rsid w:val="00597DC3"/>
    <w:rsid w:val="005A3074"/>
    <w:rsid w:val="005A4728"/>
    <w:rsid w:val="005A7660"/>
    <w:rsid w:val="005A7D36"/>
    <w:rsid w:val="005B71F5"/>
    <w:rsid w:val="005C087A"/>
    <w:rsid w:val="005C2B98"/>
    <w:rsid w:val="005C674D"/>
    <w:rsid w:val="005D601A"/>
    <w:rsid w:val="005E0DAC"/>
    <w:rsid w:val="005E306B"/>
    <w:rsid w:val="005E53AB"/>
    <w:rsid w:val="005E59A4"/>
    <w:rsid w:val="005F160E"/>
    <w:rsid w:val="005F1A46"/>
    <w:rsid w:val="005F20B5"/>
    <w:rsid w:val="005F4691"/>
    <w:rsid w:val="00611F78"/>
    <w:rsid w:val="00612225"/>
    <w:rsid w:val="00613F77"/>
    <w:rsid w:val="006152E2"/>
    <w:rsid w:val="00626A3E"/>
    <w:rsid w:val="00637501"/>
    <w:rsid w:val="00656447"/>
    <w:rsid w:val="00657692"/>
    <w:rsid w:val="00660B13"/>
    <w:rsid w:val="0066623D"/>
    <w:rsid w:val="006A33F1"/>
    <w:rsid w:val="006A4632"/>
    <w:rsid w:val="006D10C5"/>
    <w:rsid w:val="006D68BF"/>
    <w:rsid w:val="006E125F"/>
    <w:rsid w:val="006F10E8"/>
    <w:rsid w:val="006F188D"/>
    <w:rsid w:val="006F1D08"/>
    <w:rsid w:val="007065EB"/>
    <w:rsid w:val="00713E93"/>
    <w:rsid w:val="00717EC9"/>
    <w:rsid w:val="00722E8E"/>
    <w:rsid w:val="0073224C"/>
    <w:rsid w:val="00747298"/>
    <w:rsid w:val="0076216C"/>
    <w:rsid w:val="007635EF"/>
    <w:rsid w:val="00764809"/>
    <w:rsid w:val="00766307"/>
    <w:rsid w:val="007729E5"/>
    <w:rsid w:val="00773495"/>
    <w:rsid w:val="00775796"/>
    <w:rsid w:val="00784533"/>
    <w:rsid w:val="007A0252"/>
    <w:rsid w:val="007A4CD7"/>
    <w:rsid w:val="007B31A3"/>
    <w:rsid w:val="007B4273"/>
    <w:rsid w:val="007B470A"/>
    <w:rsid w:val="007B7BF3"/>
    <w:rsid w:val="007D2B6C"/>
    <w:rsid w:val="007E3A79"/>
    <w:rsid w:val="007F1A56"/>
    <w:rsid w:val="007F4E58"/>
    <w:rsid w:val="007F5D91"/>
    <w:rsid w:val="007F7E1B"/>
    <w:rsid w:val="0080545D"/>
    <w:rsid w:val="00811821"/>
    <w:rsid w:val="008324F0"/>
    <w:rsid w:val="008377E7"/>
    <w:rsid w:val="0084269F"/>
    <w:rsid w:val="00845F76"/>
    <w:rsid w:val="008519CB"/>
    <w:rsid w:val="00854D24"/>
    <w:rsid w:val="00854F52"/>
    <w:rsid w:val="008638D0"/>
    <w:rsid w:val="008714FA"/>
    <w:rsid w:val="00882E4C"/>
    <w:rsid w:val="00893AFA"/>
    <w:rsid w:val="008B49BB"/>
    <w:rsid w:val="008C07D8"/>
    <w:rsid w:val="008C26E6"/>
    <w:rsid w:val="008C2B17"/>
    <w:rsid w:val="008D0011"/>
    <w:rsid w:val="008D7BBE"/>
    <w:rsid w:val="0090789D"/>
    <w:rsid w:val="00942541"/>
    <w:rsid w:val="00942714"/>
    <w:rsid w:val="00943379"/>
    <w:rsid w:val="00945B68"/>
    <w:rsid w:val="00945DDC"/>
    <w:rsid w:val="00957D31"/>
    <w:rsid w:val="00972232"/>
    <w:rsid w:val="009750F6"/>
    <w:rsid w:val="009751D5"/>
    <w:rsid w:val="009865D4"/>
    <w:rsid w:val="009A720A"/>
    <w:rsid w:val="00A00059"/>
    <w:rsid w:val="00A11B9C"/>
    <w:rsid w:val="00A15E99"/>
    <w:rsid w:val="00A26251"/>
    <w:rsid w:val="00A2660C"/>
    <w:rsid w:val="00A26FD4"/>
    <w:rsid w:val="00A27D78"/>
    <w:rsid w:val="00A34327"/>
    <w:rsid w:val="00A417B5"/>
    <w:rsid w:val="00A60747"/>
    <w:rsid w:val="00A65632"/>
    <w:rsid w:val="00A70952"/>
    <w:rsid w:val="00A71F46"/>
    <w:rsid w:val="00A723B2"/>
    <w:rsid w:val="00A7635E"/>
    <w:rsid w:val="00A76A60"/>
    <w:rsid w:val="00A833C8"/>
    <w:rsid w:val="00A833E7"/>
    <w:rsid w:val="00AC1CB9"/>
    <w:rsid w:val="00AD1238"/>
    <w:rsid w:val="00AD7F82"/>
    <w:rsid w:val="00AE5921"/>
    <w:rsid w:val="00AE7EE3"/>
    <w:rsid w:val="00B00EE1"/>
    <w:rsid w:val="00B0121E"/>
    <w:rsid w:val="00B268AF"/>
    <w:rsid w:val="00B311E8"/>
    <w:rsid w:val="00B41AEF"/>
    <w:rsid w:val="00B44AE0"/>
    <w:rsid w:val="00B60349"/>
    <w:rsid w:val="00B706B4"/>
    <w:rsid w:val="00B812A9"/>
    <w:rsid w:val="00BA62CD"/>
    <w:rsid w:val="00BB57DE"/>
    <w:rsid w:val="00BC2C14"/>
    <w:rsid w:val="00BC5D81"/>
    <w:rsid w:val="00BD0747"/>
    <w:rsid w:val="00BD0801"/>
    <w:rsid w:val="00BD4EC9"/>
    <w:rsid w:val="00BF12F9"/>
    <w:rsid w:val="00BF1E95"/>
    <w:rsid w:val="00C11FB6"/>
    <w:rsid w:val="00C27AE9"/>
    <w:rsid w:val="00C34854"/>
    <w:rsid w:val="00C434B6"/>
    <w:rsid w:val="00C50843"/>
    <w:rsid w:val="00C5646E"/>
    <w:rsid w:val="00C6799B"/>
    <w:rsid w:val="00C86266"/>
    <w:rsid w:val="00C90EFD"/>
    <w:rsid w:val="00C92F3D"/>
    <w:rsid w:val="00CA1A52"/>
    <w:rsid w:val="00CA7044"/>
    <w:rsid w:val="00CB0987"/>
    <w:rsid w:val="00CB6123"/>
    <w:rsid w:val="00CC39A1"/>
    <w:rsid w:val="00CD32F4"/>
    <w:rsid w:val="00CD4A38"/>
    <w:rsid w:val="00CE0522"/>
    <w:rsid w:val="00CE3E1B"/>
    <w:rsid w:val="00CE6A4B"/>
    <w:rsid w:val="00CE7273"/>
    <w:rsid w:val="00CF248C"/>
    <w:rsid w:val="00CF7028"/>
    <w:rsid w:val="00D05F64"/>
    <w:rsid w:val="00D1385F"/>
    <w:rsid w:val="00D200DF"/>
    <w:rsid w:val="00D22048"/>
    <w:rsid w:val="00D2299C"/>
    <w:rsid w:val="00D242C2"/>
    <w:rsid w:val="00D276C1"/>
    <w:rsid w:val="00D37FA2"/>
    <w:rsid w:val="00D44ABC"/>
    <w:rsid w:val="00D518EE"/>
    <w:rsid w:val="00D52549"/>
    <w:rsid w:val="00D57E1B"/>
    <w:rsid w:val="00DB283A"/>
    <w:rsid w:val="00DF0115"/>
    <w:rsid w:val="00E219D3"/>
    <w:rsid w:val="00E32A6B"/>
    <w:rsid w:val="00E45F6E"/>
    <w:rsid w:val="00E47990"/>
    <w:rsid w:val="00E6222F"/>
    <w:rsid w:val="00E818AC"/>
    <w:rsid w:val="00E839C8"/>
    <w:rsid w:val="00E94A48"/>
    <w:rsid w:val="00EA127E"/>
    <w:rsid w:val="00EA1F10"/>
    <w:rsid w:val="00EA2E6F"/>
    <w:rsid w:val="00EB3F7A"/>
    <w:rsid w:val="00EB567A"/>
    <w:rsid w:val="00EC6C7A"/>
    <w:rsid w:val="00EF229A"/>
    <w:rsid w:val="00EF22D3"/>
    <w:rsid w:val="00F03AA5"/>
    <w:rsid w:val="00F10798"/>
    <w:rsid w:val="00F40D42"/>
    <w:rsid w:val="00F55423"/>
    <w:rsid w:val="00F83C2B"/>
    <w:rsid w:val="00F83C73"/>
    <w:rsid w:val="00F91DD3"/>
    <w:rsid w:val="00FA5C30"/>
    <w:rsid w:val="00FA6774"/>
    <w:rsid w:val="00FC3DF4"/>
    <w:rsid w:val="00FC7E15"/>
    <w:rsid w:val="00FF3963"/>
    <w:rsid w:val="00FF74FD"/>
    <w:rsid w:val="00FF7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A877C45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customStyle="1" w:styleId="Igor">
    <w:name w:val="Igor"/>
    <w:basedOn w:val="a"/>
    <w:autoRedefine/>
    <w:rsid w:val="007635EF"/>
    <w:pPr>
      <w:spacing w:before="120" w:after="120" w:line="240" w:lineRule="auto"/>
      <w:ind w:firstLine="709"/>
      <w:jc w:val="both"/>
    </w:pPr>
    <w:rPr>
      <w:rFonts w:ascii="Times New Roman" w:eastAsia="Times New Roman" w:hAnsi="Times New Roman"/>
      <w:spacing w:val="-3"/>
      <w:sz w:val="28"/>
      <w:szCs w:val="28"/>
      <w:lang w:val="uk-UA" w:eastAsia="ru-RU"/>
    </w:rPr>
  </w:style>
  <w:style w:type="character" w:customStyle="1" w:styleId="FontStyle11">
    <w:name w:val="Font Style11"/>
    <w:rsid w:val="00CD32F4"/>
    <w:rPr>
      <w:rFonts w:ascii="Times New Roman" w:hAnsi="Times New Roman" w:cs="Times New Roman"/>
      <w:sz w:val="24"/>
      <w:szCs w:val="24"/>
    </w:rPr>
  </w:style>
  <w:style w:type="character" w:customStyle="1" w:styleId="hps">
    <w:name w:val="hps"/>
    <w:rsid w:val="00CD32F4"/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"/>
    <w:basedOn w:val="a"/>
    <w:uiPriority w:val="99"/>
    <w:rsid w:val="00E6222F"/>
    <w:pPr>
      <w:spacing w:after="0" w:line="240" w:lineRule="auto"/>
    </w:pPr>
    <w:rPr>
      <w:rFonts w:ascii="Verdana" w:eastAsia="Batang" w:hAnsi="Verdana"/>
      <w:sz w:val="20"/>
      <w:szCs w:val="20"/>
      <w:lang w:val="en-US"/>
    </w:rPr>
  </w:style>
  <w:style w:type="paragraph" w:styleId="ab">
    <w:name w:val="List Paragraph"/>
    <w:basedOn w:val="a"/>
    <w:uiPriority w:val="34"/>
    <w:qFormat/>
    <w:rsid w:val="006F1D08"/>
    <w:pPr>
      <w:ind w:left="720"/>
      <w:contextualSpacing/>
    </w:pPr>
  </w:style>
  <w:style w:type="character" w:customStyle="1" w:styleId="rvts0">
    <w:name w:val="rvts0"/>
    <w:basedOn w:val="a0"/>
    <w:rsid w:val="00A34327"/>
    <w:rPr>
      <w:rFonts w:cs="Times New Roman"/>
    </w:rPr>
  </w:style>
  <w:style w:type="paragraph" w:styleId="ac">
    <w:name w:val="Plain Text"/>
    <w:basedOn w:val="a"/>
    <w:link w:val="ad"/>
    <w:uiPriority w:val="99"/>
    <w:rsid w:val="00B41AE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eastAsia="Times New Roman" w:hAnsi="Courier New"/>
      <w:sz w:val="20"/>
      <w:szCs w:val="20"/>
      <w:lang w:eastAsia="uk-UA"/>
    </w:rPr>
  </w:style>
  <w:style w:type="character" w:customStyle="1" w:styleId="ad">
    <w:name w:val="Текст Знак"/>
    <w:basedOn w:val="a0"/>
    <w:link w:val="ac"/>
    <w:uiPriority w:val="99"/>
    <w:rsid w:val="00B41AEF"/>
    <w:rPr>
      <w:rFonts w:ascii="Courier New" w:eastAsia="Times New Roman" w:hAnsi="Courier New"/>
      <w:sz w:val="20"/>
      <w:szCs w:val="20"/>
      <w:lang w:val="ru-RU" w:eastAsia="uk-UA"/>
    </w:rPr>
  </w:style>
  <w:style w:type="character" w:customStyle="1" w:styleId="ListLabel11">
    <w:name w:val="ListLabel 11"/>
    <w:qFormat/>
    <w:rsid w:val="00B00EE1"/>
    <w:rPr>
      <w:rFonts w:ascii="Times New Roman" w:hAnsi="Times New Roman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F76267-4019-401E-A703-EB9A6B65BD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3</Pages>
  <Words>3769</Words>
  <Characters>2149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Анна Валентинівна Пінчукова</cp:lastModifiedBy>
  <cp:revision>46</cp:revision>
  <cp:lastPrinted>2021-04-26T06:52:00Z</cp:lastPrinted>
  <dcterms:created xsi:type="dcterms:W3CDTF">2021-04-06T11:48:00Z</dcterms:created>
  <dcterms:modified xsi:type="dcterms:W3CDTF">2021-04-28T14:32:00Z</dcterms:modified>
</cp:coreProperties>
</file>