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6C" w:rsidRPr="001D1A0C" w:rsidRDefault="0000116C" w:rsidP="0000116C">
      <w:pPr>
        <w:spacing w:line="360" w:lineRule="auto"/>
        <w:ind w:left="-567" w:firstLine="709"/>
        <w:jc w:val="center"/>
        <w:outlineLvl w:val="0"/>
        <w:rPr>
          <w:rStyle w:val="bold1"/>
          <w:caps/>
          <w:color w:val="000000"/>
          <w:sz w:val="28"/>
          <w:szCs w:val="28"/>
          <w:lang w:val="uk-UA"/>
        </w:rPr>
      </w:pPr>
      <w:bookmarkStart w:id="0" w:name="_GoBack"/>
      <w:bookmarkEnd w:id="0"/>
      <w:r w:rsidRPr="001D1A0C">
        <w:rPr>
          <w:rStyle w:val="bold1"/>
          <w:caps/>
          <w:color w:val="000000"/>
          <w:sz w:val="28"/>
          <w:szCs w:val="28"/>
          <w:lang w:val="uk-UA"/>
        </w:rPr>
        <w:t>ПОЯСНЮВАЛЬНА ЗАПИСКА</w:t>
      </w:r>
    </w:p>
    <w:p w:rsidR="0000116C" w:rsidRDefault="0000116C" w:rsidP="0000116C">
      <w:pPr>
        <w:spacing w:line="360" w:lineRule="auto"/>
        <w:ind w:left="-567" w:firstLine="709"/>
        <w:jc w:val="center"/>
        <w:rPr>
          <w:b/>
          <w:bCs/>
          <w:sz w:val="28"/>
          <w:szCs w:val="28"/>
          <w:lang w:val="uk-UA"/>
        </w:rPr>
      </w:pPr>
      <w:r w:rsidRPr="001D1A0C">
        <w:rPr>
          <w:b/>
          <w:bCs/>
          <w:color w:val="000000"/>
          <w:sz w:val="28"/>
          <w:szCs w:val="28"/>
          <w:lang w:val="uk-UA"/>
        </w:rPr>
        <w:t xml:space="preserve">до проекту Постанови Верховної Ради України  </w:t>
      </w:r>
      <w:r w:rsidRPr="0000116C">
        <w:rPr>
          <w:b/>
          <w:bCs/>
          <w:sz w:val="28"/>
          <w:szCs w:val="28"/>
          <w:lang w:val="uk-UA"/>
        </w:rPr>
        <w:t>про скасування рішення Верховної Ради України від 30.03.2021 року про прийняття в цілому як Закону України проекту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(реєстр. № 4543 від 24.12.2020 р.).</w:t>
      </w:r>
    </w:p>
    <w:p w:rsidR="0000116C" w:rsidRDefault="0000116C" w:rsidP="0000116C">
      <w:pPr>
        <w:spacing w:line="360" w:lineRule="auto"/>
        <w:ind w:left="-567" w:firstLine="709"/>
        <w:jc w:val="center"/>
        <w:rPr>
          <w:b/>
          <w:color w:val="151515"/>
          <w:sz w:val="28"/>
          <w:szCs w:val="28"/>
          <w:lang w:val="uk-UA"/>
        </w:rPr>
      </w:pPr>
    </w:p>
    <w:p w:rsidR="0000116C" w:rsidRPr="001D1A0C" w:rsidRDefault="0000116C" w:rsidP="0000116C">
      <w:pPr>
        <w:numPr>
          <w:ilvl w:val="0"/>
          <w:numId w:val="1"/>
        </w:numPr>
        <w:spacing w:line="360" w:lineRule="auto"/>
        <w:ind w:left="-567" w:firstLine="709"/>
        <w:jc w:val="both"/>
        <w:rPr>
          <w:b/>
          <w:color w:val="000000"/>
          <w:sz w:val="28"/>
          <w:szCs w:val="28"/>
          <w:lang w:val="uk-UA"/>
        </w:rPr>
      </w:pPr>
      <w:r w:rsidRPr="001D1A0C">
        <w:rPr>
          <w:b/>
          <w:color w:val="000000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bookmarkStart w:id="1" w:name="n1768"/>
      <w:bookmarkEnd w:id="1"/>
      <w:r>
        <w:rPr>
          <w:bCs/>
          <w:sz w:val="28"/>
          <w:szCs w:val="28"/>
          <w:lang w:val="uk-UA"/>
        </w:rPr>
        <w:t>Прийнятий в цілому як Закон України проект</w:t>
      </w:r>
      <w:r w:rsidRPr="004E3DFD">
        <w:rPr>
          <w:bCs/>
          <w:sz w:val="28"/>
          <w:szCs w:val="28"/>
          <w:lang w:val="uk-UA"/>
        </w:rPr>
        <w:t xml:space="preserve">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</w:t>
      </w:r>
      <w:r>
        <w:rPr>
          <w:bCs/>
          <w:sz w:val="28"/>
          <w:szCs w:val="28"/>
          <w:lang w:val="uk-UA"/>
        </w:rPr>
        <w:t xml:space="preserve">єстр. № 4543 від 24.12.2020 р.) суперечить економічним інтересам українського народу, та створює умови для неефективної реалізації підприємств державної власності. </w:t>
      </w:r>
    </w:p>
    <w:p w:rsidR="004E3DFD" w:rsidRP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 w:rsidRPr="004E3DFD">
        <w:rPr>
          <w:bCs/>
          <w:sz w:val="28"/>
          <w:szCs w:val="28"/>
          <w:lang w:val="uk-UA"/>
        </w:rPr>
        <w:t xml:space="preserve">Конституція України у ст. 79 визначає, що перед вступом  на посаду народні депутати України складають перед Верховною Радою України присягу, якою присягають на вірність Україні, зобов'язуються всіма своїми діями боронити суверенітет і незалежність України, дбати про благо Вітчизни і добробут Українського народу. Також присягають додержуватися Конституції України та законів України, виконувати свої обов'язки в інтересах усіх співвітчизників. </w:t>
      </w:r>
    </w:p>
    <w:p w:rsid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 w:rsidRPr="004E3DFD">
        <w:rPr>
          <w:bCs/>
          <w:sz w:val="28"/>
          <w:szCs w:val="28"/>
          <w:lang w:val="uk-UA"/>
        </w:rPr>
        <w:t>Відповідно до п. 1 ст. 24 Закону України «Про статус народного депутата України», народний депутат зобов'язаний дбати про благо України і добробут Українського народу, захищати інтереси виборців та держави.</w:t>
      </w:r>
    </w:p>
    <w:p w:rsid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Прийняття в цілому як Закон України проект</w:t>
      </w:r>
      <w:r w:rsidRPr="004E3DFD">
        <w:rPr>
          <w:bCs/>
          <w:sz w:val="28"/>
          <w:szCs w:val="28"/>
          <w:lang w:val="uk-UA"/>
        </w:rPr>
        <w:t xml:space="preserve">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</w:t>
      </w:r>
      <w:r>
        <w:rPr>
          <w:bCs/>
          <w:sz w:val="28"/>
          <w:szCs w:val="28"/>
          <w:lang w:val="uk-UA"/>
        </w:rPr>
        <w:t xml:space="preserve">єстр. № 4543 від 24.12.2020 р.) суперечить вищевказаним нормам Конституції України та Закону України «Про статус народного депутата України». </w:t>
      </w:r>
    </w:p>
    <w:p w:rsid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Унаслідок глобального розповсюдження </w:t>
      </w:r>
      <w:proofErr w:type="spellStart"/>
      <w:r>
        <w:rPr>
          <w:bCs/>
          <w:sz w:val="28"/>
          <w:szCs w:val="28"/>
          <w:lang w:val="uk-UA"/>
        </w:rPr>
        <w:t>коронавірусної</w:t>
      </w:r>
      <w:proofErr w:type="spellEnd"/>
      <w:r>
        <w:rPr>
          <w:bCs/>
          <w:sz w:val="28"/>
          <w:szCs w:val="28"/>
          <w:lang w:val="uk-UA"/>
        </w:rPr>
        <w:t xml:space="preserve"> інфекції </w:t>
      </w:r>
      <w:r w:rsidR="005E7ADF">
        <w:rPr>
          <w:bCs/>
          <w:sz w:val="28"/>
          <w:szCs w:val="28"/>
          <w:lang w:val="en-US"/>
        </w:rPr>
        <w:t>COVID</w:t>
      </w:r>
      <w:r w:rsidR="005E7ADF" w:rsidRPr="005E7ADF">
        <w:rPr>
          <w:bCs/>
          <w:sz w:val="28"/>
          <w:szCs w:val="28"/>
          <w:lang w:val="uk-UA"/>
        </w:rPr>
        <w:t xml:space="preserve">-19, </w:t>
      </w:r>
      <w:r w:rsidR="005E7ADF">
        <w:rPr>
          <w:bCs/>
          <w:sz w:val="28"/>
          <w:szCs w:val="28"/>
          <w:lang w:val="uk-UA"/>
        </w:rPr>
        <w:t xml:space="preserve">світова економіка протягом 2020 року знизилася на 4.3 %. У даний час більшість </w:t>
      </w:r>
      <w:r w:rsidR="005E7ADF">
        <w:rPr>
          <w:bCs/>
          <w:sz w:val="28"/>
          <w:szCs w:val="28"/>
          <w:lang w:val="uk-UA"/>
        </w:rPr>
        <w:lastRenderedPageBreak/>
        <w:t xml:space="preserve">держав переживає чергову хвилю розповсюдження захворювання, що також сприяє подальшому зниженню економіки. Це впливає на купівельну спроможність та зацікавленість інвесторів, що було першочерговою причиною ухвалення законодавчого акту. </w:t>
      </w:r>
    </w:p>
    <w:p w:rsidR="005E7ADF" w:rsidRDefault="005E7ADF" w:rsidP="005E7ADF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</w:t>
      </w:r>
      <w:r w:rsidRPr="005E7ADF">
        <w:rPr>
          <w:bCs/>
          <w:sz w:val="28"/>
          <w:szCs w:val="28"/>
          <w:lang w:val="uk-UA"/>
        </w:rPr>
        <w:t xml:space="preserve">а таких умов конкуренція серед інвесторів, особливо іноземних, за об’єкти великої приватизації в Україні </w:t>
      </w:r>
      <w:r>
        <w:rPr>
          <w:bCs/>
          <w:sz w:val="28"/>
          <w:szCs w:val="28"/>
          <w:lang w:val="uk-UA"/>
        </w:rPr>
        <w:t>є</w:t>
      </w:r>
      <w:r w:rsidRPr="005E7ADF">
        <w:rPr>
          <w:bCs/>
          <w:sz w:val="28"/>
          <w:szCs w:val="28"/>
          <w:lang w:val="uk-UA"/>
        </w:rPr>
        <w:t xml:space="preserve"> обмеженою, що не сприятиме реалізації зазначених у Закон</w:t>
      </w:r>
      <w:r>
        <w:rPr>
          <w:bCs/>
          <w:sz w:val="28"/>
          <w:szCs w:val="28"/>
          <w:lang w:val="uk-UA"/>
        </w:rPr>
        <w:t>і</w:t>
      </w:r>
      <w:r w:rsidRPr="005E7ADF">
        <w:rPr>
          <w:bCs/>
          <w:sz w:val="28"/>
          <w:szCs w:val="28"/>
          <w:lang w:val="uk-UA"/>
        </w:rPr>
        <w:t xml:space="preserve"> принципів приватизації</w:t>
      </w:r>
      <w:r>
        <w:rPr>
          <w:bCs/>
          <w:sz w:val="28"/>
          <w:szCs w:val="28"/>
          <w:lang w:val="uk-UA"/>
        </w:rPr>
        <w:t xml:space="preserve"> (і загальноекономічних принципів ринкової економіки)</w:t>
      </w:r>
      <w:r w:rsidRPr="005E7ADF">
        <w:rPr>
          <w:bCs/>
          <w:sz w:val="28"/>
          <w:szCs w:val="28"/>
          <w:lang w:val="uk-UA"/>
        </w:rPr>
        <w:t xml:space="preserve">, як змагальність та забезпечення конкурентних умов. </w:t>
      </w:r>
    </w:p>
    <w:p w:rsidR="005E7ADF" w:rsidRDefault="005E7ADF" w:rsidP="005E7ADF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</w:t>
      </w:r>
      <w:r w:rsidRPr="005E7ADF">
        <w:rPr>
          <w:bCs/>
          <w:sz w:val="28"/>
          <w:szCs w:val="28"/>
          <w:lang w:val="uk-UA"/>
        </w:rPr>
        <w:t xml:space="preserve">ідсутність конкуренції серед учасників аукціону з продажу об’єктів великої приватизації може призвести до того, що стратегічні для економіки та безпеки держави об’єкти великої приватизації перейдуть до нових власників за заниженими цінами. Адже згідно з ч. 16 ст. 19 Закону, якщо заяву на участь в аукціоні подано від одного покупця, аукціон визнається таким, що не відбувся, а державний орган приватизації може прийняти рішення про приватизацію зазначеного об’єкта шляхом викупу безпосередньо такому покупцеві за запропонованою ним ціною, але не нижче стартової </w:t>
      </w:r>
      <w:r>
        <w:rPr>
          <w:bCs/>
          <w:sz w:val="28"/>
          <w:szCs w:val="28"/>
          <w:lang w:val="uk-UA"/>
        </w:rPr>
        <w:t>ціни для відповідного аукціону.</w:t>
      </w:r>
    </w:p>
    <w:p w:rsidR="004E3DFD" w:rsidRPr="005E7ADF" w:rsidRDefault="005E7ADF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Також, враховуючи те, що проект Закону «П</w:t>
      </w:r>
      <w:r w:rsidRPr="005E7ADF">
        <w:rPr>
          <w:bCs/>
          <w:sz w:val="28"/>
          <w:szCs w:val="28"/>
          <w:lang w:val="uk-UA"/>
        </w:rPr>
        <w:t>ро перелік об'єктів права державної власності, що не підлягають приватизації</w:t>
      </w:r>
      <w:r>
        <w:rPr>
          <w:bCs/>
          <w:sz w:val="28"/>
          <w:szCs w:val="28"/>
          <w:lang w:val="uk-UA"/>
        </w:rPr>
        <w:t xml:space="preserve">» (реєстр. № </w:t>
      </w:r>
      <w:r w:rsidRPr="005E7ADF">
        <w:rPr>
          <w:bCs/>
          <w:sz w:val="28"/>
          <w:szCs w:val="28"/>
          <w:lang w:val="uk-UA"/>
        </w:rPr>
        <w:t>4020 від 02.09.2020</w:t>
      </w:r>
      <w:r>
        <w:rPr>
          <w:bCs/>
          <w:sz w:val="28"/>
          <w:szCs w:val="28"/>
          <w:lang w:val="uk-UA"/>
        </w:rPr>
        <w:t xml:space="preserve">) 30.03.2021 р. був прийнятий у першому читанні, набрання чинності </w:t>
      </w:r>
      <w:r w:rsidRPr="005E7ADF">
        <w:rPr>
          <w:bCs/>
          <w:sz w:val="28"/>
          <w:szCs w:val="28"/>
          <w:lang w:val="uk-UA"/>
        </w:rPr>
        <w:t>проекту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</w:t>
      </w:r>
      <w:r>
        <w:rPr>
          <w:bCs/>
          <w:sz w:val="28"/>
          <w:szCs w:val="28"/>
          <w:lang w:val="uk-UA"/>
        </w:rPr>
        <w:t xml:space="preserve"> є завчасним, та не відповідає ч. 5 ст. 4 Закону. Адже внаслідок неузгодженості законодавчих актів, Україна може втратити стратегічні підприємства, що є критичним під час військової агресії збоку Російської Федерації, та проведення Операції об’єднаних сил на сході України. </w:t>
      </w:r>
    </w:p>
    <w:p w:rsidR="004E3DFD" w:rsidRPr="004E3DFD" w:rsidRDefault="004E3DFD" w:rsidP="004E3DFD">
      <w:pPr>
        <w:spacing w:line="360" w:lineRule="auto"/>
        <w:ind w:left="-567" w:firstLine="709"/>
        <w:jc w:val="both"/>
        <w:rPr>
          <w:bCs/>
          <w:sz w:val="28"/>
          <w:szCs w:val="28"/>
          <w:lang w:val="uk-UA"/>
        </w:rPr>
      </w:pPr>
    </w:p>
    <w:p w:rsidR="0000116C" w:rsidRPr="001D1A0C" w:rsidRDefault="0000116C" w:rsidP="0000116C">
      <w:pPr>
        <w:numPr>
          <w:ilvl w:val="0"/>
          <w:numId w:val="1"/>
        </w:numPr>
        <w:tabs>
          <w:tab w:val="clear" w:pos="855"/>
          <w:tab w:val="num" w:pos="495"/>
        </w:tabs>
        <w:spacing w:line="360" w:lineRule="auto"/>
        <w:ind w:left="-567" w:firstLine="709"/>
        <w:jc w:val="both"/>
        <w:rPr>
          <w:b/>
          <w:iCs/>
          <w:color w:val="000000"/>
          <w:sz w:val="28"/>
          <w:szCs w:val="28"/>
          <w:lang w:val="uk-UA"/>
        </w:rPr>
      </w:pPr>
      <w:r w:rsidRPr="001D1A0C">
        <w:rPr>
          <w:b/>
          <w:color w:val="000000"/>
          <w:sz w:val="28"/>
          <w:szCs w:val="28"/>
          <w:lang w:val="uk-UA"/>
        </w:rPr>
        <w:t>Цілі і завдання прийняття проекту Постанови</w:t>
      </w:r>
    </w:p>
    <w:p w:rsidR="0000116C" w:rsidRDefault="0000116C" w:rsidP="0000116C">
      <w:pPr>
        <w:pStyle w:val="rvps2"/>
        <w:tabs>
          <w:tab w:val="num" w:pos="495"/>
        </w:tabs>
        <w:spacing w:before="0" w:beforeAutospacing="0" w:after="0" w:afterAutospacing="0" w:line="360" w:lineRule="auto"/>
        <w:ind w:left="-567" w:firstLine="709"/>
        <w:jc w:val="both"/>
        <w:rPr>
          <w:rFonts w:ascii="Times New Roman" w:hAnsi="Times New Roman"/>
          <w:color w:val="151515"/>
          <w:sz w:val="28"/>
          <w:szCs w:val="28"/>
          <w:lang w:val="uk-UA"/>
        </w:rPr>
      </w:pPr>
      <w:r w:rsidRPr="001D1A0C">
        <w:rPr>
          <w:rFonts w:ascii="Times New Roman" w:hAnsi="Times New Roman"/>
          <w:color w:val="151515"/>
          <w:sz w:val="28"/>
          <w:szCs w:val="28"/>
          <w:lang w:val="uk-UA"/>
        </w:rPr>
        <w:t xml:space="preserve">Метою проекту Постанови є </w:t>
      </w:r>
      <w:r>
        <w:rPr>
          <w:rFonts w:ascii="Times New Roman" w:hAnsi="Times New Roman"/>
          <w:color w:val="151515"/>
          <w:sz w:val="28"/>
          <w:szCs w:val="28"/>
          <w:lang w:val="uk-UA"/>
        </w:rPr>
        <w:t xml:space="preserve">скасування </w:t>
      </w:r>
      <w:r w:rsidRPr="00DA5A48">
        <w:rPr>
          <w:rFonts w:ascii="Times New Roman" w:hAnsi="Times New Roman"/>
          <w:color w:val="151515"/>
          <w:sz w:val="28"/>
          <w:szCs w:val="28"/>
          <w:lang w:val="uk-UA"/>
        </w:rPr>
        <w:t xml:space="preserve">рішення Верховної Ради України </w:t>
      </w:r>
      <w:r w:rsidR="005E7ADF" w:rsidRPr="005E7ADF">
        <w:rPr>
          <w:rFonts w:ascii="Times New Roman" w:hAnsi="Times New Roman"/>
          <w:color w:val="151515"/>
          <w:sz w:val="28"/>
          <w:szCs w:val="28"/>
          <w:lang w:val="uk-UA"/>
        </w:rPr>
        <w:t xml:space="preserve">від 30.03.2021 року про прийняття в цілому як Закону України проекту Закону України «Про внесення зміни до розділу V "Прикінцеві та перехідні положення" Закону </w:t>
      </w:r>
      <w:r w:rsidR="005E7ADF" w:rsidRPr="005E7ADF">
        <w:rPr>
          <w:rFonts w:ascii="Times New Roman" w:hAnsi="Times New Roman"/>
          <w:color w:val="151515"/>
          <w:sz w:val="28"/>
          <w:szCs w:val="28"/>
          <w:lang w:val="uk-UA"/>
        </w:rPr>
        <w:lastRenderedPageBreak/>
        <w:t>України "Про приватизацію державного і комунального майна" щодо приватизації об'єктів великої приватизації» (реєстр. № 4543 від 24.12.2020 р.).</w:t>
      </w:r>
    </w:p>
    <w:p w:rsidR="005E7ADF" w:rsidRDefault="005E7ADF" w:rsidP="0000116C">
      <w:pPr>
        <w:pStyle w:val="rvps2"/>
        <w:tabs>
          <w:tab w:val="num" w:pos="495"/>
        </w:tabs>
        <w:spacing w:before="0" w:beforeAutospacing="0" w:after="0" w:afterAutospacing="0" w:line="360" w:lineRule="auto"/>
        <w:ind w:left="-567" w:firstLine="709"/>
        <w:jc w:val="both"/>
        <w:rPr>
          <w:rFonts w:ascii="Times New Roman" w:hAnsi="Times New Roman"/>
          <w:color w:val="151515"/>
          <w:sz w:val="28"/>
          <w:szCs w:val="28"/>
          <w:lang w:val="uk-UA"/>
        </w:rPr>
      </w:pPr>
    </w:p>
    <w:p w:rsidR="0000116C" w:rsidRPr="001D1A0C" w:rsidRDefault="0000116C" w:rsidP="0000116C">
      <w:pPr>
        <w:numPr>
          <w:ilvl w:val="0"/>
          <w:numId w:val="1"/>
        </w:numPr>
        <w:tabs>
          <w:tab w:val="clear" w:pos="855"/>
          <w:tab w:val="num" w:pos="495"/>
        </w:tabs>
        <w:spacing w:after="60" w:line="276" w:lineRule="auto"/>
        <w:ind w:left="-567" w:firstLine="709"/>
        <w:jc w:val="both"/>
        <w:rPr>
          <w:b/>
          <w:iCs/>
          <w:color w:val="000000"/>
          <w:sz w:val="28"/>
          <w:szCs w:val="28"/>
          <w:lang w:val="uk-UA"/>
        </w:rPr>
      </w:pPr>
      <w:r w:rsidRPr="001D1A0C">
        <w:rPr>
          <w:b/>
          <w:color w:val="000000"/>
          <w:sz w:val="28"/>
          <w:szCs w:val="28"/>
          <w:lang w:val="uk-UA"/>
        </w:rPr>
        <w:t xml:space="preserve">Загальна характеристика і основні положення </w:t>
      </w:r>
      <w:r w:rsidRPr="001D1A0C">
        <w:rPr>
          <w:b/>
          <w:iCs/>
          <w:color w:val="000000"/>
          <w:sz w:val="28"/>
          <w:szCs w:val="28"/>
          <w:lang w:val="uk-UA"/>
        </w:rPr>
        <w:t>проекту Постанови</w:t>
      </w:r>
    </w:p>
    <w:p w:rsidR="005E7ADF" w:rsidRDefault="0000116C" w:rsidP="005E7ADF">
      <w:pPr>
        <w:pStyle w:val="rvps2"/>
        <w:tabs>
          <w:tab w:val="num" w:pos="495"/>
        </w:tabs>
        <w:spacing w:before="0" w:beforeAutospacing="0" w:after="0" w:afterAutospacing="0" w:line="360" w:lineRule="auto"/>
        <w:ind w:left="-567" w:firstLine="709"/>
        <w:jc w:val="both"/>
        <w:rPr>
          <w:rFonts w:ascii="Times New Roman" w:hAnsi="Times New Roman"/>
          <w:color w:val="151515"/>
          <w:sz w:val="28"/>
          <w:szCs w:val="28"/>
          <w:lang w:val="uk-UA"/>
        </w:rPr>
      </w:pPr>
      <w:r w:rsidRPr="001D1A0C">
        <w:rPr>
          <w:sz w:val="28"/>
          <w:szCs w:val="28"/>
          <w:lang w:val="uk-UA"/>
        </w:rPr>
        <w:t xml:space="preserve">У проекті Постанови пропонується </w:t>
      </w:r>
      <w:r>
        <w:rPr>
          <w:sz w:val="28"/>
          <w:szCs w:val="28"/>
          <w:lang w:val="uk-UA"/>
        </w:rPr>
        <w:t xml:space="preserve">скасувати </w:t>
      </w:r>
      <w:r w:rsidR="005E7ADF" w:rsidRPr="00DA5A48">
        <w:rPr>
          <w:rFonts w:ascii="Times New Roman" w:hAnsi="Times New Roman"/>
          <w:color w:val="151515"/>
          <w:sz w:val="28"/>
          <w:szCs w:val="28"/>
          <w:lang w:val="uk-UA"/>
        </w:rPr>
        <w:t xml:space="preserve">рішення Верховної Ради України </w:t>
      </w:r>
      <w:r w:rsidR="005E7ADF" w:rsidRPr="005E7ADF">
        <w:rPr>
          <w:rFonts w:ascii="Times New Roman" w:hAnsi="Times New Roman"/>
          <w:color w:val="151515"/>
          <w:sz w:val="28"/>
          <w:szCs w:val="28"/>
          <w:lang w:val="uk-UA"/>
        </w:rPr>
        <w:t>від 30.03.2021 року про прийняття в цілому як Закону України проекту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(реєстр. № 4543 від 24.12.2020 р.).</w:t>
      </w:r>
    </w:p>
    <w:p w:rsidR="0000116C" w:rsidRDefault="0000116C" w:rsidP="005E7ADF">
      <w:pPr>
        <w:pStyle w:val="rvps2"/>
        <w:tabs>
          <w:tab w:val="num" w:pos="495"/>
        </w:tabs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  <w:lang w:val="uk-UA"/>
        </w:rPr>
      </w:pP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b/>
          <w:color w:val="000000"/>
          <w:sz w:val="28"/>
          <w:szCs w:val="28"/>
          <w:lang w:val="uk-UA"/>
        </w:rPr>
      </w:pPr>
      <w:r w:rsidRPr="001D1A0C">
        <w:rPr>
          <w:b/>
          <w:color w:val="000000"/>
          <w:sz w:val="28"/>
          <w:szCs w:val="28"/>
          <w:lang w:val="uk-UA"/>
        </w:rPr>
        <w:t>4. Стан нормативно-правової бази для прийняття проекту Постанови</w:t>
      </w:r>
    </w:p>
    <w:p w:rsidR="0000116C" w:rsidRDefault="0000116C" w:rsidP="005E7ADF">
      <w:pPr>
        <w:tabs>
          <w:tab w:val="num" w:pos="495"/>
        </w:tabs>
        <w:spacing w:line="360" w:lineRule="auto"/>
        <w:ind w:left="-567" w:firstLine="709"/>
        <w:jc w:val="both"/>
        <w:rPr>
          <w:color w:val="000000"/>
          <w:sz w:val="28"/>
          <w:szCs w:val="28"/>
          <w:lang w:val="uk-UA"/>
        </w:rPr>
      </w:pPr>
      <w:r w:rsidRPr="001D1A0C">
        <w:rPr>
          <w:color w:val="000000"/>
          <w:sz w:val="28"/>
          <w:szCs w:val="28"/>
          <w:lang w:val="uk-UA"/>
        </w:rPr>
        <w:t xml:space="preserve">Нормативно-правовою базою для прийняття даного законопроекту є </w:t>
      </w:r>
      <w:r>
        <w:rPr>
          <w:color w:val="000000"/>
          <w:sz w:val="28"/>
          <w:szCs w:val="28"/>
          <w:lang w:val="uk-UA"/>
        </w:rPr>
        <w:t>Конституція України, Закон України «Про Ре</w:t>
      </w:r>
      <w:r w:rsidR="005E7ADF">
        <w:rPr>
          <w:color w:val="000000"/>
          <w:sz w:val="28"/>
          <w:szCs w:val="28"/>
          <w:lang w:val="uk-UA"/>
        </w:rPr>
        <w:t xml:space="preserve">гламент Верховної Ради України», Закон України «Про статус народного депутата України». </w:t>
      </w: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b/>
          <w:color w:val="000000"/>
          <w:sz w:val="28"/>
          <w:szCs w:val="28"/>
          <w:lang w:val="uk-UA"/>
        </w:rPr>
      </w:pPr>
      <w:r w:rsidRPr="001D1A0C">
        <w:rPr>
          <w:b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00116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sz w:val="28"/>
          <w:szCs w:val="28"/>
          <w:lang w:val="uk-UA"/>
        </w:rPr>
      </w:pPr>
      <w:r w:rsidRPr="001D1A0C">
        <w:rPr>
          <w:sz w:val="28"/>
          <w:szCs w:val="28"/>
          <w:lang w:val="uk-UA"/>
        </w:rPr>
        <w:t xml:space="preserve">Реалізація положень </w:t>
      </w:r>
      <w:r w:rsidRPr="001D1A0C">
        <w:rPr>
          <w:color w:val="000000"/>
          <w:sz w:val="28"/>
          <w:szCs w:val="28"/>
          <w:lang w:val="uk-UA"/>
        </w:rPr>
        <w:t xml:space="preserve">проекту Постанови </w:t>
      </w:r>
      <w:r w:rsidRPr="001D1A0C">
        <w:rPr>
          <w:sz w:val="28"/>
          <w:szCs w:val="28"/>
          <w:lang w:val="uk-UA"/>
        </w:rPr>
        <w:t>не потребує виділення додаткових коштів з державного або місцевих бюджетів.</w:t>
      </w: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sz w:val="28"/>
          <w:szCs w:val="28"/>
          <w:lang w:val="uk-UA"/>
        </w:rPr>
      </w:pP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b/>
          <w:sz w:val="28"/>
          <w:szCs w:val="28"/>
          <w:lang w:val="uk-UA"/>
        </w:rPr>
      </w:pPr>
      <w:r w:rsidRPr="001D1A0C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Pr="001D1A0C">
        <w:rPr>
          <w:b/>
          <w:iCs/>
          <w:sz w:val="28"/>
          <w:szCs w:val="28"/>
          <w:lang w:val="uk-UA"/>
        </w:rPr>
        <w:t>проекту Постанови</w:t>
      </w:r>
    </w:p>
    <w:p w:rsidR="0000116C" w:rsidRPr="001D1A0C" w:rsidRDefault="0000116C" w:rsidP="0000116C">
      <w:pPr>
        <w:pStyle w:val="rvps2"/>
        <w:tabs>
          <w:tab w:val="num" w:pos="495"/>
        </w:tabs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  <w:lang w:val="uk-UA"/>
        </w:rPr>
      </w:pPr>
      <w:r w:rsidRPr="001D1A0C">
        <w:rPr>
          <w:sz w:val="28"/>
          <w:szCs w:val="28"/>
          <w:lang w:val="uk-UA"/>
        </w:rPr>
        <w:t xml:space="preserve">Прийняття </w:t>
      </w:r>
      <w:r w:rsidRPr="001D1A0C">
        <w:rPr>
          <w:iCs/>
          <w:sz w:val="28"/>
          <w:szCs w:val="28"/>
          <w:lang w:val="uk-UA"/>
        </w:rPr>
        <w:t xml:space="preserve">проекту Постанови </w:t>
      </w:r>
      <w:r>
        <w:rPr>
          <w:iCs/>
          <w:sz w:val="28"/>
          <w:szCs w:val="28"/>
          <w:lang w:val="uk-UA"/>
        </w:rPr>
        <w:t xml:space="preserve">не допустить порушення </w:t>
      </w:r>
      <w:r w:rsidR="007648EF">
        <w:rPr>
          <w:iCs/>
          <w:sz w:val="28"/>
          <w:szCs w:val="28"/>
          <w:lang w:val="uk-UA"/>
        </w:rPr>
        <w:t xml:space="preserve">економічних інтересів України, втрати контролю над стратегічними підприємствами, та в подальшому, під час більш сприятливих світових економічних умов зможе принести значні доходи до Державного бюджету. </w:t>
      </w: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b/>
          <w:sz w:val="28"/>
          <w:szCs w:val="28"/>
          <w:lang w:val="uk-UA"/>
        </w:rPr>
      </w:pPr>
    </w:p>
    <w:p w:rsidR="0000116C" w:rsidRPr="001D1A0C" w:rsidRDefault="0000116C" w:rsidP="0000116C">
      <w:pPr>
        <w:tabs>
          <w:tab w:val="num" w:pos="495"/>
        </w:tabs>
        <w:spacing w:line="360" w:lineRule="auto"/>
        <w:ind w:left="-567" w:firstLine="709"/>
        <w:jc w:val="both"/>
        <w:rPr>
          <w:b/>
          <w:sz w:val="28"/>
          <w:szCs w:val="28"/>
          <w:lang w:val="uk-UA"/>
        </w:rPr>
      </w:pPr>
    </w:p>
    <w:p w:rsidR="0000116C" w:rsidRDefault="00481D34" w:rsidP="0000116C">
      <w:pPr>
        <w:pStyle w:val="a3"/>
        <w:tabs>
          <w:tab w:val="num" w:pos="495"/>
        </w:tabs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Народний</w:t>
      </w:r>
      <w:r w:rsidR="0000116C" w:rsidRPr="001D1A0C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00116C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00116C">
        <w:rPr>
          <w:rFonts w:ascii="Times New Roman" w:hAnsi="Times New Roman" w:cs="Times New Roman"/>
          <w:b/>
          <w:sz w:val="28"/>
          <w:szCs w:val="28"/>
        </w:rPr>
        <w:tab/>
      </w:r>
      <w:r w:rsidR="0000116C">
        <w:rPr>
          <w:rFonts w:ascii="Times New Roman" w:hAnsi="Times New Roman" w:cs="Times New Roman"/>
          <w:b/>
          <w:sz w:val="28"/>
          <w:szCs w:val="28"/>
        </w:rPr>
        <w:tab/>
      </w:r>
      <w:r w:rsidR="0000116C">
        <w:rPr>
          <w:rFonts w:ascii="Times New Roman" w:hAnsi="Times New Roman" w:cs="Times New Roman"/>
          <w:b/>
          <w:sz w:val="28"/>
          <w:szCs w:val="28"/>
        </w:rPr>
        <w:tab/>
      </w:r>
      <w:r w:rsidR="0000116C">
        <w:rPr>
          <w:rFonts w:ascii="Times New Roman" w:hAnsi="Times New Roman" w:cs="Times New Roman"/>
          <w:sz w:val="28"/>
          <w:szCs w:val="28"/>
        </w:rPr>
        <w:tab/>
      </w:r>
      <w:r w:rsidR="0000116C">
        <w:rPr>
          <w:rFonts w:ascii="Times New Roman" w:hAnsi="Times New Roman" w:cs="Times New Roman"/>
          <w:sz w:val="28"/>
          <w:szCs w:val="28"/>
        </w:rPr>
        <w:tab/>
      </w:r>
      <w:r w:rsidR="0000116C" w:rsidRPr="003C441B">
        <w:rPr>
          <w:rFonts w:ascii="Times New Roman" w:hAnsi="Times New Roman" w:cs="Times New Roman"/>
          <w:b/>
          <w:sz w:val="28"/>
          <w:szCs w:val="28"/>
        </w:rPr>
        <w:t>Вельможний С. А.</w:t>
      </w:r>
    </w:p>
    <w:p w:rsidR="0000116C" w:rsidRDefault="0000116C" w:rsidP="0000116C">
      <w:pPr>
        <w:pStyle w:val="a3"/>
        <w:tabs>
          <w:tab w:val="num" w:pos="495"/>
        </w:tabs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481D3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</w:t>
      </w:r>
      <w:proofErr w:type="spellEnd"/>
      <w:r>
        <w:rPr>
          <w:rFonts w:ascii="Times New Roman" w:hAnsi="Times New Roman" w:cs="Times New Roman"/>
          <w:sz w:val="28"/>
          <w:szCs w:val="28"/>
        </w:rPr>
        <w:t>. 313)</w:t>
      </w:r>
    </w:p>
    <w:p w:rsidR="0000116C" w:rsidRDefault="0000116C" w:rsidP="0000116C">
      <w:pPr>
        <w:pStyle w:val="a3"/>
        <w:tabs>
          <w:tab w:val="num" w:pos="495"/>
        </w:tabs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76AB" w:rsidRDefault="0000116C" w:rsidP="005E7ADF">
      <w:pPr>
        <w:pStyle w:val="a3"/>
        <w:tabs>
          <w:tab w:val="num" w:pos="495"/>
        </w:tabs>
        <w:ind w:left="-567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0676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18E"/>
    <w:rsid w:val="0000116C"/>
    <w:rsid w:val="000676AB"/>
    <w:rsid w:val="0009518E"/>
    <w:rsid w:val="00481D34"/>
    <w:rsid w:val="004E3DFD"/>
    <w:rsid w:val="0056314F"/>
    <w:rsid w:val="005E7ADF"/>
    <w:rsid w:val="0076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34EF9-8E46-4D3A-B62B-E6F4B141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ld1">
    <w:name w:val="bold1"/>
    <w:uiPriority w:val="99"/>
    <w:rsid w:val="0000116C"/>
    <w:rPr>
      <w:b/>
    </w:rPr>
  </w:style>
  <w:style w:type="paragraph" w:styleId="a3">
    <w:name w:val="Plain Text"/>
    <w:basedOn w:val="a"/>
    <w:link w:val="a4"/>
    <w:uiPriority w:val="99"/>
    <w:rsid w:val="0000116C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0011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99"/>
    <w:qFormat/>
    <w:rsid w:val="00001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00116C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D5DCBC-05EA-4E91-BEF5-EC7FC79828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71EF49-5D93-4F5E-82A8-2EECCE12D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0A105E-43E0-4277-BA52-8A030BD61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3564</Words>
  <Characters>2032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2021-04-01T14:00:00Z</dcterms:created>
  <dcterms:modified xsi:type="dcterms:W3CDTF">2021-04-01T14:00:00Z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